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889" w14:textId="227F08F3" w:rsidR="003E32F2" w:rsidRPr="0006617B" w:rsidRDefault="008D3C21" w:rsidP="006D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History</w:t>
      </w:r>
      <w:r w:rsidR="002C57C9">
        <w:rPr>
          <w:b/>
          <w:sz w:val="28"/>
          <w:szCs w:val="28"/>
        </w:rPr>
        <w:t xml:space="preserve"> Lesson </w:t>
      </w:r>
      <w:r w:rsidR="003E32F2">
        <w:rPr>
          <w:b/>
          <w:sz w:val="28"/>
          <w:szCs w:val="28"/>
        </w:rPr>
        <w:t>O</w:t>
      </w:r>
      <w:r w:rsidR="003E32F2" w:rsidRPr="0006617B">
        <w:rPr>
          <w:b/>
          <w:sz w:val="28"/>
          <w:szCs w:val="28"/>
        </w:rPr>
        <w:t>bservation Feedback</w:t>
      </w:r>
      <w:r>
        <w:rPr>
          <w:b/>
          <w:sz w:val="28"/>
          <w:szCs w:val="28"/>
        </w:rPr>
        <w:t xml:space="preserve"> Example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1452"/>
        <w:gridCol w:w="1280"/>
        <w:gridCol w:w="342"/>
        <w:gridCol w:w="1036"/>
        <w:gridCol w:w="1159"/>
        <w:gridCol w:w="120"/>
        <w:gridCol w:w="1143"/>
        <w:gridCol w:w="13"/>
        <w:gridCol w:w="721"/>
        <w:gridCol w:w="847"/>
        <w:gridCol w:w="832"/>
        <w:gridCol w:w="70"/>
        <w:gridCol w:w="509"/>
      </w:tblGrid>
      <w:tr w:rsidR="003E32F2" w:rsidRPr="00100B76" w14:paraId="613EE949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C4D2DF" w14:textId="58609D5F" w:rsidR="003E32F2" w:rsidRPr="00E561F8" w:rsidRDefault="00B9094F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 xml:space="preserve">Associate Teacher </w:t>
            </w:r>
            <w:r w:rsidR="003E32F2" w:rsidRPr="00E561F8">
              <w:rPr>
                <w:szCs w:val="22"/>
              </w:rPr>
              <w:t>name: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A36" w14:textId="77777777" w:rsidR="003E32F2" w:rsidRPr="00E561F8" w:rsidRDefault="003E32F2" w:rsidP="003917DE">
            <w:pPr>
              <w:rPr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F4DAE4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Date: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2D1" w14:textId="77777777" w:rsidR="003E32F2" w:rsidRPr="00E561F8" w:rsidRDefault="003E32F2" w:rsidP="003917DE">
            <w:pPr>
              <w:rPr>
                <w:szCs w:val="22"/>
              </w:rPr>
            </w:pPr>
          </w:p>
        </w:tc>
      </w:tr>
      <w:tr w:rsidR="003E32F2" w:rsidRPr="00100B76" w14:paraId="6D49FFA5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7BCC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Course: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218A1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BA QTS: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1F6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1    2    3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4A0F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PGCE: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40F" w14:textId="45891BBE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1    2</w:t>
            </w:r>
            <w:r w:rsidR="00690ADF" w:rsidRPr="00E561F8">
              <w:rPr>
                <w:szCs w:val="22"/>
              </w:rPr>
              <w:t xml:space="preserve">   </w:t>
            </w:r>
            <w:r w:rsidR="00B9094F" w:rsidRPr="00E561F8">
              <w:rPr>
                <w:szCs w:val="22"/>
              </w:rPr>
              <w:t>3</w:t>
            </w:r>
          </w:p>
        </w:tc>
      </w:tr>
      <w:tr w:rsidR="0096593E" w:rsidRPr="00100B76" w14:paraId="2CE7A56F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E141DF" w14:textId="77777777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School: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8E6" w14:textId="77777777" w:rsidR="0096593E" w:rsidRPr="00E561F8" w:rsidRDefault="0096593E" w:rsidP="003917DE">
            <w:pPr>
              <w:rPr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EC0D76" w14:textId="0953450D" w:rsidR="0096593E" w:rsidRPr="00E561F8" w:rsidRDefault="00501F4C" w:rsidP="003917DE">
            <w:pPr>
              <w:rPr>
                <w:szCs w:val="22"/>
              </w:rPr>
            </w:pPr>
            <w:r>
              <w:rPr>
                <w:szCs w:val="22"/>
              </w:rPr>
              <w:t>Context: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543" w14:textId="77777777" w:rsidR="0096593E" w:rsidRPr="00E561F8" w:rsidRDefault="0096593E" w:rsidP="003917DE">
            <w:pPr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A4F97" w14:textId="17DBCCCF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Subject / area: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569" w14:textId="33117A35" w:rsidR="0096593E" w:rsidRPr="00845FF4" w:rsidRDefault="005D5129" w:rsidP="003917DE">
            <w:pPr>
              <w:rPr>
                <w:b/>
                <w:bCs/>
                <w:szCs w:val="22"/>
              </w:rPr>
            </w:pPr>
            <w:r w:rsidRPr="00845FF4">
              <w:rPr>
                <w:b/>
                <w:bCs/>
                <w:szCs w:val="22"/>
              </w:rPr>
              <w:t>History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552DF" w14:textId="77777777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Year Group: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18D" w14:textId="133D30DF" w:rsidR="0096593E" w:rsidRPr="00845FF4" w:rsidRDefault="00464E5C" w:rsidP="003917DE">
            <w:pPr>
              <w:rPr>
                <w:b/>
                <w:bCs/>
                <w:sz w:val="20"/>
                <w:szCs w:val="28"/>
              </w:rPr>
            </w:pPr>
            <w:r w:rsidRPr="00845FF4">
              <w:rPr>
                <w:b/>
                <w:bCs/>
                <w:sz w:val="20"/>
                <w:szCs w:val="28"/>
              </w:rPr>
              <w:t>2</w:t>
            </w:r>
          </w:p>
        </w:tc>
      </w:tr>
      <w:tr w:rsidR="003E32F2" w:rsidRPr="00100B76" w14:paraId="65B7F682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26CDD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PDT: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673" w14:textId="77777777" w:rsidR="003E32F2" w:rsidRPr="00E561F8" w:rsidRDefault="003E32F2" w:rsidP="003917DE">
            <w:pPr>
              <w:rPr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09D49" w14:textId="38639E1D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Observer</w:t>
            </w:r>
            <w:r w:rsidR="00690ADF" w:rsidRPr="00E561F8">
              <w:rPr>
                <w:szCs w:val="22"/>
              </w:rPr>
              <w:t xml:space="preserve"> </w:t>
            </w:r>
            <w:r w:rsidRPr="00E561F8">
              <w:rPr>
                <w:szCs w:val="22"/>
              </w:rPr>
              <w:t>name(s):</w:t>
            </w:r>
          </w:p>
        </w:tc>
        <w:tc>
          <w:tcPr>
            <w:tcW w:w="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C9D" w14:textId="77777777" w:rsidR="003E32F2" w:rsidRPr="00E561F8" w:rsidRDefault="003E32F2" w:rsidP="003917DE">
            <w:pPr>
              <w:rPr>
                <w:szCs w:val="22"/>
              </w:rPr>
            </w:pPr>
          </w:p>
        </w:tc>
      </w:tr>
      <w:tr w:rsidR="003E32F2" w:rsidRPr="00100B76" w14:paraId="71BD6047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8D143" w14:textId="6A63AD35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Observer</w:t>
            </w:r>
            <w:r w:rsidR="00B9094F" w:rsidRPr="00E561F8">
              <w:rPr>
                <w:szCs w:val="22"/>
              </w:rPr>
              <w:t xml:space="preserve"> </w:t>
            </w:r>
            <w:r w:rsidRPr="00E561F8">
              <w:rPr>
                <w:szCs w:val="22"/>
              </w:rPr>
              <w:t>role</w:t>
            </w:r>
            <w:r w:rsidR="00B9094F" w:rsidRPr="00E561F8">
              <w:rPr>
                <w:szCs w:val="22"/>
              </w:rPr>
              <w:t>(s)</w:t>
            </w:r>
            <w:r w:rsidRPr="00E561F8">
              <w:rPr>
                <w:szCs w:val="22"/>
              </w:rPr>
              <w:t>: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0BA" w14:textId="5ABB18E2" w:rsidR="003E32F2" w:rsidRPr="00E561F8" w:rsidRDefault="00966796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Lead Mentor</w:t>
            </w:r>
            <w:r w:rsidR="003E32F2" w:rsidRPr="00E561F8">
              <w:rPr>
                <w:szCs w:val="22"/>
              </w:rPr>
              <w:t xml:space="preserve">  </w:t>
            </w:r>
            <w:r w:rsidRPr="00E561F8">
              <w:rPr>
                <w:szCs w:val="22"/>
              </w:rPr>
              <w:t xml:space="preserve">    Mentor(CT)</w:t>
            </w:r>
            <w:r w:rsidR="003E32F2" w:rsidRPr="00E561F8">
              <w:rPr>
                <w:szCs w:val="22"/>
              </w:rPr>
              <w:t xml:space="preserve">       </w:t>
            </w:r>
            <w:r w:rsidR="003E32F2" w:rsidRPr="00845FF4">
              <w:rPr>
                <w:szCs w:val="22"/>
                <w:highlight w:val="yellow"/>
              </w:rPr>
              <w:t>University Tutor</w:t>
            </w:r>
            <w:r w:rsidR="003E32F2" w:rsidRPr="00E561F8">
              <w:rPr>
                <w:szCs w:val="22"/>
              </w:rPr>
              <w:t xml:space="preserve">       Joint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46428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Observation number: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4A7" w14:textId="77777777" w:rsidR="003E32F2" w:rsidRPr="00100B76" w:rsidRDefault="003E32F2" w:rsidP="003917DE">
            <w:pPr>
              <w:rPr>
                <w:sz w:val="20"/>
                <w:szCs w:val="28"/>
              </w:rPr>
            </w:pPr>
          </w:p>
        </w:tc>
      </w:tr>
    </w:tbl>
    <w:p w14:paraId="09238B0B" w14:textId="77777777" w:rsidR="003E32F2" w:rsidRDefault="003E32F2" w:rsidP="003E32F2">
      <w:pPr>
        <w:pStyle w:val="NoSpacing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276"/>
      </w:tblGrid>
      <w:tr w:rsidR="006105BC" w:rsidRPr="00443B23" w14:paraId="5B8832A0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6AC67BCC" w14:textId="6CD04079" w:rsidR="006105BC" w:rsidRPr="00992ACC" w:rsidRDefault="00A56EFF" w:rsidP="003917DE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Previous Targets:</w:t>
            </w:r>
            <w:r w:rsidR="00F80961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E66C1" w:rsidRPr="00443B23" w14:paraId="368B28A8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5293063F" w14:textId="05A0D9BF" w:rsidR="00CF7FFE" w:rsidRPr="00CF7FFE" w:rsidRDefault="00D7499E" w:rsidP="00CF7FF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CF7FFE">
              <w:rPr>
                <w:rFonts w:ascii="Arial" w:hAnsi="Arial" w:cs="Arial"/>
                <w:bCs/>
                <w:lang w:eastAsia="en-GB"/>
              </w:rPr>
              <w:t xml:space="preserve">Develop </w:t>
            </w:r>
            <w:r w:rsidR="00CF7FFE">
              <w:rPr>
                <w:rFonts w:ascii="Arial" w:hAnsi="Arial" w:cs="Arial"/>
                <w:bCs/>
                <w:lang w:eastAsia="en-GB"/>
              </w:rPr>
              <w:t>historical</w:t>
            </w:r>
            <w:r w:rsidRPr="00CF7FFE">
              <w:rPr>
                <w:rFonts w:ascii="Arial" w:hAnsi="Arial" w:cs="Arial"/>
                <w:bCs/>
                <w:lang w:eastAsia="en-GB"/>
              </w:rPr>
              <w:t xml:space="preserve"> substantive knowledge </w:t>
            </w:r>
            <w:r w:rsidR="00CF7FFE">
              <w:rPr>
                <w:rFonts w:ascii="Arial" w:hAnsi="Arial" w:cs="Arial"/>
                <w:bCs/>
                <w:lang w:eastAsia="en-GB"/>
              </w:rPr>
              <w:t>(</w:t>
            </w:r>
            <w:r w:rsidRPr="00CF7FFE">
              <w:rPr>
                <w:rFonts w:ascii="Arial" w:hAnsi="Arial" w:cs="Arial"/>
                <w:bCs/>
                <w:lang w:eastAsia="en-GB"/>
              </w:rPr>
              <w:t>of the explorers children will learn about within this sequence of learning</w:t>
            </w:r>
            <w:r w:rsidR="00CF7FFE">
              <w:rPr>
                <w:rFonts w:ascii="Arial" w:hAnsi="Arial" w:cs="Arial"/>
                <w:bCs/>
                <w:lang w:eastAsia="en-GB"/>
              </w:rPr>
              <w:t>)</w:t>
            </w:r>
            <w:r w:rsidRPr="00CF7FFE">
              <w:rPr>
                <w:rFonts w:ascii="Arial" w:hAnsi="Arial" w:cs="Arial"/>
                <w:bCs/>
                <w:lang w:eastAsia="en-GB"/>
              </w:rPr>
              <w:t xml:space="preserve">. </w:t>
            </w:r>
            <w:r w:rsidR="005920D3" w:rsidRPr="005920D3">
              <w:rPr>
                <w:rFonts w:ascii="Arial" w:hAnsi="Arial" w:cs="Arial"/>
                <w:b/>
                <w:lang w:eastAsia="en-GB"/>
              </w:rPr>
              <w:t>BCU Key Theme C</w:t>
            </w:r>
          </w:p>
          <w:p w14:paraId="7E2E7725" w14:textId="44AB10CD" w:rsidR="00CF7FFE" w:rsidRPr="00CF7FFE" w:rsidRDefault="00AE5114" w:rsidP="003917D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CF7FFE">
              <w:rPr>
                <w:rFonts w:ascii="Arial" w:hAnsi="Arial" w:cs="Arial"/>
                <w:bCs/>
                <w:lang w:eastAsia="en-GB"/>
              </w:rPr>
              <w:t>Include planned opportunities for developing children’s history knowledge retention in lessons</w:t>
            </w:r>
            <w:r w:rsidR="000D266C">
              <w:rPr>
                <w:rFonts w:ascii="Arial" w:hAnsi="Arial" w:cs="Arial"/>
                <w:bCs/>
                <w:lang w:eastAsia="en-GB"/>
              </w:rPr>
              <w:t>.</w:t>
            </w:r>
            <w:r w:rsidR="005920D3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5920D3" w:rsidRPr="005920D3">
              <w:rPr>
                <w:rFonts w:ascii="Arial" w:hAnsi="Arial" w:cs="Arial"/>
                <w:b/>
                <w:lang w:eastAsia="en-GB"/>
              </w:rPr>
              <w:t xml:space="preserve">BCU Key Theme </w:t>
            </w:r>
            <w:r w:rsidR="005920D3">
              <w:rPr>
                <w:rFonts w:ascii="Arial" w:hAnsi="Arial" w:cs="Arial"/>
                <w:b/>
                <w:lang w:eastAsia="en-GB"/>
              </w:rPr>
              <w:t>D</w:t>
            </w:r>
          </w:p>
          <w:p w14:paraId="5A638250" w14:textId="33DB6868" w:rsidR="008E66C1" w:rsidRPr="00932D34" w:rsidRDefault="00932D34" w:rsidP="003917D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D</w:t>
            </w:r>
            <w:r w:rsidR="00E76061" w:rsidRPr="00CF7FFE">
              <w:rPr>
                <w:rFonts w:ascii="Arial" w:hAnsi="Arial" w:cs="Arial"/>
                <w:bCs/>
                <w:lang w:eastAsia="en-GB"/>
              </w:rPr>
              <w:t xml:space="preserve">evelop your use of live modelling </w:t>
            </w:r>
            <w:r w:rsidR="007E2BF0">
              <w:rPr>
                <w:rFonts w:ascii="Arial" w:hAnsi="Arial" w:cs="Arial"/>
                <w:bCs/>
                <w:lang w:eastAsia="en-GB"/>
              </w:rPr>
              <w:t xml:space="preserve">when teaching history </w:t>
            </w:r>
            <w:r w:rsidR="00FC0DEA" w:rsidRPr="00CF7FFE">
              <w:rPr>
                <w:rFonts w:ascii="Arial" w:hAnsi="Arial" w:cs="Arial"/>
                <w:bCs/>
                <w:lang w:eastAsia="en-GB"/>
              </w:rPr>
              <w:t xml:space="preserve">to </w:t>
            </w:r>
            <w:r w:rsidR="00A77809">
              <w:rPr>
                <w:rFonts w:ascii="Arial" w:hAnsi="Arial" w:cs="Arial"/>
                <w:bCs/>
                <w:lang w:eastAsia="en-GB"/>
              </w:rPr>
              <w:t xml:space="preserve">enable </w:t>
            </w:r>
            <w:r w:rsidR="005C6B91">
              <w:rPr>
                <w:rFonts w:ascii="Arial" w:hAnsi="Arial" w:cs="Arial"/>
                <w:bCs/>
                <w:lang w:eastAsia="en-GB"/>
              </w:rPr>
              <w:t>all</w:t>
            </w:r>
            <w:r w:rsidR="00FC0DEA" w:rsidRPr="00CF7FFE">
              <w:rPr>
                <w:rFonts w:ascii="Arial" w:hAnsi="Arial" w:cs="Arial"/>
                <w:bCs/>
                <w:lang w:eastAsia="en-GB"/>
              </w:rPr>
              <w:t xml:space="preserve"> children </w:t>
            </w:r>
            <w:r w:rsidR="00A77809">
              <w:rPr>
                <w:rFonts w:ascii="Arial" w:hAnsi="Arial" w:cs="Arial"/>
                <w:bCs/>
                <w:lang w:eastAsia="en-GB"/>
              </w:rPr>
              <w:t xml:space="preserve">to </w:t>
            </w:r>
            <w:r w:rsidR="00FC0DEA" w:rsidRPr="00CF7FFE">
              <w:rPr>
                <w:rFonts w:ascii="Arial" w:hAnsi="Arial" w:cs="Arial"/>
                <w:bCs/>
                <w:lang w:eastAsia="en-GB"/>
              </w:rPr>
              <w:t>engag</w:t>
            </w:r>
            <w:r w:rsidR="00A77809">
              <w:rPr>
                <w:rFonts w:ascii="Arial" w:hAnsi="Arial" w:cs="Arial"/>
                <w:bCs/>
                <w:lang w:eastAsia="en-GB"/>
              </w:rPr>
              <w:t>e</w:t>
            </w:r>
            <w:r w:rsidR="00FC0DEA" w:rsidRPr="00CF7FFE">
              <w:rPr>
                <w:rFonts w:ascii="Arial" w:hAnsi="Arial" w:cs="Arial"/>
                <w:bCs/>
                <w:lang w:eastAsia="en-GB"/>
              </w:rPr>
              <w:t xml:space="preserve"> with different sources of </w:t>
            </w:r>
            <w:r w:rsidR="003130BB">
              <w:rPr>
                <w:rFonts w:ascii="Arial" w:hAnsi="Arial" w:cs="Arial"/>
                <w:bCs/>
                <w:lang w:eastAsia="en-GB"/>
              </w:rPr>
              <w:t xml:space="preserve">historical </w:t>
            </w:r>
            <w:r w:rsidR="00FC0DEA" w:rsidRPr="00CF7FFE">
              <w:rPr>
                <w:rFonts w:ascii="Arial" w:hAnsi="Arial" w:cs="Arial"/>
                <w:bCs/>
                <w:lang w:eastAsia="en-GB"/>
              </w:rPr>
              <w:t>evidence</w:t>
            </w:r>
            <w:r w:rsidR="003130BB">
              <w:rPr>
                <w:rFonts w:ascii="Arial" w:hAnsi="Arial" w:cs="Arial"/>
                <w:bCs/>
                <w:lang w:eastAsia="en-GB"/>
              </w:rPr>
              <w:t xml:space="preserve"> effectively</w:t>
            </w:r>
            <w:r w:rsidR="00FC0DEA" w:rsidRPr="00CF7FFE">
              <w:rPr>
                <w:rFonts w:ascii="Arial" w:hAnsi="Arial" w:cs="Arial"/>
                <w:bCs/>
                <w:lang w:eastAsia="en-GB"/>
              </w:rPr>
              <w:t>.</w:t>
            </w:r>
            <w:r w:rsidR="005920D3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CA665A" w:rsidRPr="005920D3">
              <w:rPr>
                <w:rFonts w:ascii="Arial" w:hAnsi="Arial" w:cs="Arial"/>
                <w:b/>
                <w:lang w:eastAsia="en-GB"/>
              </w:rPr>
              <w:t>BCU Key Theme</w:t>
            </w:r>
            <w:r w:rsidR="00CA665A">
              <w:rPr>
                <w:rFonts w:ascii="Arial" w:hAnsi="Arial" w:cs="Arial"/>
                <w:b/>
                <w:lang w:eastAsia="en-GB"/>
              </w:rPr>
              <w:t>s</w:t>
            </w:r>
            <w:r w:rsidR="00CA665A" w:rsidRPr="005920D3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="00CA665A">
              <w:rPr>
                <w:rFonts w:ascii="Arial" w:hAnsi="Arial" w:cs="Arial"/>
                <w:b/>
                <w:lang w:eastAsia="en-GB"/>
              </w:rPr>
              <w:t>D/E</w:t>
            </w:r>
            <w:r w:rsidR="00E76061" w:rsidRPr="00CF7FFE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9453E1" w:rsidRPr="00CF7FFE"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</w:tc>
      </w:tr>
      <w:tr w:rsidR="008E66C1" w:rsidRPr="00443B23" w14:paraId="7099D811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7D278803" w14:textId="3753D341" w:rsidR="008E66C1" w:rsidRPr="008E66C1" w:rsidRDefault="00F84E4A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Lesson Intent</w:t>
            </w:r>
            <w:r w:rsidR="00096DAD">
              <w:rPr>
                <w:b/>
                <w:sz w:val="24"/>
                <w:szCs w:val="24"/>
                <w:lang w:eastAsia="en-GB"/>
              </w:rPr>
              <w:t xml:space="preserve">: </w:t>
            </w:r>
            <w:r w:rsidR="001C0B2D" w:rsidRPr="00854CDD">
              <w:rPr>
                <w:bCs/>
                <w:szCs w:val="22"/>
                <w:lang w:eastAsia="en-GB"/>
              </w:rPr>
              <w:t>e</w:t>
            </w:r>
            <w:r w:rsidR="00992ACC">
              <w:rPr>
                <w:bCs/>
                <w:szCs w:val="22"/>
                <w:lang w:eastAsia="en-GB"/>
              </w:rPr>
              <w:t>.</w:t>
            </w:r>
            <w:r w:rsidR="001C0B2D" w:rsidRPr="00854CDD">
              <w:rPr>
                <w:bCs/>
                <w:szCs w:val="22"/>
                <w:lang w:eastAsia="en-GB"/>
              </w:rPr>
              <w:t>g. How d</w:t>
            </w:r>
            <w:r w:rsidR="00096DAD" w:rsidRPr="00854CDD">
              <w:rPr>
                <w:bCs/>
                <w:szCs w:val="22"/>
                <w:lang w:eastAsia="en-GB"/>
              </w:rPr>
              <w:t xml:space="preserve">oes the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096DAD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096DAD" w:rsidRPr="00854CDD">
              <w:rPr>
                <w:bCs/>
                <w:szCs w:val="22"/>
                <w:lang w:eastAsia="en-GB"/>
              </w:rPr>
              <w:t xml:space="preserve">eacher </w:t>
            </w:r>
            <w:r w:rsidR="001C0B2D" w:rsidRPr="00854CDD">
              <w:rPr>
                <w:bCs/>
                <w:szCs w:val="22"/>
                <w:lang w:eastAsia="en-GB"/>
              </w:rPr>
              <w:t>review learning at the start?</w:t>
            </w:r>
            <w:r w:rsidR="001C0B2D" w:rsidRPr="00854CDD">
              <w:rPr>
                <w:b/>
                <w:szCs w:val="22"/>
                <w:lang w:eastAsia="en-GB"/>
              </w:rPr>
              <w:t xml:space="preserve"> </w:t>
            </w:r>
            <w:r w:rsidR="00992ACC">
              <w:rPr>
                <w:bCs/>
                <w:szCs w:val="22"/>
                <w:lang w:eastAsia="en-GB"/>
              </w:rPr>
              <w:t>I</w:t>
            </w:r>
            <w:r w:rsidR="00CC2CFD" w:rsidRPr="00854CDD">
              <w:rPr>
                <w:bCs/>
                <w:szCs w:val="22"/>
                <w:lang w:eastAsia="en-GB"/>
              </w:rPr>
              <w:t xml:space="preserve">s </w:t>
            </w:r>
            <w:r w:rsidR="008D0D3D" w:rsidRPr="00854CDD">
              <w:rPr>
                <w:bCs/>
                <w:szCs w:val="22"/>
                <w:lang w:eastAsia="en-GB"/>
              </w:rPr>
              <w:t>children’s prior learning</w:t>
            </w:r>
            <w:r w:rsidR="00CC2CFD" w:rsidRPr="00854CDD">
              <w:rPr>
                <w:bCs/>
                <w:szCs w:val="22"/>
                <w:lang w:eastAsia="en-GB"/>
              </w:rPr>
              <w:t xml:space="preserve"> built on</w:t>
            </w:r>
            <w:r w:rsidR="00572857" w:rsidRPr="00854CDD">
              <w:rPr>
                <w:bCs/>
                <w:szCs w:val="22"/>
                <w:lang w:eastAsia="en-GB"/>
              </w:rPr>
              <w:t>?</w:t>
            </w:r>
            <w:r w:rsidR="00CC2CFD" w:rsidRPr="00854CDD">
              <w:rPr>
                <w:bCs/>
                <w:szCs w:val="22"/>
                <w:lang w:eastAsia="en-GB"/>
              </w:rPr>
              <w:t xml:space="preserve"> </w:t>
            </w:r>
            <w:r w:rsidR="00572857" w:rsidRPr="00854CDD">
              <w:rPr>
                <w:bCs/>
                <w:szCs w:val="22"/>
                <w:lang w:eastAsia="en-GB"/>
              </w:rPr>
              <w:t>I</w:t>
            </w:r>
            <w:r w:rsidR="00CC2CFD" w:rsidRPr="00854CDD">
              <w:rPr>
                <w:bCs/>
                <w:szCs w:val="22"/>
                <w:lang w:eastAsia="en-GB"/>
              </w:rPr>
              <w:t>s the lesson intent made clear</w:t>
            </w:r>
            <w:r w:rsidR="00572857" w:rsidRPr="00854CDD">
              <w:rPr>
                <w:bCs/>
                <w:szCs w:val="22"/>
                <w:lang w:eastAsia="en-GB"/>
              </w:rPr>
              <w:t>?</w:t>
            </w:r>
          </w:p>
        </w:tc>
      </w:tr>
      <w:tr w:rsidR="00F84E4A" w:rsidRPr="00443B23" w14:paraId="5A8EAA1C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2BA86BD1" w14:textId="3DBDA12C" w:rsidR="006353AA" w:rsidRPr="00C26CED" w:rsidRDefault="00EE0620" w:rsidP="00747AC9">
            <w:pPr>
              <w:rPr>
                <w:szCs w:val="22"/>
              </w:rPr>
            </w:pPr>
            <w:r w:rsidRPr="00C26CED">
              <w:rPr>
                <w:szCs w:val="22"/>
              </w:rPr>
              <w:t xml:space="preserve">This was the second lesson in a sequence of learning about </w:t>
            </w:r>
            <w:r w:rsidR="006353AA">
              <w:rPr>
                <w:szCs w:val="22"/>
              </w:rPr>
              <w:t>significant individuals with a focus on explorers</w:t>
            </w:r>
            <w:r w:rsidR="00F268AC">
              <w:rPr>
                <w:szCs w:val="22"/>
              </w:rPr>
              <w:t>.</w:t>
            </w:r>
          </w:p>
          <w:p w14:paraId="168BB260" w14:textId="77777777" w:rsidR="006353AA" w:rsidRDefault="00907C0D" w:rsidP="00747AC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Review of prior learning:</w:t>
            </w:r>
          </w:p>
          <w:p w14:paraId="75D2C2B2" w14:textId="77777777" w:rsidR="00852A6C" w:rsidRDefault="00907C0D" w:rsidP="00747AC9">
            <w:pPr>
              <w:rPr>
                <w:szCs w:val="22"/>
              </w:rPr>
            </w:pPr>
            <w:r w:rsidRPr="00C26CED">
              <w:rPr>
                <w:szCs w:val="22"/>
              </w:rPr>
              <w:t>You began with a</w:t>
            </w:r>
            <w:r>
              <w:rPr>
                <w:szCs w:val="22"/>
              </w:rPr>
              <w:t xml:space="preserve"> brief</w:t>
            </w:r>
            <w:r w:rsidRPr="00C26CED">
              <w:rPr>
                <w:szCs w:val="22"/>
              </w:rPr>
              <w:t xml:space="preserve"> review of the previous lesson</w:t>
            </w:r>
            <w:r>
              <w:rPr>
                <w:szCs w:val="22"/>
              </w:rPr>
              <w:t xml:space="preserve"> (What is an explorer and what do they do</w:t>
            </w:r>
            <w:r w:rsidR="006353AA">
              <w:rPr>
                <w:szCs w:val="22"/>
              </w:rPr>
              <w:t>?</w:t>
            </w:r>
            <w:r>
              <w:rPr>
                <w:szCs w:val="22"/>
              </w:rPr>
              <w:t xml:space="preserve">). </w:t>
            </w:r>
            <w:r w:rsidRPr="00C26CED">
              <w:rPr>
                <w:szCs w:val="22"/>
              </w:rPr>
              <w:t xml:space="preserve">You made effective use of </w:t>
            </w:r>
            <w:r>
              <w:rPr>
                <w:szCs w:val="22"/>
              </w:rPr>
              <w:t>questioning to check children’s understanding of what an explorer was.</w:t>
            </w:r>
          </w:p>
          <w:p w14:paraId="5B6600E5" w14:textId="4342D42E" w:rsidR="007E2BF0" w:rsidRPr="00852A6C" w:rsidRDefault="00907C0D" w:rsidP="00747AC9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26CED">
              <w:rPr>
                <w:szCs w:val="22"/>
              </w:rPr>
              <w:t xml:space="preserve"> </w:t>
            </w:r>
          </w:p>
          <w:p w14:paraId="50900605" w14:textId="079A508F" w:rsidR="0082579B" w:rsidRPr="00C26CED" w:rsidRDefault="0082579B" w:rsidP="00747AC9">
            <w:pPr>
              <w:rPr>
                <w:b/>
                <w:bCs/>
                <w:szCs w:val="22"/>
              </w:rPr>
            </w:pPr>
            <w:r w:rsidRPr="00C26CED">
              <w:rPr>
                <w:b/>
                <w:bCs/>
                <w:szCs w:val="22"/>
              </w:rPr>
              <w:t>Retrieval practice:</w:t>
            </w:r>
          </w:p>
          <w:p w14:paraId="0186CCF0" w14:textId="6C3B0AE5" w:rsidR="00F072D6" w:rsidRDefault="00C42D28" w:rsidP="00747AC9">
            <w:pPr>
              <w:rPr>
                <w:szCs w:val="22"/>
              </w:rPr>
            </w:pPr>
            <w:r>
              <w:rPr>
                <w:szCs w:val="22"/>
              </w:rPr>
              <w:t>Your planned retrieval practice activity was effective in supporting children’s knowledge recall</w:t>
            </w:r>
            <w:r w:rsidR="000F4782">
              <w:rPr>
                <w:szCs w:val="22"/>
              </w:rPr>
              <w:t xml:space="preserve"> and activating prior learning</w:t>
            </w:r>
            <w:r w:rsidR="00F268AC">
              <w:rPr>
                <w:szCs w:val="22"/>
              </w:rPr>
              <w:t>. Y</w:t>
            </w:r>
            <w:r>
              <w:rPr>
                <w:szCs w:val="22"/>
              </w:rPr>
              <w:t xml:space="preserve">ou </w:t>
            </w:r>
            <w:r w:rsidR="00761C2F">
              <w:rPr>
                <w:szCs w:val="22"/>
              </w:rPr>
              <w:t>gave children images of</w:t>
            </w:r>
            <w:r w:rsidRPr="00C26CED">
              <w:rPr>
                <w:szCs w:val="22"/>
              </w:rPr>
              <w:t xml:space="preserve"> </w:t>
            </w:r>
            <w:r w:rsidR="00F268AC">
              <w:rPr>
                <w:szCs w:val="22"/>
              </w:rPr>
              <w:t>three</w:t>
            </w:r>
            <w:r w:rsidRPr="00C26CED">
              <w:rPr>
                <w:szCs w:val="22"/>
              </w:rPr>
              <w:t xml:space="preserve"> different explorers </w:t>
            </w:r>
            <w:r>
              <w:rPr>
                <w:szCs w:val="22"/>
              </w:rPr>
              <w:t xml:space="preserve">they’d been introduced </w:t>
            </w:r>
            <w:r w:rsidR="002A54F3">
              <w:rPr>
                <w:szCs w:val="22"/>
              </w:rPr>
              <w:t xml:space="preserve">to </w:t>
            </w:r>
            <w:r w:rsidR="009D7EEC">
              <w:rPr>
                <w:szCs w:val="22"/>
              </w:rPr>
              <w:t xml:space="preserve">previously </w:t>
            </w:r>
            <w:r w:rsidR="00761C2F">
              <w:rPr>
                <w:szCs w:val="22"/>
              </w:rPr>
              <w:t xml:space="preserve">and asked them to </w:t>
            </w:r>
            <w:r w:rsidR="000D0FF0">
              <w:rPr>
                <w:szCs w:val="22"/>
              </w:rPr>
              <w:t xml:space="preserve">name them. You then gave children </w:t>
            </w:r>
            <w:r w:rsidR="00236262">
              <w:rPr>
                <w:szCs w:val="22"/>
              </w:rPr>
              <w:t>two</w:t>
            </w:r>
            <w:r w:rsidR="002D45FB">
              <w:rPr>
                <w:szCs w:val="22"/>
              </w:rPr>
              <w:t xml:space="preserve"> multiple choice question</w:t>
            </w:r>
            <w:r w:rsidR="00236262">
              <w:rPr>
                <w:szCs w:val="22"/>
              </w:rPr>
              <w:t>s</w:t>
            </w:r>
            <w:r w:rsidR="002D45FB">
              <w:rPr>
                <w:szCs w:val="22"/>
              </w:rPr>
              <w:t xml:space="preserve"> about each explorer (</w:t>
            </w:r>
            <w:r w:rsidR="00236262">
              <w:rPr>
                <w:szCs w:val="22"/>
              </w:rPr>
              <w:t xml:space="preserve">relating to </w:t>
            </w:r>
            <w:r w:rsidR="002D45FB">
              <w:rPr>
                <w:szCs w:val="22"/>
              </w:rPr>
              <w:t>where they had explored and how they travelled)</w:t>
            </w:r>
            <w:r w:rsidRPr="00C26CED">
              <w:rPr>
                <w:szCs w:val="22"/>
              </w:rPr>
              <w:t>.</w:t>
            </w:r>
            <w:r w:rsidR="00A91440">
              <w:rPr>
                <w:szCs w:val="22"/>
              </w:rPr>
              <w:t xml:space="preserve"> </w:t>
            </w:r>
            <w:r w:rsidR="003A3A59">
              <w:rPr>
                <w:szCs w:val="22"/>
              </w:rPr>
              <w:t xml:space="preserve">Children used mini whiteboards to write and display their answers on and this enabled you to review answers easily and see where knowledge was insecure. You </w:t>
            </w:r>
            <w:r w:rsidR="00F7492B">
              <w:rPr>
                <w:szCs w:val="22"/>
              </w:rPr>
              <w:t xml:space="preserve">addressed </w:t>
            </w:r>
            <w:r w:rsidR="003A3A59">
              <w:rPr>
                <w:szCs w:val="22"/>
              </w:rPr>
              <w:t xml:space="preserve">any inaccuracies </w:t>
            </w:r>
            <w:r w:rsidR="007E2BF0">
              <w:rPr>
                <w:szCs w:val="22"/>
              </w:rPr>
              <w:t xml:space="preserve">and </w:t>
            </w:r>
            <w:r w:rsidR="00D51E5F">
              <w:rPr>
                <w:szCs w:val="22"/>
              </w:rPr>
              <w:t>reinforced correct answers</w:t>
            </w:r>
            <w:r w:rsidR="007E2BF0">
              <w:rPr>
                <w:szCs w:val="22"/>
              </w:rPr>
              <w:t>, thereby ensuring all children benefitted from this</w:t>
            </w:r>
            <w:r w:rsidR="00660221">
              <w:rPr>
                <w:szCs w:val="22"/>
              </w:rPr>
              <w:t>.</w:t>
            </w:r>
            <w:r w:rsidR="000D589E">
              <w:rPr>
                <w:szCs w:val="22"/>
              </w:rPr>
              <w:t xml:space="preserve"> </w:t>
            </w:r>
          </w:p>
          <w:p w14:paraId="0A46394B" w14:textId="6F13F992" w:rsidR="00F072D6" w:rsidRDefault="00F072D6" w:rsidP="00747AC9">
            <w:pPr>
              <w:rPr>
                <w:szCs w:val="22"/>
              </w:rPr>
            </w:pPr>
            <w:r>
              <w:rPr>
                <w:szCs w:val="22"/>
              </w:rPr>
              <w:t>There was a good pace to this part of the lesson</w:t>
            </w:r>
            <w:r w:rsidR="000F4782">
              <w:rPr>
                <w:szCs w:val="22"/>
              </w:rPr>
              <w:t xml:space="preserve">. </w:t>
            </w:r>
          </w:p>
          <w:p w14:paraId="000DA231" w14:textId="31842CA3" w:rsidR="004D7E69" w:rsidRDefault="00296BD8" w:rsidP="00747AC9">
            <w:pPr>
              <w:rPr>
                <w:szCs w:val="22"/>
              </w:rPr>
            </w:pPr>
            <w:r>
              <w:rPr>
                <w:szCs w:val="22"/>
              </w:rPr>
              <w:t xml:space="preserve">You have clearly acted upon previous feedback </w:t>
            </w:r>
            <w:r w:rsidR="00A91440">
              <w:rPr>
                <w:szCs w:val="22"/>
              </w:rPr>
              <w:t xml:space="preserve">about including opportunities in your teaching to develop children’s historical </w:t>
            </w:r>
            <w:r w:rsidR="00F7492B">
              <w:rPr>
                <w:szCs w:val="22"/>
              </w:rPr>
              <w:t>knowledge and</w:t>
            </w:r>
            <w:r>
              <w:rPr>
                <w:szCs w:val="22"/>
              </w:rPr>
              <w:t xml:space="preserve"> </w:t>
            </w:r>
            <w:r w:rsidR="00E626D3">
              <w:rPr>
                <w:szCs w:val="22"/>
              </w:rPr>
              <w:t>have addressed</w:t>
            </w:r>
            <w:r>
              <w:rPr>
                <w:szCs w:val="22"/>
              </w:rPr>
              <w:t xml:space="preserve"> your target</w:t>
            </w:r>
            <w:r w:rsidR="00E626D3">
              <w:rPr>
                <w:szCs w:val="22"/>
              </w:rPr>
              <w:t xml:space="preserve"> relating to this well (see also end of lesson assessment)</w:t>
            </w:r>
            <w:r>
              <w:rPr>
                <w:szCs w:val="22"/>
              </w:rPr>
              <w:t xml:space="preserve">. </w:t>
            </w:r>
            <w:r w:rsidR="00FE1059">
              <w:rPr>
                <w:szCs w:val="22"/>
              </w:rPr>
              <w:t xml:space="preserve">Well done. </w:t>
            </w:r>
          </w:p>
          <w:p w14:paraId="36B13A5D" w14:textId="77777777" w:rsidR="00852A6C" w:rsidRDefault="00852A6C" w:rsidP="00747AC9">
            <w:pPr>
              <w:rPr>
                <w:szCs w:val="22"/>
              </w:rPr>
            </w:pPr>
          </w:p>
          <w:p w14:paraId="526D88BA" w14:textId="763479DB" w:rsidR="0023541E" w:rsidRPr="0023541E" w:rsidRDefault="0023541E" w:rsidP="00747AC9">
            <w:pPr>
              <w:rPr>
                <w:b/>
                <w:bCs/>
                <w:szCs w:val="22"/>
              </w:rPr>
            </w:pPr>
            <w:r w:rsidRPr="0023541E">
              <w:rPr>
                <w:b/>
                <w:bCs/>
                <w:szCs w:val="22"/>
              </w:rPr>
              <w:t>Lesson intent:</w:t>
            </w:r>
          </w:p>
          <w:p w14:paraId="17070BD2" w14:textId="489576E3" w:rsidR="00A3298F" w:rsidRDefault="000A7B5B" w:rsidP="00747AC9">
            <w:pPr>
              <w:rPr>
                <w:szCs w:val="22"/>
              </w:rPr>
            </w:pPr>
            <w:r>
              <w:rPr>
                <w:szCs w:val="22"/>
              </w:rPr>
              <w:t>You t</w:t>
            </w:r>
            <w:r w:rsidR="00DD558E">
              <w:rPr>
                <w:szCs w:val="22"/>
              </w:rPr>
              <w:t>hen told</w:t>
            </w:r>
            <w:r w:rsidR="00540252" w:rsidRPr="00C26CED">
              <w:rPr>
                <w:szCs w:val="22"/>
              </w:rPr>
              <w:t xml:space="preserve"> </w:t>
            </w:r>
            <w:r w:rsidR="0057366C" w:rsidRPr="00C26CED">
              <w:rPr>
                <w:szCs w:val="22"/>
              </w:rPr>
              <w:t>children</w:t>
            </w:r>
            <w:r>
              <w:rPr>
                <w:szCs w:val="22"/>
              </w:rPr>
              <w:t xml:space="preserve"> that they</w:t>
            </w:r>
            <w:r w:rsidR="0057366C" w:rsidRPr="00C26CED">
              <w:rPr>
                <w:szCs w:val="22"/>
              </w:rPr>
              <w:t xml:space="preserve"> would now be learning about </w:t>
            </w:r>
            <w:r w:rsidR="00C72DCD">
              <w:rPr>
                <w:szCs w:val="22"/>
              </w:rPr>
              <w:t>one of the</w:t>
            </w:r>
            <w:r w:rsidR="00967147">
              <w:rPr>
                <w:szCs w:val="22"/>
              </w:rPr>
              <w:t xml:space="preserve"> </w:t>
            </w:r>
            <w:r w:rsidR="0057366C" w:rsidRPr="00C26CED">
              <w:rPr>
                <w:szCs w:val="22"/>
              </w:rPr>
              <w:t>explorer</w:t>
            </w:r>
            <w:r w:rsidR="00C72DCD">
              <w:rPr>
                <w:szCs w:val="22"/>
              </w:rPr>
              <w:t>s</w:t>
            </w:r>
            <w:r w:rsidR="0057366C" w:rsidRPr="00C26CED">
              <w:rPr>
                <w:szCs w:val="22"/>
              </w:rPr>
              <w:t xml:space="preserve"> in greater depth (</w:t>
            </w:r>
            <w:r w:rsidR="0003281C">
              <w:rPr>
                <w:szCs w:val="22"/>
              </w:rPr>
              <w:t xml:space="preserve">Who was </w:t>
            </w:r>
            <w:r w:rsidR="0057366C" w:rsidRPr="00C26CED">
              <w:rPr>
                <w:szCs w:val="22"/>
              </w:rPr>
              <w:t>Ibn Battuta</w:t>
            </w:r>
            <w:r w:rsidR="0003281C">
              <w:rPr>
                <w:szCs w:val="22"/>
              </w:rPr>
              <w:t xml:space="preserve"> and why he is significant?</w:t>
            </w:r>
            <w:r w:rsidR="0057366C" w:rsidRPr="00C26CED">
              <w:rPr>
                <w:szCs w:val="22"/>
              </w:rPr>
              <w:t>)</w:t>
            </w:r>
            <w:r w:rsidR="00926AF6">
              <w:rPr>
                <w:szCs w:val="22"/>
              </w:rPr>
              <w:t>.</w:t>
            </w:r>
          </w:p>
          <w:p w14:paraId="24A02247" w14:textId="5C6225F6" w:rsidR="00767414" w:rsidRPr="00C26CED" w:rsidRDefault="00A3298F" w:rsidP="00747AC9">
            <w:pPr>
              <w:rPr>
                <w:szCs w:val="22"/>
              </w:rPr>
            </w:pPr>
            <w:r>
              <w:rPr>
                <w:szCs w:val="22"/>
              </w:rPr>
              <w:t>I could see that t</w:t>
            </w:r>
            <w:r w:rsidR="001F2809">
              <w:rPr>
                <w:szCs w:val="22"/>
              </w:rPr>
              <w:t>he</w:t>
            </w:r>
            <w:r w:rsidR="00C572BF">
              <w:rPr>
                <w:szCs w:val="22"/>
              </w:rPr>
              <w:t xml:space="preserve"> explorers</w:t>
            </w:r>
            <w:r w:rsidR="00BC3CA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children had been introduced to </w:t>
            </w:r>
            <w:r w:rsidR="000901C5">
              <w:rPr>
                <w:szCs w:val="22"/>
              </w:rPr>
              <w:t>previously</w:t>
            </w:r>
            <w:r w:rsidR="00C572BF">
              <w:rPr>
                <w:szCs w:val="22"/>
              </w:rPr>
              <w:t xml:space="preserve"> had already been placed on</w:t>
            </w:r>
            <w:r w:rsidR="001F2809">
              <w:rPr>
                <w:szCs w:val="22"/>
              </w:rPr>
              <w:t>to</w:t>
            </w:r>
            <w:r w:rsidR="00C572BF">
              <w:rPr>
                <w:szCs w:val="22"/>
              </w:rPr>
              <w:t xml:space="preserve"> a class timeline. </w:t>
            </w:r>
            <w:r w:rsidR="00EC3DE6">
              <w:rPr>
                <w:szCs w:val="22"/>
              </w:rPr>
              <w:t xml:space="preserve">This </w:t>
            </w:r>
            <w:r w:rsidR="00367CB8">
              <w:rPr>
                <w:szCs w:val="22"/>
              </w:rPr>
              <w:t>would have been</w:t>
            </w:r>
            <w:r w:rsidR="00EC3DE6">
              <w:rPr>
                <w:szCs w:val="22"/>
              </w:rPr>
              <w:t xml:space="preserve"> </w:t>
            </w:r>
            <w:r w:rsidR="00F7492B">
              <w:rPr>
                <w:szCs w:val="22"/>
              </w:rPr>
              <w:t>a good</w:t>
            </w:r>
            <w:r w:rsidR="00EC3DE6">
              <w:rPr>
                <w:szCs w:val="22"/>
              </w:rPr>
              <w:t xml:space="preserve"> opportunity </w:t>
            </w:r>
            <w:r w:rsidR="000D3FB1" w:rsidRPr="00C26CED">
              <w:rPr>
                <w:szCs w:val="22"/>
              </w:rPr>
              <w:t xml:space="preserve">to </w:t>
            </w:r>
            <w:r w:rsidR="00367CB8">
              <w:rPr>
                <w:szCs w:val="22"/>
              </w:rPr>
              <w:t xml:space="preserve">meaningfully use timelines in your lesson to </w:t>
            </w:r>
            <w:r w:rsidR="000D3FB1" w:rsidRPr="00C26CED">
              <w:rPr>
                <w:szCs w:val="22"/>
              </w:rPr>
              <w:t xml:space="preserve">reinforce children’s </w:t>
            </w:r>
            <w:r w:rsidR="00C26CED" w:rsidRPr="00C26CED">
              <w:rPr>
                <w:szCs w:val="22"/>
              </w:rPr>
              <w:t>developing understanding</w:t>
            </w:r>
            <w:r w:rsidR="000D3FB1" w:rsidRPr="00C26CED">
              <w:rPr>
                <w:szCs w:val="22"/>
              </w:rPr>
              <w:t xml:space="preserve"> of </w:t>
            </w:r>
            <w:r w:rsidR="00203147">
              <w:rPr>
                <w:szCs w:val="22"/>
              </w:rPr>
              <w:t xml:space="preserve">chronology </w:t>
            </w:r>
            <w:r w:rsidR="00BB4D20">
              <w:rPr>
                <w:szCs w:val="22"/>
              </w:rPr>
              <w:t>(sequencing)</w:t>
            </w:r>
            <w:r w:rsidR="00C743EC">
              <w:rPr>
                <w:szCs w:val="22"/>
              </w:rPr>
              <w:t xml:space="preserve">. You </w:t>
            </w:r>
            <w:r w:rsidR="00C743EC">
              <w:rPr>
                <w:szCs w:val="22"/>
              </w:rPr>
              <w:lastRenderedPageBreak/>
              <w:t xml:space="preserve">could have </w:t>
            </w:r>
            <w:r w:rsidR="00F87560">
              <w:rPr>
                <w:szCs w:val="22"/>
              </w:rPr>
              <w:t>referr</w:t>
            </w:r>
            <w:r w:rsidR="00C743EC">
              <w:rPr>
                <w:szCs w:val="22"/>
              </w:rPr>
              <w:t xml:space="preserve">ed </w:t>
            </w:r>
            <w:r w:rsidR="00F87560">
              <w:rPr>
                <w:szCs w:val="22"/>
              </w:rPr>
              <w:t xml:space="preserve">to the labelled images of the explorers on the timeline and </w:t>
            </w:r>
            <w:r w:rsidR="000D3FB1" w:rsidRPr="00C26CED">
              <w:rPr>
                <w:szCs w:val="22"/>
              </w:rPr>
              <w:t>ask</w:t>
            </w:r>
            <w:r w:rsidR="00C743EC">
              <w:rPr>
                <w:szCs w:val="22"/>
              </w:rPr>
              <w:t>ed</w:t>
            </w:r>
            <w:r w:rsidR="00B45206" w:rsidRPr="00C26CED">
              <w:rPr>
                <w:szCs w:val="22"/>
              </w:rPr>
              <w:t xml:space="preserve"> questions such as: </w:t>
            </w:r>
            <w:r w:rsidR="00087A36" w:rsidRPr="001D51D3">
              <w:rPr>
                <w:i/>
                <w:iCs/>
                <w:szCs w:val="22"/>
              </w:rPr>
              <w:t xml:space="preserve">Which of the explorers lived the longest time ago? </w:t>
            </w:r>
            <w:r w:rsidR="00784E82" w:rsidRPr="001D51D3">
              <w:rPr>
                <w:i/>
                <w:iCs/>
                <w:szCs w:val="22"/>
              </w:rPr>
              <w:t xml:space="preserve">How do </w:t>
            </w:r>
            <w:r w:rsidR="00C743EC" w:rsidRPr="001D51D3">
              <w:rPr>
                <w:i/>
                <w:iCs/>
                <w:szCs w:val="22"/>
              </w:rPr>
              <w:t>you</w:t>
            </w:r>
            <w:r w:rsidR="00784E82" w:rsidRPr="001D51D3">
              <w:rPr>
                <w:i/>
                <w:iCs/>
                <w:szCs w:val="22"/>
              </w:rPr>
              <w:t xml:space="preserve"> know</w:t>
            </w:r>
            <w:r w:rsidR="00035480" w:rsidRPr="001D51D3">
              <w:rPr>
                <w:i/>
                <w:iCs/>
                <w:szCs w:val="22"/>
              </w:rPr>
              <w:t xml:space="preserve"> this from looking at the timeline</w:t>
            </w:r>
            <w:r w:rsidR="00784E82" w:rsidRPr="001D51D3">
              <w:rPr>
                <w:i/>
                <w:iCs/>
                <w:szCs w:val="22"/>
              </w:rPr>
              <w:t>?</w:t>
            </w:r>
            <w:r w:rsidR="00784E82">
              <w:rPr>
                <w:szCs w:val="22"/>
              </w:rPr>
              <w:t xml:space="preserve"> Etc. </w:t>
            </w:r>
          </w:p>
          <w:p w14:paraId="53CFCAA1" w14:textId="090C2313" w:rsidR="00713D19" w:rsidRPr="00C26CED" w:rsidRDefault="00D95C2B" w:rsidP="00747AC9">
            <w:pPr>
              <w:rPr>
                <w:szCs w:val="22"/>
              </w:rPr>
            </w:pPr>
            <w:r w:rsidRPr="00C26CED">
              <w:rPr>
                <w:szCs w:val="22"/>
              </w:rPr>
              <w:t xml:space="preserve">You </w:t>
            </w:r>
            <w:r w:rsidR="003F19A8" w:rsidRPr="00C26CED">
              <w:rPr>
                <w:szCs w:val="22"/>
              </w:rPr>
              <w:t xml:space="preserve">had framed </w:t>
            </w:r>
            <w:r w:rsidR="007077E6">
              <w:rPr>
                <w:szCs w:val="22"/>
              </w:rPr>
              <w:t>today’s learning</w:t>
            </w:r>
            <w:r w:rsidR="00BA1FF4" w:rsidRPr="00C26CED">
              <w:rPr>
                <w:szCs w:val="22"/>
              </w:rPr>
              <w:t xml:space="preserve"> about Ibn Battuta</w:t>
            </w:r>
            <w:r w:rsidR="003F19A8" w:rsidRPr="00C26CED">
              <w:rPr>
                <w:szCs w:val="22"/>
              </w:rPr>
              <w:t xml:space="preserve"> within a</w:t>
            </w:r>
            <w:r w:rsidR="007077E6">
              <w:rPr>
                <w:szCs w:val="22"/>
              </w:rPr>
              <w:t>n</w:t>
            </w:r>
            <w:r w:rsidR="003F19A8" w:rsidRPr="00C26CED">
              <w:rPr>
                <w:szCs w:val="22"/>
              </w:rPr>
              <w:t xml:space="preserve"> enquiry question, </w:t>
            </w:r>
            <w:r w:rsidR="003F19A8" w:rsidRPr="00D44795">
              <w:rPr>
                <w:i/>
                <w:iCs/>
                <w:szCs w:val="22"/>
              </w:rPr>
              <w:t xml:space="preserve">‘Who was Ibn Battuta and </w:t>
            </w:r>
            <w:r w:rsidR="00550F0E">
              <w:rPr>
                <w:i/>
                <w:iCs/>
                <w:szCs w:val="22"/>
              </w:rPr>
              <w:t>what did he do</w:t>
            </w:r>
            <w:r w:rsidR="003F19A8" w:rsidRPr="00D44795">
              <w:rPr>
                <w:i/>
                <w:iCs/>
                <w:szCs w:val="22"/>
              </w:rPr>
              <w:t>?</w:t>
            </w:r>
            <w:r w:rsidRPr="00D44795">
              <w:rPr>
                <w:i/>
                <w:iCs/>
                <w:szCs w:val="22"/>
              </w:rPr>
              <w:t>’</w:t>
            </w:r>
            <w:r w:rsidR="00BA1FF4" w:rsidRPr="00D44795">
              <w:rPr>
                <w:i/>
                <w:iCs/>
                <w:szCs w:val="22"/>
              </w:rPr>
              <w:t xml:space="preserve"> </w:t>
            </w:r>
            <w:r w:rsidR="00BA1FF4" w:rsidRPr="00C26CED">
              <w:rPr>
                <w:szCs w:val="22"/>
              </w:rPr>
              <w:t xml:space="preserve">You were really enthusiastic about the learning ahead when sharing this with children </w:t>
            </w:r>
            <w:r w:rsidR="001C0F7E">
              <w:rPr>
                <w:szCs w:val="22"/>
              </w:rPr>
              <w:t>which in turn</w:t>
            </w:r>
            <w:r w:rsidR="00FF431B" w:rsidRPr="00C26CED">
              <w:rPr>
                <w:szCs w:val="22"/>
              </w:rPr>
              <w:t xml:space="preserve"> motivated them to want to find out more about him. </w:t>
            </w:r>
          </w:p>
          <w:p w14:paraId="6E97953D" w14:textId="0AC48B28" w:rsidR="00FB6662" w:rsidRDefault="00D95C2B" w:rsidP="001306BF">
            <w:pPr>
              <w:rPr>
                <w:szCs w:val="22"/>
              </w:rPr>
            </w:pPr>
            <w:r w:rsidRPr="00C26CED">
              <w:rPr>
                <w:szCs w:val="22"/>
              </w:rPr>
              <w:t xml:space="preserve">Learning objectives </w:t>
            </w:r>
            <w:r w:rsidR="005B614E" w:rsidRPr="00C26CED">
              <w:rPr>
                <w:szCs w:val="22"/>
              </w:rPr>
              <w:t>related to the development of both substantive</w:t>
            </w:r>
            <w:r w:rsidR="00DB2EEB" w:rsidRPr="00C26CED">
              <w:rPr>
                <w:szCs w:val="22"/>
              </w:rPr>
              <w:t xml:space="preserve"> knowledge</w:t>
            </w:r>
            <w:r w:rsidR="005B614E" w:rsidRPr="00C26CED">
              <w:rPr>
                <w:szCs w:val="22"/>
              </w:rPr>
              <w:t xml:space="preserve"> and disciplinary knowledge</w:t>
            </w:r>
            <w:r w:rsidR="00550F0E">
              <w:rPr>
                <w:szCs w:val="22"/>
              </w:rPr>
              <w:t xml:space="preserve">. </w:t>
            </w:r>
            <w:r w:rsidR="00B15C1D">
              <w:rPr>
                <w:szCs w:val="22"/>
              </w:rPr>
              <w:t>Learning objectives and success criteria were shared and referred to throughout the lesson.</w:t>
            </w:r>
          </w:p>
          <w:p w14:paraId="4FDFDF84" w14:textId="73389D3F" w:rsidR="005F1785" w:rsidRPr="00C26CED" w:rsidRDefault="009F6A47" w:rsidP="001306BF">
            <w:pPr>
              <w:rPr>
                <w:szCs w:val="22"/>
              </w:rPr>
            </w:pPr>
            <w:r>
              <w:rPr>
                <w:szCs w:val="22"/>
              </w:rPr>
              <w:t>The way you</w:t>
            </w:r>
            <w:r w:rsidR="00550F0E">
              <w:rPr>
                <w:szCs w:val="22"/>
              </w:rPr>
              <w:t xml:space="preserve"> framed the</w:t>
            </w:r>
            <w:r w:rsidR="00067F35">
              <w:rPr>
                <w:szCs w:val="22"/>
              </w:rPr>
              <w:t xml:space="preserve"> objectives </w:t>
            </w:r>
            <w:r>
              <w:rPr>
                <w:szCs w:val="22"/>
              </w:rPr>
              <w:t xml:space="preserve">was an effective way to </w:t>
            </w:r>
            <w:r w:rsidR="005813DD">
              <w:rPr>
                <w:szCs w:val="22"/>
              </w:rPr>
              <w:t xml:space="preserve">encourage children to see themselves </w:t>
            </w:r>
            <w:r w:rsidR="00117048">
              <w:rPr>
                <w:szCs w:val="22"/>
              </w:rPr>
              <w:t>as</w:t>
            </w:r>
            <w:r w:rsidR="005813DD">
              <w:rPr>
                <w:szCs w:val="22"/>
              </w:rPr>
              <w:t xml:space="preserve"> historians</w:t>
            </w:r>
            <w:r w:rsidR="00117048">
              <w:rPr>
                <w:szCs w:val="22"/>
              </w:rPr>
              <w:t xml:space="preserve"> </w:t>
            </w:r>
            <w:r w:rsidR="00117048" w:rsidRPr="00117048">
              <w:rPr>
                <w:szCs w:val="22"/>
              </w:rPr>
              <w:t>(</w:t>
            </w:r>
            <w:r w:rsidR="003A660A">
              <w:rPr>
                <w:szCs w:val="22"/>
              </w:rPr>
              <w:t>Learning</w:t>
            </w:r>
            <w:r w:rsidR="005F5243" w:rsidRPr="00117048">
              <w:t xml:space="preserve"> </w:t>
            </w:r>
            <w:r w:rsidR="00417E48">
              <w:t>O</w:t>
            </w:r>
            <w:r w:rsidR="005F5243" w:rsidRPr="00117048">
              <w:t>bjectives - As historians we will</w:t>
            </w:r>
            <w:r w:rsidR="00117048" w:rsidRPr="00117048">
              <w:t>…).</w:t>
            </w:r>
          </w:p>
        </w:tc>
      </w:tr>
      <w:tr w:rsidR="00C56DDD" w:rsidRPr="00443B23" w14:paraId="698EE96B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5E226BD0" w14:textId="416371EF" w:rsidR="00C56DDD" w:rsidRDefault="000C56D3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lastRenderedPageBreak/>
              <w:t>Subject knowledge</w:t>
            </w:r>
            <w:r w:rsidR="008F631C">
              <w:rPr>
                <w:b/>
                <w:sz w:val="24"/>
                <w:szCs w:val="24"/>
                <w:lang w:eastAsia="en-GB"/>
              </w:rPr>
              <w:t>:</w:t>
            </w:r>
            <w:r>
              <w:rPr>
                <w:b/>
                <w:sz w:val="24"/>
                <w:szCs w:val="24"/>
                <w:lang w:eastAsia="en-GB"/>
              </w:rPr>
              <w:t xml:space="preserve"> Key</w:t>
            </w:r>
            <w:r w:rsidR="00AB7088">
              <w:rPr>
                <w:b/>
                <w:sz w:val="24"/>
                <w:szCs w:val="24"/>
                <w:lang w:eastAsia="en-GB"/>
              </w:rPr>
              <w:t xml:space="preserve"> T</w:t>
            </w:r>
            <w:r>
              <w:rPr>
                <w:b/>
                <w:sz w:val="24"/>
                <w:szCs w:val="24"/>
                <w:lang w:eastAsia="en-GB"/>
              </w:rPr>
              <w:t xml:space="preserve">heme C </w:t>
            </w:r>
            <w:r w:rsidR="00AB7088">
              <w:rPr>
                <w:b/>
                <w:sz w:val="24"/>
                <w:szCs w:val="24"/>
                <w:lang w:eastAsia="en-GB"/>
              </w:rPr>
              <w:t xml:space="preserve">- </w:t>
            </w:r>
            <w:r>
              <w:rPr>
                <w:b/>
                <w:sz w:val="24"/>
                <w:szCs w:val="24"/>
                <w:lang w:eastAsia="en-GB"/>
              </w:rPr>
              <w:t>(A &amp; F</w:t>
            </w:r>
            <w:r w:rsidR="008F631C">
              <w:rPr>
                <w:b/>
                <w:sz w:val="24"/>
                <w:szCs w:val="24"/>
                <w:lang w:eastAsia="en-GB"/>
              </w:rPr>
              <w:t>)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1C0B2D">
              <w:rPr>
                <w:b/>
                <w:sz w:val="24"/>
                <w:szCs w:val="24"/>
                <w:lang w:eastAsia="en-GB"/>
              </w:rPr>
              <w:t>e</w:t>
            </w:r>
            <w:r w:rsidR="00690ADF">
              <w:rPr>
                <w:b/>
                <w:sz w:val="24"/>
                <w:szCs w:val="24"/>
                <w:lang w:eastAsia="en-GB"/>
              </w:rPr>
              <w:t>.</w:t>
            </w:r>
            <w:r w:rsidR="001C0B2D">
              <w:rPr>
                <w:b/>
                <w:sz w:val="24"/>
                <w:szCs w:val="24"/>
                <w:lang w:eastAsia="en-GB"/>
              </w:rPr>
              <w:t xml:space="preserve">g. </w:t>
            </w:r>
            <w:r w:rsidRPr="00854CDD">
              <w:rPr>
                <w:bCs/>
                <w:szCs w:val="22"/>
                <w:lang w:eastAsia="en-GB"/>
              </w:rPr>
              <w:t xml:space="preserve">how is the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D91761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D91761" w:rsidRPr="00854CDD">
              <w:rPr>
                <w:bCs/>
                <w:szCs w:val="22"/>
                <w:lang w:eastAsia="en-GB"/>
              </w:rPr>
              <w:t xml:space="preserve">eacher </w:t>
            </w:r>
            <w:r w:rsidR="008A02D1" w:rsidRPr="00854CDD">
              <w:rPr>
                <w:bCs/>
                <w:szCs w:val="22"/>
                <w:lang w:eastAsia="en-GB"/>
              </w:rPr>
              <w:t>demonstrating accuracy</w:t>
            </w:r>
            <w:r w:rsidR="00A0202B" w:rsidRPr="00854CDD">
              <w:rPr>
                <w:bCs/>
                <w:szCs w:val="22"/>
                <w:lang w:eastAsia="en-GB"/>
              </w:rPr>
              <w:t>, breadth and depth of subject knowledge?</w:t>
            </w:r>
            <w:r w:rsidR="00976936">
              <w:rPr>
                <w:bCs/>
                <w:szCs w:val="22"/>
                <w:lang w:eastAsia="en-GB"/>
              </w:rPr>
              <w:t xml:space="preserve"> </w:t>
            </w:r>
            <w:r w:rsidR="00976936" w:rsidRPr="00962C51">
              <w:rPr>
                <w:bCs/>
                <w:szCs w:val="22"/>
                <w:lang w:eastAsia="en-GB"/>
              </w:rPr>
              <w:t xml:space="preserve">Use </w:t>
            </w:r>
            <w:r w:rsidR="00292D00" w:rsidRPr="00962C51">
              <w:rPr>
                <w:bCs/>
                <w:szCs w:val="22"/>
                <w:lang w:eastAsia="en-GB"/>
              </w:rPr>
              <w:t>Subject Prompt Sheet to support.</w:t>
            </w:r>
          </w:p>
        </w:tc>
      </w:tr>
      <w:tr w:rsidR="000C56D3" w:rsidRPr="00443B23" w14:paraId="48139EA8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561F083F" w14:textId="4878B71D" w:rsidR="000C56D3" w:rsidRDefault="00E56D79" w:rsidP="003917DE">
            <w:pPr>
              <w:spacing w:after="0"/>
              <w:rPr>
                <w:bCs/>
                <w:szCs w:val="22"/>
                <w:lang w:eastAsia="en-GB"/>
              </w:rPr>
            </w:pPr>
            <w:r w:rsidRPr="00DD7157">
              <w:rPr>
                <w:bCs/>
                <w:szCs w:val="22"/>
                <w:lang w:eastAsia="en-GB"/>
              </w:rPr>
              <w:t xml:space="preserve">You demonstrated </w:t>
            </w:r>
            <w:r w:rsidR="00117048">
              <w:rPr>
                <w:bCs/>
                <w:szCs w:val="22"/>
                <w:lang w:eastAsia="en-GB"/>
              </w:rPr>
              <w:t xml:space="preserve">very </w:t>
            </w:r>
            <w:r w:rsidR="00544B2A" w:rsidRPr="00DD7157">
              <w:rPr>
                <w:bCs/>
                <w:szCs w:val="22"/>
                <w:lang w:eastAsia="en-GB"/>
              </w:rPr>
              <w:t xml:space="preserve">good substantive knowledge and </w:t>
            </w:r>
            <w:r w:rsidR="00544B2A" w:rsidRPr="0073147B">
              <w:rPr>
                <w:bCs/>
                <w:szCs w:val="22"/>
                <w:lang w:eastAsia="en-GB"/>
              </w:rPr>
              <w:t xml:space="preserve">were able to </w:t>
            </w:r>
            <w:r w:rsidR="00770BA1">
              <w:rPr>
                <w:bCs/>
                <w:szCs w:val="22"/>
                <w:lang w:eastAsia="en-GB"/>
              </w:rPr>
              <w:t xml:space="preserve">build on what children </w:t>
            </w:r>
            <w:r w:rsidR="007B67A8">
              <w:rPr>
                <w:bCs/>
                <w:szCs w:val="22"/>
                <w:lang w:eastAsia="en-GB"/>
              </w:rPr>
              <w:t xml:space="preserve">said by adding additional information to their responses. You were also able to </w:t>
            </w:r>
            <w:r w:rsidR="007B67A8" w:rsidRPr="0073147B">
              <w:rPr>
                <w:bCs/>
                <w:szCs w:val="22"/>
                <w:lang w:eastAsia="en-GB"/>
              </w:rPr>
              <w:t xml:space="preserve">respond confidently to </w:t>
            </w:r>
            <w:r w:rsidR="007B67A8">
              <w:rPr>
                <w:bCs/>
                <w:szCs w:val="22"/>
                <w:lang w:eastAsia="en-GB"/>
              </w:rPr>
              <w:t xml:space="preserve">any questions they asked. </w:t>
            </w:r>
          </w:p>
          <w:p w14:paraId="3D8C59C9" w14:textId="00FEBC0A" w:rsidR="000A11EB" w:rsidRDefault="000A11EB" w:rsidP="003917D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4780888D" w14:textId="64E6615A" w:rsidR="00320D7E" w:rsidRPr="00421437" w:rsidRDefault="00421437" w:rsidP="003917DE">
            <w:pPr>
              <w:spacing w:after="0"/>
              <w:rPr>
                <w:b/>
                <w:szCs w:val="22"/>
                <w:lang w:eastAsia="en-GB"/>
              </w:rPr>
            </w:pPr>
            <w:r w:rsidRPr="00421437">
              <w:rPr>
                <w:b/>
                <w:szCs w:val="22"/>
                <w:lang w:eastAsia="en-GB"/>
              </w:rPr>
              <w:t>Introduction</w:t>
            </w:r>
            <w:r w:rsidR="00FF21DB">
              <w:rPr>
                <w:b/>
                <w:szCs w:val="22"/>
                <w:lang w:eastAsia="en-GB"/>
              </w:rPr>
              <w:t>/guided practice</w:t>
            </w:r>
            <w:r w:rsidRPr="00421437">
              <w:rPr>
                <w:b/>
                <w:szCs w:val="22"/>
                <w:lang w:eastAsia="en-GB"/>
              </w:rPr>
              <w:t>:</w:t>
            </w:r>
          </w:p>
          <w:p w14:paraId="16669E86" w14:textId="0B146AA8" w:rsidR="00774DD2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 xml:space="preserve">Your teacher modelling </w:t>
            </w:r>
            <w:r w:rsidR="00774DD2">
              <w:rPr>
                <w:bCs/>
                <w:szCs w:val="22"/>
                <w:lang w:eastAsia="en-GB"/>
              </w:rPr>
              <w:t xml:space="preserve">of </w:t>
            </w:r>
            <w:r>
              <w:rPr>
                <w:bCs/>
                <w:szCs w:val="22"/>
                <w:lang w:eastAsia="en-GB"/>
              </w:rPr>
              <w:t>using images for historical enquiry</w:t>
            </w:r>
            <w:r w:rsidR="00807BF1">
              <w:rPr>
                <w:bCs/>
                <w:szCs w:val="22"/>
                <w:lang w:eastAsia="en-GB"/>
              </w:rPr>
              <w:t xml:space="preserve"> </w:t>
            </w:r>
            <w:r>
              <w:rPr>
                <w:bCs/>
                <w:szCs w:val="22"/>
                <w:lang w:eastAsia="en-GB"/>
              </w:rPr>
              <w:t xml:space="preserve">was very effective. </w:t>
            </w:r>
          </w:p>
          <w:p w14:paraId="0F90B6BB" w14:textId="560E1734" w:rsidR="00800D8A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 xml:space="preserve">You gave </w:t>
            </w:r>
            <w:r w:rsidR="00320D7E">
              <w:rPr>
                <w:bCs/>
                <w:szCs w:val="22"/>
                <w:lang w:eastAsia="en-GB"/>
              </w:rPr>
              <w:t>children</w:t>
            </w:r>
            <w:r>
              <w:rPr>
                <w:bCs/>
                <w:szCs w:val="22"/>
                <w:lang w:eastAsia="en-GB"/>
              </w:rPr>
              <w:t xml:space="preserve"> opportunit</w:t>
            </w:r>
            <w:r w:rsidR="00F315CD">
              <w:rPr>
                <w:bCs/>
                <w:szCs w:val="22"/>
                <w:lang w:eastAsia="en-GB"/>
              </w:rPr>
              <w:t>ies</w:t>
            </w:r>
            <w:r>
              <w:rPr>
                <w:bCs/>
                <w:szCs w:val="22"/>
                <w:lang w:eastAsia="en-GB"/>
              </w:rPr>
              <w:t xml:space="preserve"> to hear you articulate your thinking well and </w:t>
            </w:r>
            <w:r w:rsidR="00774DD2">
              <w:rPr>
                <w:bCs/>
                <w:szCs w:val="22"/>
                <w:lang w:eastAsia="en-GB"/>
              </w:rPr>
              <w:t>made effective use of questions</w:t>
            </w:r>
            <w:r w:rsidR="00117048">
              <w:rPr>
                <w:bCs/>
                <w:szCs w:val="22"/>
                <w:lang w:eastAsia="en-GB"/>
              </w:rPr>
              <w:t xml:space="preserve"> and </w:t>
            </w:r>
            <w:r w:rsidR="00774DD2">
              <w:rPr>
                <w:bCs/>
                <w:szCs w:val="22"/>
                <w:lang w:eastAsia="en-GB"/>
              </w:rPr>
              <w:t>pretending you needed help to engage them in the process</w:t>
            </w:r>
            <w:r w:rsidR="00807BF1">
              <w:rPr>
                <w:bCs/>
                <w:szCs w:val="22"/>
                <w:lang w:eastAsia="en-GB"/>
              </w:rPr>
              <w:t xml:space="preserve"> too</w:t>
            </w:r>
            <w:r w:rsidR="0028445A">
              <w:rPr>
                <w:bCs/>
                <w:szCs w:val="22"/>
                <w:lang w:eastAsia="en-GB"/>
              </w:rPr>
              <w:t xml:space="preserve"> (t</w:t>
            </w:r>
            <w:r w:rsidR="00800D8A">
              <w:rPr>
                <w:bCs/>
                <w:szCs w:val="22"/>
                <w:lang w:eastAsia="en-GB"/>
              </w:rPr>
              <w:t xml:space="preserve">his shows you are working </w:t>
            </w:r>
            <w:r w:rsidR="0028445A">
              <w:rPr>
                <w:bCs/>
                <w:szCs w:val="22"/>
                <w:lang w:eastAsia="en-GB"/>
              </w:rPr>
              <w:t xml:space="preserve">effectively </w:t>
            </w:r>
            <w:r w:rsidR="00800D8A">
              <w:rPr>
                <w:bCs/>
                <w:szCs w:val="22"/>
                <w:lang w:eastAsia="en-GB"/>
              </w:rPr>
              <w:t>towards your previous target</w:t>
            </w:r>
            <w:r w:rsidR="0028445A">
              <w:rPr>
                <w:bCs/>
                <w:szCs w:val="22"/>
                <w:lang w:eastAsia="en-GB"/>
              </w:rPr>
              <w:t>)</w:t>
            </w:r>
            <w:r w:rsidR="00800D8A">
              <w:rPr>
                <w:bCs/>
                <w:szCs w:val="22"/>
                <w:lang w:eastAsia="en-GB"/>
              </w:rPr>
              <w:t xml:space="preserve">. </w:t>
            </w:r>
          </w:p>
          <w:p w14:paraId="647AEB5D" w14:textId="4818D0C2" w:rsidR="000A11EB" w:rsidRDefault="00774DD2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T</w:t>
            </w:r>
            <w:r w:rsidR="000A11EB">
              <w:rPr>
                <w:bCs/>
                <w:szCs w:val="22"/>
                <w:lang w:eastAsia="en-GB"/>
              </w:rPr>
              <w:t xml:space="preserve">he inference square you used </w:t>
            </w:r>
            <w:r w:rsidR="00800D8A">
              <w:rPr>
                <w:bCs/>
                <w:szCs w:val="22"/>
                <w:lang w:eastAsia="en-GB"/>
              </w:rPr>
              <w:t xml:space="preserve">when modelling </w:t>
            </w:r>
            <w:r w:rsidR="00B71ECD">
              <w:rPr>
                <w:bCs/>
                <w:szCs w:val="22"/>
                <w:lang w:eastAsia="en-GB"/>
              </w:rPr>
              <w:t>provided an additional</w:t>
            </w:r>
            <w:r w:rsidR="000A11EB">
              <w:rPr>
                <w:bCs/>
                <w:szCs w:val="22"/>
                <w:lang w:eastAsia="en-GB"/>
              </w:rPr>
              <w:t xml:space="preserve"> effective scaffold to support </w:t>
            </w:r>
            <w:r w:rsidR="00B71ECD">
              <w:rPr>
                <w:bCs/>
                <w:szCs w:val="22"/>
                <w:lang w:eastAsia="en-GB"/>
              </w:rPr>
              <w:t>children</w:t>
            </w:r>
            <w:r w:rsidR="000A11EB">
              <w:rPr>
                <w:bCs/>
                <w:szCs w:val="22"/>
                <w:lang w:eastAsia="en-GB"/>
              </w:rPr>
              <w:t xml:space="preserve"> </w:t>
            </w:r>
            <w:r w:rsidR="00B95D9D">
              <w:rPr>
                <w:bCs/>
                <w:szCs w:val="22"/>
                <w:lang w:eastAsia="en-GB"/>
              </w:rPr>
              <w:t xml:space="preserve">working with images </w:t>
            </w:r>
            <w:r w:rsidR="00B71ECD">
              <w:rPr>
                <w:bCs/>
                <w:szCs w:val="22"/>
                <w:lang w:eastAsia="en-GB"/>
              </w:rPr>
              <w:t>independently.</w:t>
            </w:r>
            <w:r w:rsidR="000A11EB">
              <w:rPr>
                <w:bCs/>
                <w:szCs w:val="22"/>
                <w:lang w:eastAsia="en-GB"/>
              </w:rPr>
              <w:t xml:space="preserve"> </w:t>
            </w:r>
          </w:p>
          <w:p w14:paraId="7B0D8D8C" w14:textId="77777777" w:rsidR="00852A6C" w:rsidRDefault="00852A6C" w:rsidP="000A11EB">
            <w:pPr>
              <w:spacing w:after="0"/>
              <w:rPr>
                <w:bCs/>
                <w:szCs w:val="22"/>
                <w:lang w:eastAsia="en-GB"/>
              </w:rPr>
            </w:pPr>
          </w:p>
          <w:p w14:paraId="77A0AAF9" w14:textId="77777777" w:rsidR="00117048" w:rsidRDefault="00117048" w:rsidP="000A11EB">
            <w:pPr>
              <w:spacing w:after="0"/>
              <w:rPr>
                <w:bCs/>
                <w:szCs w:val="22"/>
                <w:lang w:eastAsia="en-GB"/>
              </w:rPr>
            </w:pPr>
            <w:r w:rsidRPr="00117048">
              <w:rPr>
                <w:b/>
                <w:szCs w:val="22"/>
                <w:lang w:eastAsia="en-GB"/>
              </w:rPr>
              <w:t>Independent work</w:t>
            </w:r>
            <w:r>
              <w:rPr>
                <w:bCs/>
                <w:szCs w:val="22"/>
                <w:lang w:eastAsia="en-GB"/>
              </w:rPr>
              <w:t>:</w:t>
            </w:r>
          </w:p>
          <w:p w14:paraId="2B659FC2" w14:textId="7E21F428" w:rsidR="00800D8A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 w:rsidRPr="00DE25F8">
              <w:rPr>
                <w:bCs/>
                <w:szCs w:val="22"/>
                <w:lang w:eastAsia="en-GB"/>
              </w:rPr>
              <w:t xml:space="preserve">Children </w:t>
            </w:r>
            <w:r>
              <w:rPr>
                <w:bCs/>
                <w:szCs w:val="22"/>
                <w:lang w:eastAsia="en-GB"/>
              </w:rPr>
              <w:t xml:space="preserve">then </w:t>
            </w:r>
            <w:r w:rsidRPr="00DE25F8">
              <w:rPr>
                <w:bCs/>
                <w:szCs w:val="22"/>
                <w:lang w:eastAsia="en-GB"/>
              </w:rPr>
              <w:t>had opportunity to engage in evidence handling and enquiry</w:t>
            </w:r>
            <w:r>
              <w:rPr>
                <w:bCs/>
                <w:szCs w:val="22"/>
                <w:lang w:eastAsia="en-GB"/>
              </w:rPr>
              <w:t xml:space="preserve"> in small </w:t>
            </w:r>
            <w:r w:rsidR="00B71ECD">
              <w:rPr>
                <w:bCs/>
                <w:szCs w:val="22"/>
                <w:lang w:eastAsia="en-GB"/>
              </w:rPr>
              <w:t>pairs</w:t>
            </w:r>
            <w:r w:rsidRPr="00DE25F8">
              <w:rPr>
                <w:bCs/>
                <w:szCs w:val="22"/>
                <w:lang w:eastAsia="en-GB"/>
              </w:rPr>
              <w:t xml:space="preserve"> using a range of images as sources</w:t>
            </w:r>
            <w:r w:rsidR="00800D8A">
              <w:rPr>
                <w:bCs/>
                <w:szCs w:val="22"/>
                <w:lang w:eastAsia="en-GB"/>
              </w:rPr>
              <w:t xml:space="preserve"> (each pair had one image)</w:t>
            </w:r>
            <w:r w:rsidRPr="00DE25F8">
              <w:rPr>
                <w:bCs/>
                <w:szCs w:val="22"/>
                <w:lang w:eastAsia="en-GB"/>
              </w:rPr>
              <w:t xml:space="preserve">. </w:t>
            </w:r>
          </w:p>
          <w:p w14:paraId="1A4F7F7D" w14:textId="77777777" w:rsidR="00800D8A" w:rsidRPr="00DE25F8" w:rsidRDefault="00800D8A" w:rsidP="000A11EB">
            <w:pPr>
              <w:spacing w:after="0"/>
              <w:rPr>
                <w:bCs/>
                <w:szCs w:val="22"/>
                <w:lang w:eastAsia="en-GB"/>
              </w:rPr>
            </w:pPr>
          </w:p>
          <w:p w14:paraId="54C0E5CA" w14:textId="256E2BF2" w:rsidR="003D0A04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 xml:space="preserve">Children were able to make observations about Ibn Battuta from the images you shared and were also able to make some </w:t>
            </w:r>
            <w:r w:rsidR="00FB6662">
              <w:rPr>
                <w:bCs/>
                <w:szCs w:val="22"/>
                <w:lang w:eastAsia="en-GB"/>
              </w:rPr>
              <w:t xml:space="preserve">sensible </w:t>
            </w:r>
            <w:r>
              <w:rPr>
                <w:bCs/>
                <w:szCs w:val="22"/>
                <w:lang w:eastAsia="en-GB"/>
              </w:rPr>
              <w:t xml:space="preserve">inferences. </w:t>
            </w:r>
            <w:r w:rsidR="00667B45">
              <w:rPr>
                <w:bCs/>
                <w:szCs w:val="22"/>
                <w:lang w:eastAsia="en-GB"/>
              </w:rPr>
              <w:t>S</w:t>
            </w:r>
            <w:r w:rsidR="00667B45" w:rsidRPr="00E146B6">
              <w:rPr>
                <w:bCs/>
                <w:szCs w:val="22"/>
                <w:lang w:eastAsia="en-GB"/>
              </w:rPr>
              <w:t xml:space="preserve">tem </w:t>
            </w:r>
            <w:r w:rsidR="003D0A04" w:rsidRPr="00E146B6">
              <w:rPr>
                <w:bCs/>
                <w:szCs w:val="22"/>
                <w:lang w:eastAsia="en-GB"/>
              </w:rPr>
              <w:t xml:space="preserve">sentences </w:t>
            </w:r>
            <w:r w:rsidR="003D0A04">
              <w:rPr>
                <w:bCs/>
                <w:szCs w:val="22"/>
                <w:lang w:eastAsia="en-GB"/>
              </w:rPr>
              <w:t xml:space="preserve">displayed </w:t>
            </w:r>
            <w:r w:rsidR="003D0A04" w:rsidRPr="00E146B6">
              <w:rPr>
                <w:bCs/>
                <w:szCs w:val="22"/>
                <w:lang w:eastAsia="en-GB"/>
              </w:rPr>
              <w:t xml:space="preserve">on the IWB supported all children </w:t>
            </w:r>
            <w:r w:rsidR="000F03C4">
              <w:rPr>
                <w:bCs/>
                <w:szCs w:val="22"/>
                <w:lang w:eastAsia="en-GB"/>
              </w:rPr>
              <w:t>in their discussions</w:t>
            </w:r>
            <w:r w:rsidR="00A515FE">
              <w:rPr>
                <w:bCs/>
                <w:szCs w:val="22"/>
                <w:lang w:eastAsia="en-GB"/>
              </w:rPr>
              <w:t>.</w:t>
            </w:r>
          </w:p>
          <w:p w14:paraId="31A497F2" w14:textId="77777777" w:rsidR="003D0A04" w:rsidRDefault="003D0A04" w:rsidP="000A11EB">
            <w:pPr>
              <w:spacing w:after="0"/>
              <w:rPr>
                <w:bCs/>
                <w:szCs w:val="22"/>
                <w:lang w:eastAsia="en-GB"/>
              </w:rPr>
            </w:pPr>
          </w:p>
          <w:p w14:paraId="693856F4" w14:textId="073C5C10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Adult support was deployed well</w:t>
            </w:r>
            <w:r w:rsidR="00603ED4">
              <w:rPr>
                <w:bCs/>
                <w:szCs w:val="22"/>
                <w:lang w:eastAsia="en-GB"/>
              </w:rPr>
              <w:t xml:space="preserve"> </w:t>
            </w:r>
            <w:r>
              <w:rPr>
                <w:bCs/>
                <w:szCs w:val="22"/>
                <w:lang w:eastAsia="en-GB"/>
              </w:rPr>
              <w:t xml:space="preserve">and it was good to see you had provided your TA with a list of </w:t>
            </w:r>
            <w:r w:rsidR="00367CD4">
              <w:rPr>
                <w:bCs/>
                <w:szCs w:val="22"/>
                <w:lang w:eastAsia="en-GB"/>
              </w:rPr>
              <w:t xml:space="preserve">history </w:t>
            </w:r>
            <w:r>
              <w:rPr>
                <w:bCs/>
                <w:szCs w:val="22"/>
                <w:lang w:eastAsia="en-GB"/>
              </w:rPr>
              <w:t xml:space="preserve">prompt questions they could use with children relating to the images if </w:t>
            </w:r>
            <w:r w:rsidR="00FB6662">
              <w:rPr>
                <w:bCs/>
                <w:szCs w:val="22"/>
                <w:lang w:eastAsia="en-GB"/>
              </w:rPr>
              <w:t>needed</w:t>
            </w:r>
            <w:r>
              <w:rPr>
                <w:bCs/>
                <w:szCs w:val="22"/>
                <w:lang w:eastAsia="en-GB"/>
              </w:rPr>
              <w:t xml:space="preserve">. </w:t>
            </w:r>
          </w:p>
          <w:p w14:paraId="316CD01E" w14:textId="77777777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</w:p>
          <w:p w14:paraId="3678E3F1" w14:textId="1E5A4AA0" w:rsidR="000A11EB" w:rsidRPr="00E146B6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 xml:space="preserve">You made effective use of </w:t>
            </w:r>
            <w:r w:rsidR="00FB6662">
              <w:rPr>
                <w:bCs/>
                <w:szCs w:val="22"/>
                <w:lang w:eastAsia="en-GB"/>
              </w:rPr>
              <w:t xml:space="preserve">short </w:t>
            </w:r>
            <w:r>
              <w:rPr>
                <w:bCs/>
                <w:szCs w:val="22"/>
                <w:lang w:eastAsia="en-GB"/>
              </w:rPr>
              <w:t xml:space="preserve">mini plenaries to share </w:t>
            </w:r>
            <w:r w:rsidR="004772C0">
              <w:rPr>
                <w:bCs/>
                <w:szCs w:val="22"/>
                <w:lang w:eastAsia="en-GB"/>
              </w:rPr>
              <w:t xml:space="preserve">some of </w:t>
            </w:r>
            <w:r>
              <w:rPr>
                <w:bCs/>
                <w:szCs w:val="22"/>
                <w:lang w:eastAsia="en-GB"/>
              </w:rPr>
              <w:t xml:space="preserve">children’s observations and inferences. </w:t>
            </w:r>
          </w:p>
          <w:p w14:paraId="39106251" w14:textId="0E7A5ECC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</w:p>
          <w:p w14:paraId="44988462" w14:textId="1942DA20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 xml:space="preserve">Children </w:t>
            </w:r>
            <w:r w:rsidR="00800D8A">
              <w:rPr>
                <w:bCs/>
                <w:szCs w:val="22"/>
                <w:lang w:eastAsia="en-GB"/>
              </w:rPr>
              <w:t xml:space="preserve">then </w:t>
            </w:r>
            <w:r>
              <w:rPr>
                <w:bCs/>
                <w:szCs w:val="22"/>
                <w:lang w:eastAsia="en-GB"/>
              </w:rPr>
              <w:t xml:space="preserve">wrote some questions (on post it notes) about what they would like to find out more about – you had prepared some </w:t>
            </w:r>
            <w:r w:rsidR="00652A4F">
              <w:rPr>
                <w:bCs/>
                <w:szCs w:val="22"/>
                <w:lang w:eastAsia="en-GB"/>
              </w:rPr>
              <w:t xml:space="preserve">further </w:t>
            </w:r>
            <w:r>
              <w:rPr>
                <w:bCs/>
                <w:szCs w:val="22"/>
                <w:lang w:eastAsia="en-GB"/>
              </w:rPr>
              <w:t>stem sentences to support children with this</w:t>
            </w:r>
            <w:r w:rsidR="00AD6F1F">
              <w:rPr>
                <w:bCs/>
                <w:szCs w:val="22"/>
                <w:lang w:eastAsia="en-GB"/>
              </w:rPr>
              <w:t xml:space="preserve"> ,</w:t>
            </w:r>
            <w:r>
              <w:rPr>
                <w:bCs/>
                <w:szCs w:val="22"/>
                <w:lang w:eastAsia="en-GB"/>
              </w:rPr>
              <w:t xml:space="preserve">and with </w:t>
            </w:r>
            <w:r w:rsidR="003A660A">
              <w:rPr>
                <w:bCs/>
                <w:szCs w:val="22"/>
                <w:lang w:eastAsia="en-GB"/>
              </w:rPr>
              <w:t>targeted</w:t>
            </w:r>
            <w:r w:rsidR="00AD6F1F">
              <w:rPr>
                <w:bCs/>
                <w:szCs w:val="22"/>
                <w:lang w:eastAsia="en-GB"/>
              </w:rPr>
              <w:t xml:space="preserve"> </w:t>
            </w:r>
            <w:r>
              <w:rPr>
                <w:bCs/>
                <w:szCs w:val="22"/>
                <w:lang w:eastAsia="en-GB"/>
              </w:rPr>
              <w:t xml:space="preserve">adult support </w:t>
            </w:r>
            <w:r w:rsidR="00AD6F1F">
              <w:rPr>
                <w:bCs/>
                <w:szCs w:val="22"/>
                <w:lang w:eastAsia="en-GB"/>
              </w:rPr>
              <w:t xml:space="preserve">all </w:t>
            </w:r>
            <w:r>
              <w:rPr>
                <w:bCs/>
                <w:szCs w:val="22"/>
                <w:lang w:eastAsia="en-GB"/>
              </w:rPr>
              <w:t>children were able to make effective use of these to structure their questions</w:t>
            </w:r>
            <w:r w:rsidR="00B057CF">
              <w:rPr>
                <w:bCs/>
                <w:szCs w:val="22"/>
                <w:lang w:eastAsia="en-GB"/>
              </w:rPr>
              <w:t xml:space="preserve"> accurately</w:t>
            </w:r>
            <w:r>
              <w:rPr>
                <w:bCs/>
                <w:szCs w:val="22"/>
                <w:lang w:eastAsia="en-GB"/>
              </w:rPr>
              <w:t xml:space="preserve">. </w:t>
            </w:r>
          </w:p>
          <w:p w14:paraId="2A1B7DF7" w14:textId="77777777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</w:p>
          <w:p w14:paraId="7BBC48D0" w14:textId="499B31F5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It would have been useful to include another mini plenary here to consider a few questions and their suitability (a couple contained anachronisms</w:t>
            </w:r>
            <w:r w:rsidR="00800D8A">
              <w:rPr>
                <w:bCs/>
                <w:szCs w:val="22"/>
                <w:lang w:eastAsia="en-GB"/>
              </w:rPr>
              <w:t xml:space="preserve"> or were not focused on </w:t>
            </w:r>
            <w:r w:rsidR="00B057CF">
              <w:rPr>
                <w:bCs/>
                <w:szCs w:val="22"/>
                <w:lang w:eastAsia="en-GB"/>
              </w:rPr>
              <w:t>Ibn Battuta’s</w:t>
            </w:r>
            <w:r w:rsidR="00800D8A">
              <w:rPr>
                <w:bCs/>
                <w:szCs w:val="22"/>
                <w:lang w:eastAsia="en-GB"/>
              </w:rPr>
              <w:t xml:space="preserve"> life and explorations</w:t>
            </w:r>
            <w:r>
              <w:rPr>
                <w:bCs/>
                <w:szCs w:val="22"/>
                <w:lang w:eastAsia="en-GB"/>
              </w:rPr>
              <w:t xml:space="preserve">, e.g. one child wanted to know what Ibn Battuta’s favourite TV programme was!). </w:t>
            </w:r>
            <w:r w:rsidR="00800D8A">
              <w:rPr>
                <w:bCs/>
                <w:szCs w:val="22"/>
                <w:lang w:eastAsia="en-GB"/>
              </w:rPr>
              <w:t xml:space="preserve">Working with children to model </w:t>
            </w:r>
            <w:r w:rsidR="00890A00">
              <w:rPr>
                <w:bCs/>
                <w:szCs w:val="22"/>
                <w:lang w:eastAsia="en-GB"/>
              </w:rPr>
              <w:t>writing</w:t>
            </w:r>
            <w:r w:rsidR="00800D8A">
              <w:rPr>
                <w:bCs/>
                <w:szCs w:val="22"/>
                <w:lang w:eastAsia="en-GB"/>
              </w:rPr>
              <w:t xml:space="preserve"> questions before asking them to identify what they would like to ask him would help avoid this. </w:t>
            </w:r>
          </w:p>
          <w:p w14:paraId="69F02839" w14:textId="6AA92102" w:rsidR="000A11EB" w:rsidRDefault="000A11EB" w:rsidP="000A11EB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Ensure that you do review all of the questions yourself</w:t>
            </w:r>
            <w:r w:rsidR="00890A00">
              <w:rPr>
                <w:bCs/>
                <w:szCs w:val="22"/>
                <w:lang w:eastAsia="en-GB"/>
              </w:rPr>
              <w:t xml:space="preserve"> following the lesson</w:t>
            </w:r>
            <w:r w:rsidR="0005012C">
              <w:rPr>
                <w:bCs/>
                <w:szCs w:val="22"/>
                <w:lang w:eastAsia="en-GB"/>
              </w:rPr>
              <w:t xml:space="preserve">. Consider how you can incorporate answering some of these in </w:t>
            </w:r>
            <w:r w:rsidR="00116234">
              <w:rPr>
                <w:bCs/>
                <w:szCs w:val="22"/>
                <w:lang w:eastAsia="en-GB"/>
              </w:rPr>
              <w:t>future lessons</w:t>
            </w:r>
            <w:r>
              <w:rPr>
                <w:bCs/>
                <w:szCs w:val="22"/>
                <w:lang w:eastAsia="en-GB"/>
              </w:rPr>
              <w:t xml:space="preserve"> and</w:t>
            </w:r>
            <w:r w:rsidR="00116234">
              <w:rPr>
                <w:bCs/>
                <w:szCs w:val="22"/>
                <w:lang w:eastAsia="en-GB"/>
              </w:rPr>
              <w:t xml:space="preserve"> also ensure you</w:t>
            </w:r>
            <w:r>
              <w:rPr>
                <w:bCs/>
                <w:szCs w:val="22"/>
                <w:lang w:eastAsia="en-GB"/>
              </w:rPr>
              <w:t xml:space="preserve"> address any misconceptions which are evident </w:t>
            </w:r>
            <w:r w:rsidR="00116234">
              <w:rPr>
                <w:bCs/>
                <w:szCs w:val="22"/>
                <w:lang w:eastAsia="en-GB"/>
              </w:rPr>
              <w:t>too</w:t>
            </w:r>
            <w:r>
              <w:rPr>
                <w:bCs/>
                <w:szCs w:val="22"/>
                <w:lang w:eastAsia="en-GB"/>
              </w:rPr>
              <w:t xml:space="preserve">. </w:t>
            </w:r>
          </w:p>
          <w:p w14:paraId="403BEBF2" w14:textId="55D77A6E" w:rsidR="00204E28" w:rsidRPr="0073147B" w:rsidRDefault="00204E28" w:rsidP="003917D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51982ACC" w14:textId="1E9B812F" w:rsidR="00204E28" w:rsidRPr="0073147B" w:rsidRDefault="00204E28" w:rsidP="0073147B">
            <w:pPr>
              <w:rPr>
                <w:szCs w:val="22"/>
              </w:rPr>
            </w:pPr>
            <w:r w:rsidRPr="0073147B">
              <w:rPr>
                <w:szCs w:val="22"/>
              </w:rPr>
              <w:t xml:space="preserve">I was pleased to see that you made use of </w:t>
            </w:r>
            <w:r w:rsidR="002777C3" w:rsidRPr="0073147B">
              <w:rPr>
                <w:szCs w:val="22"/>
              </w:rPr>
              <w:t xml:space="preserve">both </w:t>
            </w:r>
            <w:r w:rsidRPr="0073147B">
              <w:rPr>
                <w:szCs w:val="22"/>
              </w:rPr>
              <w:t xml:space="preserve">the class timeline to situate Ibn Battuta </w:t>
            </w:r>
            <w:r w:rsidR="002777C3" w:rsidRPr="0073147B">
              <w:rPr>
                <w:szCs w:val="22"/>
              </w:rPr>
              <w:t>within the time he lived</w:t>
            </w:r>
            <w:r w:rsidR="00F2055B">
              <w:rPr>
                <w:szCs w:val="22"/>
              </w:rPr>
              <w:t xml:space="preserve"> again</w:t>
            </w:r>
            <w:r w:rsidR="006A1F8A">
              <w:rPr>
                <w:szCs w:val="22"/>
              </w:rPr>
              <w:t>,</w:t>
            </w:r>
            <w:r w:rsidR="0029472F" w:rsidRPr="0073147B">
              <w:rPr>
                <w:szCs w:val="22"/>
              </w:rPr>
              <w:t xml:space="preserve"> and the class world map to show where he was </w:t>
            </w:r>
            <w:r w:rsidR="00852A6C">
              <w:rPr>
                <w:szCs w:val="22"/>
              </w:rPr>
              <w:t>born</w:t>
            </w:r>
            <w:r w:rsidR="0073147B" w:rsidRPr="0073147B">
              <w:rPr>
                <w:szCs w:val="22"/>
              </w:rPr>
              <w:t>.</w:t>
            </w:r>
            <w:r w:rsidR="00E464A1">
              <w:rPr>
                <w:szCs w:val="22"/>
              </w:rPr>
              <w:t xml:space="preserve"> This aspect of your lesson could have been developed more but you will have plenty of opportunity to revisit and use both </w:t>
            </w:r>
            <w:r w:rsidR="000601B8">
              <w:rPr>
                <w:szCs w:val="22"/>
              </w:rPr>
              <w:t>timelines and maps over th</w:t>
            </w:r>
            <w:r w:rsidR="00E251D7">
              <w:rPr>
                <w:szCs w:val="22"/>
              </w:rPr>
              <w:t>is</w:t>
            </w:r>
            <w:r w:rsidR="000601B8">
              <w:rPr>
                <w:szCs w:val="22"/>
              </w:rPr>
              <w:t xml:space="preserve"> sequence of learning.</w:t>
            </w:r>
          </w:p>
          <w:p w14:paraId="0A0AB57A" w14:textId="77777777" w:rsidR="00DD7157" w:rsidRPr="00303880" w:rsidRDefault="00DD7157" w:rsidP="003917D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5A85A4D9" w14:textId="77777777" w:rsidR="00D85435" w:rsidRDefault="003A1D79" w:rsidP="003917DE">
            <w:pPr>
              <w:spacing w:after="0"/>
              <w:rPr>
                <w:bCs/>
                <w:szCs w:val="22"/>
                <w:lang w:eastAsia="en-GB"/>
              </w:rPr>
            </w:pPr>
            <w:r w:rsidRPr="00303880">
              <w:rPr>
                <w:bCs/>
                <w:szCs w:val="22"/>
                <w:lang w:eastAsia="en-GB"/>
              </w:rPr>
              <w:t xml:space="preserve">You </w:t>
            </w:r>
            <w:r w:rsidR="00144223">
              <w:rPr>
                <w:bCs/>
                <w:szCs w:val="22"/>
                <w:lang w:eastAsia="en-GB"/>
              </w:rPr>
              <w:t xml:space="preserve">then </w:t>
            </w:r>
            <w:r w:rsidRPr="00303880">
              <w:rPr>
                <w:bCs/>
                <w:szCs w:val="22"/>
                <w:lang w:eastAsia="en-GB"/>
              </w:rPr>
              <w:t>used the BBC Bitesize video to give children an overview of Ibn Battuta’s life</w:t>
            </w:r>
            <w:r w:rsidR="00D85435">
              <w:rPr>
                <w:bCs/>
                <w:szCs w:val="22"/>
                <w:lang w:eastAsia="en-GB"/>
              </w:rPr>
              <w:t xml:space="preserve"> and enable children to see if some of the things they thought they knew from the images were correct</w:t>
            </w:r>
            <w:r w:rsidRPr="00303880">
              <w:rPr>
                <w:bCs/>
                <w:szCs w:val="22"/>
                <w:lang w:eastAsia="en-GB"/>
              </w:rPr>
              <w:t xml:space="preserve">. </w:t>
            </w:r>
          </w:p>
          <w:p w14:paraId="77DEF2DC" w14:textId="5CFA1827" w:rsidR="00D30426" w:rsidRDefault="009841EC" w:rsidP="003917DE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Be aware</w:t>
            </w:r>
            <w:r w:rsidR="003A1D79" w:rsidRPr="00303880">
              <w:rPr>
                <w:bCs/>
                <w:szCs w:val="22"/>
                <w:lang w:eastAsia="en-GB"/>
              </w:rPr>
              <w:t xml:space="preserve"> that children </w:t>
            </w:r>
            <w:r>
              <w:rPr>
                <w:bCs/>
                <w:szCs w:val="22"/>
                <w:lang w:eastAsia="en-GB"/>
              </w:rPr>
              <w:t>may</w:t>
            </w:r>
            <w:r w:rsidR="003A1D79" w:rsidRPr="00303880">
              <w:rPr>
                <w:bCs/>
                <w:szCs w:val="22"/>
                <w:lang w:eastAsia="en-GB"/>
              </w:rPr>
              <w:t xml:space="preserve"> take away misconceptions from this, for example, in the cartoon, Ibn Battuta talks to </w:t>
            </w:r>
            <w:r w:rsidR="00B943A5">
              <w:rPr>
                <w:bCs/>
                <w:szCs w:val="22"/>
                <w:lang w:eastAsia="en-GB"/>
              </w:rPr>
              <w:t xml:space="preserve">today’s </w:t>
            </w:r>
            <w:r w:rsidR="003A1D79" w:rsidRPr="00303880">
              <w:rPr>
                <w:bCs/>
                <w:szCs w:val="22"/>
                <w:lang w:eastAsia="en-GB"/>
              </w:rPr>
              <w:t xml:space="preserve">children via a </w:t>
            </w:r>
            <w:r w:rsidR="00DA482C" w:rsidRPr="00303880">
              <w:rPr>
                <w:bCs/>
                <w:szCs w:val="22"/>
                <w:lang w:eastAsia="en-GB"/>
              </w:rPr>
              <w:t>‘holo-lab’</w:t>
            </w:r>
            <w:r w:rsidR="009B2A8C" w:rsidRPr="00303880">
              <w:rPr>
                <w:bCs/>
                <w:szCs w:val="22"/>
                <w:lang w:eastAsia="en-GB"/>
              </w:rPr>
              <w:t xml:space="preserve"> </w:t>
            </w:r>
            <w:r w:rsidR="00A07377">
              <w:rPr>
                <w:bCs/>
                <w:szCs w:val="22"/>
                <w:lang w:eastAsia="en-GB"/>
              </w:rPr>
              <w:t xml:space="preserve">(which has been </w:t>
            </w:r>
            <w:r w:rsidR="00B86586">
              <w:rPr>
                <w:bCs/>
                <w:szCs w:val="22"/>
                <w:lang w:eastAsia="en-GB"/>
              </w:rPr>
              <w:t>constructed</w:t>
            </w:r>
            <w:r w:rsidR="00A07377">
              <w:rPr>
                <w:bCs/>
                <w:szCs w:val="22"/>
                <w:lang w:eastAsia="en-GB"/>
              </w:rPr>
              <w:t xml:space="preserve"> as a mechanism to </w:t>
            </w:r>
            <w:r w:rsidR="00187D45">
              <w:rPr>
                <w:bCs/>
                <w:szCs w:val="22"/>
                <w:lang w:eastAsia="en-GB"/>
              </w:rPr>
              <w:t>present the information in the video</w:t>
            </w:r>
            <w:r w:rsidR="00A07377">
              <w:rPr>
                <w:bCs/>
                <w:szCs w:val="22"/>
                <w:lang w:eastAsia="en-GB"/>
              </w:rPr>
              <w:t>)</w:t>
            </w:r>
            <w:r w:rsidR="006F5136">
              <w:rPr>
                <w:bCs/>
                <w:szCs w:val="22"/>
                <w:lang w:eastAsia="en-GB"/>
              </w:rPr>
              <w:t xml:space="preserve">. It’s important to </w:t>
            </w:r>
            <w:r w:rsidR="00335D8D" w:rsidRPr="00303880">
              <w:rPr>
                <w:bCs/>
                <w:szCs w:val="22"/>
                <w:lang w:eastAsia="en-GB"/>
              </w:rPr>
              <w:t xml:space="preserve">ensure children know that the children are not </w:t>
            </w:r>
            <w:r w:rsidR="00D30426" w:rsidRPr="00303880">
              <w:rPr>
                <w:bCs/>
                <w:szCs w:val="22"/>
                <w:lang w:eastAsia="en-GB"/>
              </w:rPr>
              <w:t xml:space="preserve">actually </w:t>
            </w:r>
            <w:r w:rsidR="00335D8D" w:rsidRPr="00303880">
              <w:rPr>
                <w:bCs/>
                <w:szCs w:val="22"/>
                <w:lang w:eastAsia="en-GB"/>
              </w:rPr>
              <w:t>able to talk with</w:t>
            </w:r>
            <w:r w:rsidR="00CF17B5">
              <w:rPr>
                <w:bCs/>
                <w:szCs w:val="22"/>
                <w:lang w:eastAsia="en-GB"/>
              </w:rPr>
              <w:t xml:space="preserve"> </w:t>
            </w:r>
            <w:r w:rsidR="00BF64D9">
              <w:rPr>
                <w:bCs/>
                <w:szCs w:val="22"/>
                <w:lang w:eastAsia="en-GB"/>
              </w:rPr>
              <w:t>Ibn Battuta himself</w:t>
            </w:r>
            <w:r w:rsidR="00335D8D" w:rsidRPr="00303880">
              <w:rPr>
                <w:bCs/>
                <w:szCs w:val="22"/>
                <w:lang w:eastAsia="en-GB"/>
              </w:rPr>
              <w:t xml:space="preserve"> </w:t>
            </w:r>
            <w:r w:rsidR="006F5136">
              <w:rPr>
                <w:bCs/>
                <w:szCs w:val="22"/>
                <w:lang w:eastAsia="en-GB"/>
              </w:rPr>
              <w:t xml:space="preserve">and why. </w:t>
            </w:r>
            <w:r w:rsidR="00F65990" w:rsidRPr="00303880">
              <w:rPr>
                <w:bCs/>
                <w:szCs w:val="22"/>
                <w:lang w:eastAsia="en-GB"/>
              </w:rPr>
              <w:t xml:space="preserve"> </w:t>
            </w:r>
          </w:p>
          <w:p w14:paraId="54EAB492" w14:textId="77777777" w:rsidR="000C394B" w:rsidRPr="00303880" w:rsidRDefault="000C394B" w:rsidP="003917D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76ACA9DB" w14:textId="2E5994F6" w:rsidR="00482B60" w:rsidRDefault="00F65990" w:rsidP="003917DE">
            <w:pPr>
              <w:spacing w:after="0"/>
              <w:rPr>
                <w:bCs/>
                <w:szCs w:val="22"/>
                <w:lang w:eastAsia="en-GB"/>
              </w:rPr>
            </w:pPr>
            <w:r w:rsidRPr="00303880">
              <w:rPr>
                <w:bCs/>
                <w:szCs w:val="22"/>
                <w:lang w:eastAsia="en-GB"/>
              </w:rPr>
              <w:t>Also, the historical figures used</w:t>
            </w:r>
            <w:r w:rsidR="00A55394">
              <w:rPr>
                <w:bCs/>
                <w:szCs w:val="22"/>
                <w:lang w:eastAsia="en-GB"/>
              </w:rPr>
              <w:t xml:space="preserve"> in the cartoon</w:t>
            </w:r>
            <w:r w:rsidRPr="00303880">
              <w:rPr>
                <w:bCs/>
                <w:szCs w:val="22"/>
                <w:lang w:eastAsia="en-GB"/>
              </w:rPr>
              <w:t xml:space="preserve"> to illustrate whe</w:t>
            </w:r>
            <w:r w:rsidR="00607910" w:rsidRPr="00303880">
              <w:rPr>
                <w:bCs/>
                <w:szCs w:val="22"/>
                <w:lang w:eastAsia="en-GB"/>
              </w:rPr>
              <w:t>n</w:t>
            </w:r>
            <w:r w:rsidRPr="00303880">
              <w:rPr>
                <w:bCs/>
                <w:szCs w:val="22"/>
                <w:lang w:eastAsia="en-GB"/>
              </w:rPr>
              <w:t xml:space="preserve"> Ibn Battuta </w:t>
            </w:r>
            <w:r w:rsidR="00607910" w:rsidRPr="00303880">
              <w:rPr>
                <w:bCs/>
                <w:szCs w:val="22"/>
                <w:lang w:eastAsia="en-GB"/>
              </w:rPr>
              <w:t xml:space="preserve">lived are not ones that children are </w:t>
            </w:r>
            <w:r w:rsidR="007477C5">
              <w:rPr>
                <w:bCs/>
                <w:szCs w:val="22"/>
                <w:lang w:eastAsia="en-GB"/>
              </w:rPr>
              <w:t>likely to be</w:t>
            </w:r>
            <w:r w:rsidR="00607910" w:rsidRPr="00303880">
              <w:rPr>
                <w:bCs/>
                <w:szCs w:val="22"/>
                <w:lang w:eastAsia="en-GB"/>
              </w:rPr>
              <w:t xml:space="preserve"> familiar with</w:t>
            </w:r>
            <w:r w:rsidR="00482B60">
              <w:rPr>
                <w:bCs/>
                <w:szCs w:val="22"/>
                <w:lang w:eastAsia="en-GB"/>
              </w:rPr>
              <w:t>. As such,</w:t>
            </w:r>
            <w:r w:rsidR="006B48A5">
              <w:rPr>
                <w:bCs/>
                <w:szCs w:val="22"/>
                <w:lang w:eastAsia="en-GB"/>
              </w:rPr>
              <w:t xml:space="preserve"> </w:t>
            </w:r>
            <w:r w:rsidR="00482B60">
              <w:rPr>
                <w:bCs/>
                <w:szCs w:val="22"/>
                <w:lang w:eastAsia="en-GB"/>
              </w:rPr>
              <w:t>the</w:t>
            </w:r>
            <w:r w:rsidR="006B48A5">
              <w:rPr>
                <w:bCs/>
                <w:szCs w:val="22"/>
                <w:lang w:eastAsia="en-GB"/>
              </w:rPr>
              <w:t xml:space="preserve"> positioning of him chronologically in </w:t>
            </w:r>
            <w:r w:rsidR="00145232">
              <w:rPr>
                <w:bCs/>
                <w:szCs w:val="22"/>
                <w:lang w:eastAsia="en-GB"/>
              </w:rPr>
              <w:t xml:space="preserve">relation to </w:t>
            </w:r>
            <w:r w:rsidR="00BF64D9">
              <w:rPr>
                <w:bCs/>
                <w:szCs w:val="22"/>
                <w:lang w:eastAsia="en-GB"/>
              </w:rPr>
              <w:t>these</w:t>
            </w:r>
            <w:r w:rsidR="006B48A5">
              <w:rPr>
                <w:bCs/>
                <w:szCs w:val="22"/>
                <w:lang w:eastAsia="en-GB"/>
              </w:rPr>
              <w:t xml:space="preserve"> </w:t>
            </w:r>
            <w:r w:rsidR="009145B3">
              <w:rPr>
                <w:bCs/>
                <w:szCs w:val="22"/>
                <w:lang w:eastAsia="en-GB"/>
              </w:rPr>
              <w:t xml:space="preserve">is not likely to be </w:t>
            </w:r>
            <w:r w:rsidR="008121E7">
              <w:rPr>
                <w:bCs/>
                <w:szCs w:val="22"/>
                <w:lang w:eastAsia="en-GB"/>
              </w:rPr>
              <w:t xml:space="preserve">very </w:t>
            </w:r>
            <w:r w:rsidR="009145B3">
              <w:rPr>
                <w:bCs/>
                <w:szCs w:val="22"/>
                <w:lang w:eastAsia="en-GB"/>
              </w:rPr>
              <w:t>effective.</w:t>
            </w:r>
            <w:r w:rsidR="00607910" w:rsidRPr="00303880">
              <w:rPr>
                <w:bCs/>
                <w:szCs w:val="22"/>
                <w:lang w:eastAsia="en-GB"/>
              </w:rPr>
              <w:t xml:space="preserve"> </w:t>
            </w:r>
            <w:r w:rsidR="00001218">
              <w:rPr>
                <w:bCs/>
                <w:szCs w:val="22"/>
                <w:lang w:eastAsia="en-GB"/>
              </w:rPr>
              <w:t>You could strengthen this aspect of learning by referring back to</w:t>
            </w:r>
            <w:r w:rsidR="00482B60">
              <w:rPr>
                <w:bCs/>
                <w:szCs w:val="22"/>
                <w:lang w:eastAsia="en-GB"/>
              </w:rPr>
              <w:t xml:space="preserve"> </w:t>
            </w:r>
            <w:r w:rsidR="00455F71">
              <w:rPr>
                <w:bCs/>
                <w:szCs w:val="22"/>
                <w:lang w:eastAsia="en-GB"/>
              </w:rPr>
              <w:t xml:space="preserve">your class timeline and </w:t>
            </w:r>
            <w:r w:rsidR="00482B60">
              <w:rPr>
                <w:bCs/>
                <w:szCs w:val="22"/>
                <w:lang w:eastAsia="en-GB"/>
              </w:rPr>
              <w:t xml:space="preserve">the </w:t>
            </w:r>
            <w:r w:rsidR="007D046C">
              <w:rPr>
                <w:bCs/>
                <w:szCs w:val="22"/>
                <w:lang w:eastAsia="en-GB"/>
              </w:rPr>
              <w:t>two</w:t>
            </w:r>
            <w:r w:rsidR="00607910" w:rsidRPr="00303880">
              <w:rPr>
                <w:bCs/>
                <w:szCs w:val="22"/>
                <w:lang w:eastAsia="en-GB"/>
              </w:rPr>
              <w:t xml:space="preserve"> other explorers</w:t>
            </w:r>
            <w:r w:rsidR="00A52B97">
              <w:rPr>
                <w:bCs/>
                <w:szCs w:val="22"/>
                <w:lang w:eastAsia="en-GB"/>
              </w:rPr>
              <w:t xml:space="preserve"> </w:t>
            </w:r>
            <w:r w:rsidR="00482B60">
              <w:rPr>
                <w:bCs/>
                <w:szCs w:val="22"/>
                <w:lang w:eastAsia="en-GB"/>
              </w:rPr>
              <w:t xml:space="preserve">children </w:t>
            </w:r>
            <w:r w:rsidR="00E251D7">
              <w:rPr>
                <w:bCs/>
                <w:szCs w:val="22"/>
                <w:lang w:eastAsia="en-GB"/>
              </w:rPr>
              <w:t>have already been introduced to</w:t>
            </w:r>
            <w:r w:rsidR="00110453">
              <w:rPr>
                <w:bCs/>
                <w:szCs w:val="22"/>
                <w:lang w:eastAsia="en-GB"/>
              </w:rPr>
              <w:t xml:space="preserve">. </w:t>
            </w:r>
          </w:p>
          <w:p w14:paraId="06A8F751" w14:textId="77777777" w:rsidR="00482B60" w:rsidRDefault="00482B60" w:rsidP="003917D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3BC400F4" w14:textId="4AD89B9C" w:rsidR="00626054" w:rsidRDefault="00110453" w:rsidP="003917DE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When using a video in your teaching</w:t>
            </w:r>
            <w:r w:rsidR="00482B60">
              <w:rPr>
                <w:bCs/>
                <w:szCs w:val="22"/>
                <w:lang w:eastAsia="en-GB"/>
              </w:rPr>
              <w:t>, consider how you will make most effective use of it</w:t>
            </w:r>
            <w:r w:rsidR="00F14FAC">
              <w:rPr>
                <w:bCs/>
                <w:szCs w:val="22"/>
                <w:lang w:eastAsia="en-GB"/>
              </w:rPr>
              <w:t>,</w:t>
            </w:r>
            <w:r w:rsidR="00482B60">
              <w:rPr>
                <w:bCs/>
                <w:szCs w:val="22"/>
                <w:lang w:eastAsia="en-GB"/>
              </w:rPr>
              <w:t xml:space="preserve"> for example</w:t>
            </w:r>
            <w:r w:rsidR="0082207D">
              <w:rPr>
                <w:bCs/>
                <w:szCs w:val="22"/>
                <w:lang w:eastAsia="en-GB"/>
              </w:rPr>
              <w:t>, y</w:t>
            </w:r>
            <w:r w:rsidR="00DE25F8" w:rsidRPr="00303880">
              <w:rPr>
                <w:bCs/>
                <w:szCs w:val="22"/>
                <w:lang w:eastAsia="en-GB"/>
              </w:rPr>
              <w:t xml:space="preserve">ou could have let the children watch the video through once and then play it a second time </w:t>
            </w:r>
            <w:r w:rsidR="0082207D">
              <w:rPr>
                <w:bCs/>
                <w:szCs w:val="22"/>
                <w:lang w:eastAsia="en-GB"/>
              </w:rPr>
              <w:t>pausing</w:t>
            </w:r>
            <w:r w:rsidR="00DE25F8" w:rsidRPr="00303880">
              <w:rPr>
                <w:bCs/>
                <w:szCs w:val="22"/>
                <w:lang w:eastAsia="en-GB"/>
              </w:rPr>
              <w:t xml:space="preserve"> at key points to check children’s understanding</w:t>
            </w:r>
            <w:r w:rsidR="0082207D">
              <w:rPr>
                <w:bCs/>
                <w:szCs w:val="22"/>
                <w:lang w:eastAsia="en-GB"/>
              </w:rPr>
              <w:t>, ask questions,</w:t>
            </w:r>
            <w:r w:rsidR="00DE25F8" w:rsidRPr="00303880">
              <w:rPr>
                <w:bCs/>
                <w:szCs w:val="22"/>
                <w:lang w:eastAsia="en-GB"/>
              </w:rPr>
              <w:t xml:space="preserve"> and ensure that no misconceptions</w:t>
            </w:r>
            <w:r w:rsidR="00EA1FDA">
              <w:rPr>
                <w:bCs/>
                <w:szCs w:val="22"/>
                <w:lang w:eastAsia="en-GB"/>
              </w:rPr>
              <w:t xml:space="preserve"> have arisen</w:t>
            </w:r>
            <w:r w:rsidR="00DE25F8" w:rsidRPr="00303880">
              <w:rPr>
                <w:bCs/>
                <w:szCs w:val="22"/>
                <w:lang w:eastAsia="en-GB"/>
              </w:rPr>
              <w:t xml:space="preserve">. </w:t>
            </w:r>
          </w:p>
          <w:p w14:paraId="36CCC171" w14:textId="77777777" w:rsidR="0082207D" w:rsidRPr="00303880" w:rsidRDefault="0082207D" w:rsidP="003917D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06C3549E" w14:textId="7F4FB9E0" w:rsidR="00DD4018" w:rsidRDefault="00D30426" w:rsidP="00EA1FDA">
            <w:pPr>
              <w:spacing w:after="0"/>
              <w:rPr>
                <w:bCs/>
                <w:szCs w:val="22"/>
                <w:lang w:eastAsia="en-GB"/>
              </w:rPr>
            </w:pPr>
            <w:r w:rsidRPr="00303880">
              <w:rPr>
                <w:bCs/>
                <w:szCs w:val="22"/>
                <w:lang w:eastAsia="en-GB"/>
              </w:rPr>
              <w:t xml:space="preserve">An alternative would have been to </w:t>
            </w:r>
            <w:r w:rsidR="00DE25F8" w:rsidRPr="00303880">
              <w:rPr>
                <w:bCs/>
                <w:szCs w:val="22"/>
                <w:lang w:eastAsia="en-GB"/>
              </w:rPr>
              <w:t xml:space="preserve">choose a story of Ibn Battuta to </w:t>
            </w:r>
            <w:r w:rsidR="00590974">
              <w:rPr>
                <w:bCs/>
                <w:szCs w:val="22"/>
                <w:lang w:eastAsia="en-GB"/>
              </w:rPr>
              <w:t>share</w:t>
            </w:r>
            <w:r w:rsidR="00DE25F8" w:rsidRPr="00303880">
              <w:rPr>
                <w:bCs/>
                <w:szCs w:val="22"/>
                <w:lang w:eastAsia="en-GB"/>
              </w:rPr>
              <w:t xml:space="preserve"> with children</w:t>
            </w:r>
            <w:r w:rsidR="00110453">
              <w:rPr>
                <w:bCs/>
                <w:szCs w:val="22"/>
                <w:lang w:eastAsia="en-GB"/>
              </w:rPr>
              <w:t xml:space="preserve">. </w:t>
            </w:r>
            <w:r w:rsidR="00F92130">
              <w:rPr>
                <w:bCs/>
                <w:szCs w:val="22"/>
                <w:lang w:eastAsia="en-GB"/>
              </w:rPr>
              <w:t xml:space="preserve"> </w:t>
            </w:r>
          </w:p>
          <w:p w14:paraId="0DCCB9A3" w14:textId="3B4DB5D1" w:rsidR="0073147B" w:rsidRDefault="0073147B" w:rsidP="00EA1FDA">
            <w:pPr>
              <w:spacing w:after="0"/>
              <w:rPr>
                <w:bCs/>
                <w:szCs w:val="22"/>
                <w:lang w:eastAsia="en-GB"/>
              </w:rPr>
            </w:pPr>
          </w:p>
          <w:p w14:paraId="3124C820" w14:textId="30A4F958" w:rsidR="0074768B" w:rsidRDefault="00505450" w:rsidP="00524A12">
            <w:pPr>
              <w:spacing w:after="0"/>
              <w:rPr>
                <w:rFonts w:cstheme="minorHAnsi"/>
              </w:rPr>
            </w:pPr>
            <w:r w:rsidRPr="00524A12">
              <w:rPr>
                <w:bCs/>
                <w:szCs w:val="22"/>
                <w:lang w:eastAsia="en-GB"/>
              </w:rPr>
              <w:t xml:space="preserve">You drew the lesson together by </w:t>
            </w:r>
            <w:r w:rsidR="00590974">
              <w:rPr>
                <w:bCs/>
                <w:szCs w:val="22"/>
                <w:lang w:eastAsia="en-GB"/>
              </w:rPr>
              <w:t xml:space="preserve">asking children to identify </w:t>
            </w:r>
            <w:r w:rsidR="00524A12">
              <w:rPr>
                <w:rFonts w:cstheme="minorHAnsi"/>
              </w:rPr>
              <w:t>key</w:t>
            </w:r>
            <w:r w:rsidR="00524A12" w:rsidRPr="00524A12">
              <w:rPr>
                <w:rFonts w:cstheme="minorHAnsi"/>
              </w:rPr>
              <w:t xml:space="preserve"> events in Ibn Battuta’s life</w:t>
            </w:r>
            <w:r w:rsidR="00524A12">
              <w:rPr>
                <w:rFonts w:cstheme="minorHAnsi"/>
              </w:rPr>
              <w:t xml:space="preserve"> </w:t>
            </w:r>
            <w:r w:rsidR="00590974">
              <w:rPr>
                <w:rFonts w:cstheme="minorHAnsi"/>
              </w:rPr>
              <w:t xml:space="preserve">which you then sequenced together. </w:t>
            </w:r>
            <w:r w:rsidR="003008E8">
              <w:rPr>
                <w:rFonts w:cstheme="minorHAnsi"/>
              </w:rPr>
              <w:t xml:space="preserve">You made good use of questioning here to </w:t>
            </w:r>
            <w:r w:rsidR="00FF6FA9">
              <w:rPr>
                <w:rFonts w:cstheme="minorHAnsi"/>
              </w:rPr>
              <w:t>remind and prompt children where necessary.</w:t>
            </w:r>
          </w:p>
          <w:p w14:paraId="4F6788C1" w14:textId="77777777" w:rsidR="00F92130" w:rsidRDefault="00F92130" w:rsidP="00524A12">
            <w:pPr>
              <w:spacing w:after="0"/>
              <w:rPr>
                <w:rFonts w:cstheme="minorHAnsi"/>
              </w:rPr>
            </w:pPr>
          </w:p>
          <w:p w14:paraId="6762E14B" w14:textId="2ADF492A" w:rsidR="0074768B" w:rsidRDefault="0074768B" w:rsidP="00524A1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You then placed the events on a scaled and dated</w:t>
            </w:r>
            <w:r w:rsidR="003D2E2D">
              <w:rPr>
                <w:rFonts w:cstheme="minorHAnsi"/>
              </w:rPr>
              <w:t xml:space="preserve"> timeline</w:t>
            </w:r>
            <w:r>
              <w:rPr>
                <w:rFonts w:cstheme="minorHAnsi"/>
              </w:rPr>
              <w:t xml:space="preserve"> which </w:t>
            </w:r>
            <w:r w:rsidR="004E2172">
              <w:rPr>
                <w:rFonts w:cstheme="minorHAnsi"/>
              </w:rPr>
              <w:t xml:space="preserve">you said children would use </w:t>
            </w:r>
            <w:r w:rsidR="004E69EA">
              <w:rPr>
                <w:rFonts w:cstheme="minorHAnsi"/>
              </w:rPr>
              <w:t xml:space="preserve">and add to in order to </w:t>
            </w:r>
            <w:r w:rsidR="004E2172">
              <w:rPr>
                <w:rFonts w:cstheme="minorHAnsi"/>
              </w:rPr>
              <w:t xml:space="preserve">build </w:t>
            </w:r>
            <w:r w:rsidR="004E69EA">
              <w:rPr>
                <w:rFonts w:cstheme="minorHAnsi"/>
              </w:rPr>
              <w:t xml:space="preserve">a </w:t>
            </w:r>
            <w:r w:rsidR="004E2172">
              <w:rPr>
                <w:rFonts w:cstheme="minorHAnsi"/>
              </w:rPr>
              <w:t>picture of Ibn Battuta’s life as they learned more about him</w:t>
            </w:r>
            <w:r w:rsidR="00B52866">
              <w:rPr>
                <w:rFonts w:cstheme="minorHAnsi"/>
              </w:rPr>
              <w:t xml:space="preserve"> (you could display some of children’s questions near to the timeline so that they can be </w:t>
            </w:r>
            <w:r w:rsidR="00305C67">
              <w:rPr>
                <w:rFonts w:cstheme="minorHAnsi"/>
              </w:rPr>
              <w:t>answered,</w:t>
            </w:r>
            <w:r w:rsidR="00B52866">
              <w:rPr>
                <w:rFonts w:cstheme="minorHAnsi"/>
              </w:rPr>
              <w:t xml:space="preserve"> and information added to the timeline</w:t>
            </w:r>
            <w:r w:rsidR="00254290">
              <w:rPr>
                <w:rFonts w:cstheme="minorHAnsi"/>
              </w:rPr>
              <w:t xml:space="preserve">). </w:t>
            </w:r>
          </w:p>
          <w:p w14:paraId="1367313E" w14:textId="77777777" w:rsidR="0074768B" w:rsidRDefault="0074768B" w:rsidP="00524A12">
            <w:pPr>
              <w:spacing w:after="0"/>
              <w:rPr>
                <w:rFonts w:cstheme="minorHAnsi"/>
              </w:rPr>
            </w:pPr>
          </w:p>
          <w:p w14:paraId="3CB5B16C" w14:textId="0882687F" w:rsidR="00524A12" w:rsidRDefault="0074768B" w:rsidP="00524A1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 ended the lesson by </w:t>
            </w:r>
            <w:r w:rsidR="00C52569">
              <w:rPr>
                <w:rFonts w:cstheme="minorHAnsi"/>
              </w:rPr>
              <w:t>asking</w:t>
            </w:r>
            <w:r w:rsidR="00FD702F">
              <w:rPr>
                <w:rFonts w:cstheme="minorHAnsi"/>
              </w:rPr>
              <w:t xml:space="preserve"> the children a set of </w:t>
            </w:r>
            <w:r w:rsidR="00F92130">
              <w:rPr>
                <w:rFonts w:cstheme="minorHAnsi"/>
              </w:rPr>
              <w:t xml:space="preserve">5 </w:t>
            </w:r>
            <w:r w:rsidR="00FD702F">
              <w:rPr>
                <w:rFonts w:cstheme="minorHAnsi"/>
              </w:rPr>
              <w:t>assessment questions</w:t>
            </w:r>
            <w:r w:rsidR="00F92130">
              <w:rPr>
                <w:rFonts w:cstheme="minorHAnsi"/>
              </w:rPr>
              <w:t xml:space="preserve"> relating to key knowledge from today</w:t>
            </w:r>
            <w:r w:rsidR="00254290">
              <w:rPr>
                <w:rFonts w:cstheme="minorHAnsi"/>
              </w:rPr>
              <w:t xml:space="preserve"> (using BBC Bitesize)</w:t>
            </w:r>
            <w:r w:rsidR="00FD702F">
              <w:rPr>
                <w:rFonts w:cstheme="minorHAnsi"/>
              </w:rPr>
              <w:t>.</w:t>
            </w:r>
            <w:r w:rsidR="00383913">
              <w:rPr>
                <w:rFonts w:cstheme="minorHAnsi"/>
              </w:rPr>
              <w:t xml:space="preserve"> Children were able to demonstrate new knowledge learned here. </w:t>
            </w:r>
          </w:p>
          <w:p w14:paraId="641631DE" w14:textId="7B51C7BB" w:rsidR="00C52569" w:rsidRDefault="00C52569" w:rsidP="00F868E1">
            <w:pPr>
              <w:spacing w:after="0"/>
              <w:rPr>
                <w:bCs/>
                <w:szCs w:val="22"/>
                <w:lang w:eastAsia="en-GB"/>
              </w:rPr>
            </w:pPr>
          </w:p>
          <w:p w14:paraId="3C25BBA7" w14:textId="40C65330" w:rsidR="00C52569" w:rsidRDefault="00C52569" w:rsidP="00C5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Your school has a fabulous whole school timeline in the main corridor. </w:t>
            </w:r>
            <w:r w:rsidR="00C656C5">
              <w:rPr>
                <w:rFonts w:cstheme="minorHAnsi"/>
              </w:rPr>
              <w:t>Take</w:t>
            </w:r>
            <w:r>
              <w:rPr>
                <w:rFonts w:cstheme="minorHAnsi"/>
              </w:rPr>
              <w:t xml:space="preserve"> the class </w:t>
            </w:r>
            <w:r w:rsidR="00C656C5">
              <w:rPr>
                <w:rFonts w:cstheme="minorHAnsi"/>
              </w:rPr>
              <w:t>with</w:t>
            </w:r>
            <w:r>
              <w:rPr>
                <w:rFonts w:cstheme="minorHAnsi"/>
              </w:rPr>
              <w:t xml:space="preserve"> </w:t>
            </w:r>
            <w:r w:rsidRPr="002D22CB">
              <w:rPr>
                <w:rFonts w:cstheme="minorHAnsi"/>
              </w:rPr>
              <w:t xml:space="preserve">an image of Ibn Battuta </w:t>
            </w:r>
            <w:r>
              <w:rPr>
                <w:rFonts w:cstheme="minorHAnsi"/>
              </w:rPr>
              <w:t>to the</w:t>
            </w:r>
            <w:r w:rsidRPr="002D22CB">
              <w:rPr>
                <w:rFonts w:cstheme="minorHAnsi"/>
              </w:rPr>
              <w:t xml:space="preserve"> whole school timeline to place him on it (1304 – 1369).</w:t>
            </w:r>
            <w:r>
              <w:rPr>
                <w:rFonts w:cstheme="minorHAnsi"/>
              </w:rPr>
              <w:t xml:space="preserve"> This w</w:t>
            </w:r>
            <w:r w:rsidR="00EE6057">
              <w:rPr>
                <w:rFonts w:cstheme="minorHAnsi"/>
              </w:rPr>
              <w:t>ill also</w:t>
            </w:r>
            <w:r>
              <w:rPr>
                <w:rFonts w:cstheme="minorHAnsi"/>
              </w:rPr>
              <w:t xml:space="preserve"> provide further opportunity to </w:t>
            </w:r>
            <w:r w:rsidR="00C656C5">
              <w:rPr>
                <w:rFonts w:cstheme="minorHAnsi"/>
              </w:rPr>
              <w:t>reinforce</w:t>
            </w:r>
            <w:r>
              <w:rPr>
                <w:rFonts w:cstheme="minorHAnsi"/>
              </w:rPr>
              <w:t xml:space="preserve"> how Ibn Battuta</w:t>
            </w:r>
            <w:r w:rsidRPr="002D22CB">
              <w:rPr>
                <w:rFonts w:cstheme="minorHAnsi"/>
              </w:rPr>
              <w:t xml:space="preserve"> relate</w:t>
            </w:r>
            <w:r>
              <w:rPr>
                <w:rFonts w:cstheme="minorHAnsi"/>
              </w:rPr>
              <w:t>s</w:t>
            </w:r>
            <w:r w:rsidRPr="002D22CB">
              <w:rPr>
                <w:rFonts w:cstheme="minorHAnsi"/>
              </w:rPr>
              <w:t xml:space="preserve"> to other periods</w:t>
            </w:r>
            <w:r w:rsidR="00A57C2C">
              <w:rPr>
                <w:rFonts w:cstheme="minorHAnsi"/>
              </w:rPr>
              <w:t xml:space="preserve">, </w:t>
            </w:r>
            <w:r w:rsidRPr="002D22CB">
              <w:rPr>
                <w:rFonts w:cstheme="minorHAnsi"/>
              </w:rPr>
              <w:t>individuals</w:t>
            </w:r>
            <w:r w:rsidR="00A57C2C">
              <w:rPr>
                <w:rFonts w:cstheme="minorHAnsi"/>
              </w:rPr>
              <w:t xml:space="preserve"> and </w:t>
            </w:r>
            <w:r w:rsidRPr="002D22CB">
              <w:rPr>
                <w:rFonts w:cstheme="minorHAnsi"/>
              </w:rPr>
              <w:t xml:space="preserve">events in history </w:t>
            </w:r>
            <w:r w:rsidR="00A57C2C">
              <w:rPr>
                <w:rFonts w:cstheme="minorHAnsi"/>
              </w:rPr>
              <w:t xml:space="preserve">that </w:t>
            </w:r>
            <w:r w:rsidRPr="002D22CB">
              <w:rPr>
                <w:rFonts w:cstheme="minorHAnsi"/>
              </w:rPr>
              <w:t>children have previously learnt about</w:t>
            </w:r>
            <w:r>
              <w:rPr>
                <w:rFonts w:cstheme="minorHAnsi"/>
              </w:rPr>
              <w:t>.</w:t>
            </w:r>
          </w:p>
          <w:p w14:paraId="40278B31" w14:textId="4CBA783B" w:rsidR="008258B4" w:rsidRPr="00EA1FDA" w:rsidRDefault="008258B4" w:rsidP="00F868E1">
            <w:pPr>
              <w:spacing w:after="0"/>
              <w:rPr>
                <w:bCs/>
                <w:szCs w:val="22"/>
                <w:lang w:eastAsia="en-GB"/>
              </w:rPr>
            </w:pPr>
          </w:p>
        </w:tc>
      </w:tr>
      <w:tr w:rsidR="000C56D3" w:rsidRPr="00443B23" w14:paraId="50309E23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130C0BE2" w14:textId="6A7EEFB5" w:rsidR="000C56D3" w:rsidRDefault="00A0202B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lastRenderedPageBreak/>
              <w:t>Planni</w:t>
            </w:r>
            <w:r w:rsidR="0044459E">
              <w:rPr>
                <w:b/>
                <w:sz w:val="24"/>
                <w:szCs w:val="24"/>
                <w:lang w:eastAsia="en-GB"/>
              </w:rPr>
              <w:t xml:space="preserve">ng and assessment: Key </w:t>
            </w:r>
            <w:r w:rsidR="00AB7088">
              <w:rPr>
                <w:b/>
                <w:sz w:val="24"/>
                <w:szCs w:val="24"/>
                <w:lang w:eastAsia="en-GB"/>
              </w:rPr>
              <w:t>T</w:t>
            </w:r>
            <w:r w:rsidR="0044459E">
              <w:rPr>
                <w:b/>
                <w:sz w:val="24"/>
                <w:szCs w:val="24"/>
                <w:lang w:eastAsia="en-GB"/>
              </w:rPr>
              <w:t>heme D – (A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44459E">
              <w:rPr>
                <w:b/>
                <w:sz w:val="24"/>
                <w:szCs w:val="24"/>
                <w:lang w:eastAsia="en-GB"/>
              </w:rPr>
              <w:t>&amp; F)</w:t>
            </w:r>
            <w:r w:rsidR="009E7619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1C0B2D" w:rsidRPr="48E9C2F1">
              <w:rPr>
                <w:b/>
                <w:bCs/>
                <w:sz w:val="24"/>
                <w:szCs w:val="24"/>
                <w:lang w:eastAsia="en-GB"/>
              </w:rPr>
              <w:t>e</w:t>
            </w:r>
            <w:r w:rsidR="17598E58" w:rsidRPr="48E9C2F1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="001C0B2D" w:rsidRPr="48E9C2F1">
              <w:rPr>
                <w:b/>
                <w:bCs/>
                <w:sz w:val="24"/>
                <w:szCs w:val="24"/>
                <w:lang w:eastAsia="en-GB"/>
              </w:rPr>
              <w:t>g</w:t>
            </w:r>
            <w:r w:rsidR="001C0B2D">
              <w:rPr>
                <w:b/>
                <w:sz w:val="24"/>
                <w:szCs w:val="24"/>
                <w:lang w:eastAsia="en-GB"/>
              </w:rPr>
              <w:t xml:space="preserve">. </w:t>
            </w:r>
            <w:r w:rsidR="009E7619" w:rsidRPr="00854CDD">
              <w:rPr>
                <w:bCs/>
                <w:szCs w:val="22"/>
                <w:lang w:eastAsia="en-GB"/>
              </w:rPr>
              <w:t xml:space="preserve">how is the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D91761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D91761" w:rsidRPr="00854CDD">
              <w:rPr>
                <w:bCs/>
                <w:szCs w:val="22"/>
                <w:lang w:eastAsia="en-GB"/>
              </w:rPr>
              <w:t xml:space="preserve">eacher </w:t>
            </w:r>
            <w:r w:rsidR="00570150" w:rsidRPr="00854CDD">
              <w:rPr>
                <w:bCs/>
                <w:szCs w:val="22"/>
                <w:lang w:eastAsia="en-GB"/>
              </w:rPr>
              <w:t>presenti</w:t>
            </w:r>
            <w:r w:rsidR="00AD455A" w:rsidRPr="00854CDD">
              <w:rPr>
                <w:bCs/>
                <w:szCs w:val="22"/>
                <w:lang w:eastAsia="en-GB"/>
              </w:rPr>
              <w:t>ng new knowledge in small steps?</w:t>
            </w:r>
            <w:r w:rsidR="00D97DE3" w:rsidRPr="00854CDD">
              <w:rPr>
                <w:bCs/>
                <w:szCs w:val="22"/>
                <w:lang w:eastAsia="en-GB"/>
              </w:rPr>
              <w:t xml:space="preserve"> How does the </w:t>
            </w:r>
            <w:r w:rsidR="006A42A4" w:rsidRPr="00854CDD">
              <w:rPr>
                <w:bCs/>
                <w:szCs w:val="22"/>
                <w:lang w:eastAsia="en-GB"/>
              </w:rPr>
              <w:t xml:space="preserve">associate </w:t>
            </w:r>
            <w:r w:rsidR="00D97DE3" w:rsidRPr="00854CDD">
              <w:rPr>
                <w:bCs/>
                <w:szCs w:val="22"/>
                <w:lang w:eastAsia="en-GB"/>
              </w:rPr>
              <w:t>teacher check for understanding?</w:t>
            </w:r>
            <w:r w:rsidR="0073282F" w:rsidRPr="00854CDD">
              <w:rPr>
                <w:bCs/>
                <w:szCs w:val="22"/>
                <w:lang w:eastAsia="en-GB"/>
              </w:rPr>
              <w:t xml:space="preserve"> </w:t>
            </w:r>
            <w:r w:rsidR="00F83FBF" w:rsidRPr="00854CDD">
              <w:rPr>
                <w:bCs/>
                <w:szCs w:val="22"/>
                <w:lang w:eastAsia="en-GB"/>
              </w:rPr>
              <w:t>How is questioning used to good effect?</w:t>
            </w:r>
          </w:p>
        </w:tc>
      </w:tr>
      <w:tr w:rsidR="000C56D3" w:rsidRPr="00443B23" w14:paraId="47046357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462902D9" w14:textId="5E89637C" w:rsidR="00F92130" w:rsidRDefault="00FC19B0" w:rsidP="00F072D6">
            <w:pPr>
              <w:rPr>
                <w:szCs w:val="22"/>
              </w:rPr>
            </w:pPr>
            <w:r w:rsidRPr="00234B0A">
              <w:rPr>
                <w:szCs w:val="22"/>
              </w:rPr>
              <w:t>Planning shows where this lesson fits within a sequence of learning</w:t>
            </w:r>
            <w:r w:rsidR="00EE6057">
              <w:rPr>
                <w:szCs w:val="22"/>
              </w:rPr>
              <w:t>. T</w:t>
            </w:r>
            <w:r w:rsidR="00F072D6" w:rsidRPr="00234B0A">
              <w:rPr>
                <w:szCs w:val="22"/>
              </w:rPr>
              <w:t xml:space="preserve">oday’s lesson was well planned to build on children’s prior learning. </w:t>
            </w:r>
          </w:p>
          <w:p w14:paraId="1065DB8A" w14:textId="62C4119B" w:rsidR="00D867AD" w:rsidRDefault="00D867AD" w:rsidP="00F072D6">
            <w:pPr>
              <w:rPr>
                <w:szCs w:val="22"/>
              </w:rPr>
            </w:pPr>
            <w:r>
              <w:rPr>
                <w:szCs w:val="22"/>
              </w:rPr>
              <w:t xml:space="preserve">The lesson was well structured </w:t>
            </w:r>
            <w:r w:rsidR="00736257">
              <w:rPr>
                <w:szCs w:val="22"/>
              </w:rPr>
              <w:t>in small steps</w:t>
            </w:r>
            <w:r w:rsidR="009B3A7F">
              <w:rPr>
                <w:szCs w:val="22"/>
              </w:rPr>
              <w:t xml:space="preserve">. You ensured that children’s prior learning was secure. </w:t>
            </w:r>
            <w:r w:rsidR="003B0DCB">
              <w:rPr>
                <w:szCs w:val="22"/>
              </w:rPr>
              <w:t>You then framed today’s</w:t>
            </w:r>
            <w:r w:rsidR="002B0EEB">
              <w:rPr>
                <w:szCs w:val="22"/>
              </w:rPr>
              <w:t xml:space="preserve"> lesson with an enquiry question</w:t>
            </w:r>
            <w:r w:rsidR="003B0DCB">
              <w:rPr>
                <w:szCs w:val="22"/>
              </w:rPr>
              <w:t xml:space="preserve"> to</w:t>
            </w:r>
            <w:r w:rsidR="002B0EEB">
              <w:rPr>
                <w:szCs w:val="22"/>
              </w:rPr>
              <w:t xml:space="preserve"> </w:t>
            </w:r>
            <w:r w:rsidR="00084E02">
              <w:rPr>
                <w:szCs w:val="22"/>
              </w:rPr>
              <w:t>ignite children’s curiosity and you gave them opportunity to engage with sources to gather further information and ask questions</w:t>
            </w:r>
            <w:r w:rsidR="003B0DCB">
              <w:rPr>
                <w:szCs w:val="22"/>
              </w:rPr>
              <w:t>. You then</w:t>
            </w:r>
            <w:r w:rsidR="00084E02">
              <w:rPr>
                <w:szCs w:val="22"/>
              </w:rPr>
              <w:t xml:space="preserve"> </w:t>
            </w:r>
            <w:r w:rsidR="003B0DCB">
              <w:rPr>
                <w:szCs w:val="22"/>
              </w:rPr>
              <w:t>worked</w:t>
            </w:r>
            <w:r w:rsidR="00084E02">
              <w:rPr>
                <w:szCs w:val="22"/>
              </w:rPr>
              <w:t xml:space="preserve"> with them to develop</w:t>
            </w:r>
            <w:r w:rsidR="00EF0549">
              <w:rPr>
                <w:szCs w:val="22"/>
              </w:rPr>
              <w:t xml:space="preserve"> and secure</w:t>
            </w:r>
            <w:r w:rsidR="00084E02">
              <w:rPr>
                <w:szCs w:val="22"/>
              </w:rPr>
              <w:t xml:space="preserve"> their knowledge acquisition. </w:t>
            </w:r>
          </w:p>
          <w:p w14:paraId="1410EFD4" w14:textId="5E237398" w:rsidR="00F92130" w:rsidRPr="00234B0A" w:rsidRDefault="00084E02" w:rsidP="0036421E">
            <w:pPr>
              <w:rPr>
                <w:szCs w:val="22"/>
              </w:rPr>
            </w:pPr>
            <w:r>
              <w:rPr>
                <w:szCs w:val="22"/>
              </w:rPr>
              <w:t xml:space="preserve">This </w:t>
            </w:r>
            <w:r w:rsidR="00BA7B66">
              <w:rPr>
                <w:szCs w:val="22"/>
              </w:rPr>
              <w:t>provides a secure</w:t>
            </w:r>
            <w:r w:rsidR="00FA2483" w:rsidRPr="00234B0A">
              <w:rPr>
                <w:szCs w:val="22"/>
              </w:rPr>
              <w:t xml:space="preserve"> foundation for further, more in-depth, learning about Ibn Battuta. </w:t>
            </w:r>
          </w:p>
          <w:p w14:paraId="1284F6BB" w14:textId="03B6E4D8" w:rsidR="0036421E" w:rsidRPr="00234B0A" w:rsidRDefault="00F92130" w:rsidP="0036421E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However, there are still a</w:t>
            </w:r>
            <w:r w:rsidR="00BC602C" w:rsidRPr="00234B0A">
              <w:rPr>
                <w:szCs w:val="22"/>
              </w:rPr>
              <w:t xml:space="preserve">spects of </w:t>
            </w:r>
            <w:r w:rsidR="000A1470" w:rsidRPr="00234B0A">
              <w:rPr>
                <w:szCs w:val="22"/>
              </w:rPr>
              <w:t xml:space="preserve">your </w:t>
            </w:r>
            <w:r w:rsidR="00FE71FB" w:rsidRPr="00234B0A">
              <w:rPr>
                <w:szCs w:val="22"/>
              </w:rPr>
              <w:t xml:space="preserve">history </w:t>
            </w:r>
            <w:r w:rsidR="00BC602C" w:rsidRPr="00234B0A">
              <w:rPr>
                <w:szCs w:val="22"/>
              </w:rPr>
              <w:t xml:space="preserve">planning would </w:t>
            </w:r>
            <w:r w:rsidR="00084E02">
              <w:rPr>
                <w:szCs w:val="22"/>
              </w:rPr>
              <w:t xml:space="preserve">still </w:t>
            </w:r>
            <w:r w:rsidR="00BC602C" w:rsidRPr="00234B0A">
              <w:rPr>
                <w:szCs w:val="22"/>
              </w:rPr>
              <w:t>benefit from further consideration and development</w:t>
            </w:r>
            <w:r w:rsidR="003B0AFA" w:rsidRPr="00234B0A">
              <w:rPr>
                <w:szCs w:val="22"/>
              </w:rPr>
              <w:t>, specifically:</w:t>
            </w:r>
          </w:p>
          <w:p w14:paraId="5254E1C9" w14:textId="7B25C23F" w:rsidR="00675CF8" w:rsidRPr="00234B0A" w:rsidRDefault="00675CF8" w:rsidP="00675C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34B0A">
              <w:rPr>
                <w:rFonts w:ascii="Arial" w:hAnsi="Arial" w:cs="Arial"/>
              </w:rPr>
              <w:t>Identifying common misconceptions at the planning stage and consider</w:t>
            </w:r>
            <w:r w:rsidR="00FE71FB" w:rsidRPr="00234B0A">
              <w:rPr>
                <w:rFonts w:ascii="Arial" w:hAnsi="Arial" w:cs="Arial"/>
              </w:rPr>
              <w:t>ing</w:t>
            </w:r>
            <w:r w:rsidRPr="00234B0A">
              <w:rPr>
                <w:rFonts w:ascii="Arial" w:hAnsi="Arial" w:cs="Arial"/>
              </w:rPr>
              <w:t xml:space="preserve"> how you might address them</w:t>
            </w:r>
            <w:r w:rsidR="00FE71FB" w:rsidRPr="00234B0A">
              <w:rPr>
                <w:rFonts w:ascii="Arial" w:hAnsi="Arial" w:cs="Arial"/>
              </w:rPr>
              <w:t>.</w:t>
            </w:r>
          </w:p>
          <w:p w14:paraId="0AFBDFFC" w14:textId="1F35DB4C" w:rsidR="00BC602C" w:rsidRPr="00234B0A" w:rsidRDefault="00BC602C" w:rsidP="00675C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34B0A">
              <w:rPr>
                <w:rFonts w:ascii="Arial" w:hAnsi="Arial" w:cs="Arial"/>
              </w:rPr>
              <w:t>Identify</w:t>
            </w:r>
            <w:r w:rsidR="00FE71FB" w:rsidRPr="00234B0A">
              <w:rPr>
                <w:rFonts w:ascii="Arial" w:hAnsi="Arial" w:cs="Arial"/>
              </w:rPr>
              <w:t>ing</w:t>
            </w:r>
            <w:r w:rsidRPr="00234B0A">
              <w:rPr>
                <w:rFonts w:ascii="Arial" w:hAnsi="Arial" w:cs="Arial"/>
              </w:rPr>
              <w:t xml:space="preserve"> opportunities to</w:t>
            </w:r>
            <w:r w:rsidR="00FE71FB" w:rsidRPr="00234B0A">
              <w:rPr>
                <w:rFonts w:ascii="Arial" w:hAnsi="Arial" w:cs="Arial"/>
              </w:rPr>
              <w:t xml:space="preserve"> use timelines to</w:t>
            </w:r>
            <w:r w:rsidRPr="00234B0A">
              <w:rPr>
                <w:rFonts w:ascii="Arial" w:hAnsi="Arial" w:cs="Arial"/>
              </w:rPr>
              <w:t xml:space="preserve"> reinforce</w:t>
            </w:r>
            <w:r w:rsidR="00514FF2">
              <w:rPr>
                <w:rFonts w:ascii="Arial" w:hAnsi="Arial" w:cs="Arial"/>
              </w:rPr>
              <w:t xml:space="preserve"> and </w:t>
            </w:r>
            <w:r w:rsidR="00FE71FB" w:rsidRPr="00234B0A">
              <w:rPr>
                <w:rFonts w:ascii="Arial" w:hAnsi="Arial" w:cs="Arial"/>
              </w:rPr>
              <w:t>develop</w:t>
            </w:r>
            <w:r w:rsidRPr="00234B0A">
              <w:rPr>
                <w:rFonts w:ascii="Arial" w:hAnsi="Arial" w:cs="Arial"/>
              </w:rPr>
              <w:t xml:space="preserve"> children’s understanding of chronology</w:t>
            </w:r>
            <w:r w:rsidR="00961B30">
              <w:rPr>
                <w:rFonts w:ascii="Arial" w:hAnsi="Arial" w:cs="Arial"/>
              </w:rPr>
              <w:t>.</w:t>
            </w:r>
            <w:r w:rsidRPr="00234B0A">
              <w:rPr>
                <w:rFonts w:ascii="Arial" w:hAnsi="Arial" w:cs="Arial"/>
              </w:rPr>
              <w:t xml:space="preserve"> </w:t>
            </w:r>
          </w:p>
          <w:p w14:paraId="6A39E67D" w14:textId="0E4B8BBA" w:rsidR="00BA7B66" w:rsidRPr="00234B0A" w:rsidRDefault="00D5196A" w:rsidP="00234B0A">
            <w:pPr>
              <w:rPr>
                <w:szCs w:val="22"/>
              </w:rPr>
            </w:pPr>
            <w:r w:rsidRPr="00234B0A">
              <w:rPr>
                <w:szCs w:val="22"/>
              </w:rPr>
              <w:t xml:space="preserve">You </w:t>
            </w:r>
            <w:r w:rsidR="00DA5252" w:rsidRPr="00234B0A">
              <w:rPr>
                <w:szCs w:val="22"/>
              </w:rPr>
              <w:t xml:space="preserve">made effective use of AfL to assess children’s understanding and progress, particularly during the part of the lesson where they were using images </w:t>
            </w:r>
            <w:r w:rsidR="00234B0A" w:rsidRPr="00234B0A">
              <w:rPr>
                <w:szCs w:val="22"/>
              </w:rPr>
              <w:t>(good use of questioning and teacher observation).</w:t>
            </w:r>
          </w:p>
          <w:p w14:paraId="24D7456F" w14:textId="7682FF22" w:rsidR="00134BD5" w:rsidRDefault="00134BD5" w:rsidP="00134BD5">
            <w:pPr>
              <w:spacing w:after="0"/>
              <w:rPr>
                <w:bCs/>
                <w:szCs w:val="22"/>
                <w:lang w:eastAsia="en-GB"/>
              </w:rPr>
            </w:pPr>
            <w:r w:rsidRPr="00234B0A">
              <w:rPr>
                <w:bCs/>
                <w:szCs w:val="22"/>
                <w:lang w:eastAsia="en-GB"/>
              </w:rPr>
              <w:t xml:space="preserve">You used the Ibn Battuta BBC Bitesize quiz as assessment questions at the end of the lesson. This was appropriate as it directly related to 5 key facts about Ibn Battuta that </w:t>
            </w:r>
            <w:r w:rsidR="00305C67">
              <w:rPr>
                <w:bCs/>
                <w:szCs w:val="22"/>
                <w:lang w:eastAsia="en-GB"/>
              </w:rPr>
              <w:t>had been taught during the lesson.</w:t>
            </w:r>
          </w:p>
          <w:p w14:paraId="69D3BF61" w14:textId="6FF7545B" w:rsidR="00F92130" w:rsidRDefault="00F92130" w:rsidP="00134BD5">
            <w:pPr>
              <w:spacing w:after="0"/>
              <w:rPr>
                <w:bCs/>
                <w:szCs w:val="22"/>
                <w:lang w:eastAsia="en-GB"/>
              </w:rPr>
            </w:pPr>
          </w:p>
          <w:p w14:paraId="60E83349" w14:textId="2A48D297" w:rsidR="00DD4018" w:rsidRPr="00514FF2" w:rsidRDefault="00F92130" w:rsidP="00514FF2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You had planned a lot for this lesson</w:t>
            </w:r>
            <w:r w:rsidR="00BA7B66">
              <w:rPr>
                <w:bCs/>
                <w:szCs w:val="22"/>
                <w:lang w:eastAsia="en-GB"/>
              </w:rPr>
              <w:t>,</w:t>
            </w:r>
            <w:r>
              <w:rPr>
                <w:bCs/>
                <w:szCs w:val="22"/>
                <w:lang w:eastAsia="en-GB"/>
              </w:rPr>
              <w:t xml:space="preserve"> and I was initially concerned that you would either overload children or </w:t>
            </w:r>
            <w:r w:rsidR="00780530">
              <w:rPr>
                <w:bCs/>
                <w:szCs w:val="22"/>
                <w:lang w:eastAsia="en-GB"/>
              </w:rPr>
              <w:t>run out of time to teach everything effectively.</w:t>
            </w:r>
            <w:r>
              <w:rPr>
                <w:bCs/>
                <w:szCs w:val="22"/>
                <w:lang w:eastAsia="en-GB"/>
              </w:rPr>
              <w:t xml:space="preserve"> However, neither of these things happened as you </w:t>
            </w:r>
            <w:r w:rsidR="00780530">
              <w:rPr>
                <w:bCs/>
                <w:szCs w:val="22"/>
                <w:lang w:eastAsia="en-GB"/>
              </w:rPr>
              <w:t>were well planned</w:t>
            </w:r>
            <w:r w:rsidR="005D2ACC">
              <w:rPr>
                <w:bCs/>
                <w:szCs w:val="22"/>
                <w:lang w:eastAsia="en-GB"/>
              </w:rPr>
              <w:t xml:space="preserve"> and learning had a clear focus. You </w:t>
            </w:r>
            <w:r>
              <w:rPr>
                <w:bCs/>
                <w:szCs w:val="22"/>
                <w:lang w:eastAsia="en-GB"/>
              </w:rPr>
              <w:t xml:space="preserve">maintained a good pace of learning (supported by good use of AfL) and transition points in the lesson were well managed (very good behaviour management and established routines in place). </w:t>
            </w:r>
          </w:p>
        </w:tc>
      </w:tr>
      <w:tr w:rsidR="00FD064D" w:rsidRPr="00443B23" w14:paraId="0FA4689A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4DC4BD71" w14:textId="68A4A31F" w:rsidR="00FD064D" w:rsidRDefault="00FD064D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lastRenderedPageBreak/>
              <w:t>Adaptive teaching:</w:t>
            </w:r>
            <w:r w:rsidR="005D157E">
              <w:rPr>
                <w:b/>
                <w:sz w:val="24"/>
                <w:szCs w:val="24"/>
                <w:lang w:eastAsia="en-GB"/>
              </w:rPr>
              <w:t xml:space="preserve"> Key theme E – (A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>
              <w:rPr>
                <w:b/>
                <w:sz w:val="24"/>
                <w:szCs w:val="24"/>
                <w:lang w:eastAsia="en-GB"/>
              </w:rPr>
              <w:t>&amp;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>
              <w:rPr>
                <w:b/>
                <w:sz w:val="24"/>
                <w:szCs w:val="24"/>
                <w:lang w:eastAsia="en-GB"/>
              </w:rPr>
              <w:t>F)</w:t>
            </w:r>
            <w:r w:rsidR="00FC74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2406418F" w:rsidRPr="2181E4C2">
              <w:rPr>
                <w:b/>
                <w:bCs/>
                <w:sz w:val="24"/>
                <w:szCs w:val="24"/>
                <w:lang w:eastAsia="en-GB"/>
              </w:rPr>
              <w:t>e</w:t>
            </w:r>
            <w:r w:rsidR="7DFD0A80" w:rsidRPr="2181E4C2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="2406418F" w:rsidRPr="2181E4C2">
              <w:rPr>
                <w:b/>
                <w:bCs/>
                <w:sz w:val="24"/>
                <w:szCs w:val="24"/>
                <w:lang w:eastAsia="en-GB"/>
              </w:rPr>
              <w:t>g</w:t>
            </w:r>
            <w:r w:rsidR="00FC7437">
              <w:rPr>
                <w:b/>
                <w:sz w:val="24"/>
                <w:szCs w:val="24"/>
                <w:lang w:eastAsia="en-GB"/>
              </w:rPr>
              <w:t xml:space="preserve">. </w:t>
            </w:r>
            <w:r w:rsidR="00FC7437" w:rsidRPr="00854CDD">
              <w:rPr>
                <w:bCs/>
                <w:szCs w:val="22"/>
                <w:lang w:eastAsia="en-GB"/>
              </w:rPr>
              <w:t xml:space="preserve">how does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D91761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D91761" w:rsidRPr="00854CDD">
              <w:rPr>
                <w:bCs/>
                <w:szCs w:val="22"/>
                <w:lang w:eastAsia="en-GB"/>
              </w:rPr>
              <w:t xml:space="preserve">eacher </w:t>
            </w:r>
            <w:r w:rsidR="00FC7437" w:rsidRPr="00854CDD">
              <w:rPr>
                <w:bCs/>
                <w:szCs w:val="22"/>
                <w:lang w:eastAsia="en-GB"/>
              </w:rPr>
              <w:t>use scaffolding and support for all learners? How is independent learning encouraged?</w:t>
            </w:r>
            <w:r w:rsidR="006A42A4" w:rsidRPr="00854CDD">
              <w:rPr>
                <w:bCs/>
                <w:szCs w:val="22"/>
                <w:lang w:eastAsia="en-GB"/>
              </w:rPr>
              <w:t xml:space="preserve"> How are models and examples used to support pupil progress?</w:t>
            </w:r>
            <w:r w:rsidR="003D16C8">
              <w:rPr>
                <w:bCs/>
                <w:szCs w:val="22"/>
                <w:lang w:eastAsia="en-GB"/>
              </w:rPr>
              <w:t xml:space="preserve"> How are pupils challenged?</w:t>
            </w:r>
          </w:p>
        </w:tc>
      </w:tr>
      <w:tr w:rsidR="00D40052" w:rsidRPr="00443B23" w14:paraId="0B8E0184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742C9F79" w14:textId="56F040B0" w:rsidR="009877B4" w:rsidRPr="00234B0A" w:rsidRDefault="00F51AFD" w:rsidP="00F51AFD">
            <w:pPr>
              <w:spacing w:after="0"/>
              <w:rPr>
                <w:bCs/>
                <w:szCs w:val="22"/>
                <w:lang w:eastAsia="en-GB"/>
              </w:rPr>
            </w:pPr>
            <w:r w:rsidRPr="00234B0A">
              <w:rPr>
                <w:bCs/>
                <w:szCs w:val="22"/>
                <w:lang w:eastAsia="en-GB"/>
              </w:rPr>
              <w:t>Good use of stem sentences</w:t>
            </w:r>
            <w:r w:rsidR="009877B4" w:rsidRPr="00234B0A">
              <w:rPr>
                <w:bCs/>
                <w:szCs w:val="22"/>
                <w:lang w:eastAsia="en-GB"/>
              </w:rPr>
              <w:t xml:space="preserve"> combined with adult support</w:t>
            </w:r>
            <w:r w:rsidRPr="00234B0A">
              <w:rPr>
                <w:bCs/>
                <w:szCs w:val="22"/>
                <w:lang w:eastAsia="en-GB"/>
              </w:rPr>
              <w:t xml:space="preserve"> to support children with EA</w:t>
            </w:r>
            <w:r w:rsidR="00F873C0" w:rsidRPr="00234B0A">
              <w:rPr>
                <w:bCs/>
                <w:szCs w:val="22"/>
                <w:lang w:eastAsia="en-GB"/>
              </w:rPr>
              <w:t xml:space="preserve">L </w:t>
            </w:r>
            <w:r w:rsidR="009877B4" w:rsidRPr="00234B0A">
              <w:rPr>
                <w:bCs/>
                <w:szCs w:val="22"/>
                <w:lang w:eastAsia="en-GB"/>
              </w:rPr>
              <w:t>eng</w:t>
            </w:r>
            <w:r w:rsidR="002A152C" w:rsidRPr="00234B0A">
              <w:rPr>
                <w:bCs/>
                <w:szCs w:val="22"/>
                <w:lang w:eastAsia="en-GB"/>
              </w:rPr>
              <w:t xml:space="preserve">aging effectively with the images of Ibn Battuta, e.g. </w:t>
            </w:r>
          </w:p>
          <w:p w14:paraId="5CDD3305" w14:textId="324785F6" w:rsidR="009877B4" w:rsidRDefault="009877B4" w:rsidP="00234B0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234B0A">
              <w:rPr>
                <w:rFonts w:ascii="Arial" w:hAnsi="Arial" w:cs="Arial"/>
                <w:bCs/>
                <w:lang w:eastAsia="en-GB"/>
              </w:rPr>
              <w:t>I can see…</w:t>
            </w:r>
          </w:p>
          <w:p w14:paraId="7CEB01D6" w14:textId="711E3CD2" w:rsidR="00A515FE" w:rsidRPr="00A515FE" w:rsidRDefault="00A515FE" w:rsidP="00A515F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234B0A">
              <w:rPr>
                <w:rFonts w:ascii="Arial" w:hAnsi="Arial" w:cs="Arial"/>
                <w:bCs/>
                <w:lang w:eastAsia="en-GB"/>
              </w:rPr>
              <w:t xml:space="preserve">I think this shows that…. </w:t>
            </w:r>
            <w:r w:rsidR="0034491C">
              <w:rPr>
                <w:rFonts w:ascii="Arial" w:hAnsi="Arial" w:cs="Arial"/>
                <w:bCs/>
                <w:lang w:eastAsia="en-GB"/>
              </w:rPr>
              <w:t xml:space="preserve">I think this </w:t>
            </w:r>
            <w:r w:rsidRPr="00234B0A">
              <w:rPr>
                <w:rFonts w:ascii="Arial" w:hAnsi="Arial" w:cs="Arial"/>
                <w:bCs/>
                <w:lang w:eastAsia="en-GB"/>
              </w:rPr>
              <w:t xml:space="preserve">because…. </w:t>
            </w:r>
          </w:p>
          <w:p w14:paraId="25555ADF" w14:textId="30104791" w:rsidR="009877B4" w:rsidRDefault="009877B4" w:rsidP="00234B0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234B0A">
              <w:rPr>
                <w:rFonts w:ascii="Arial" w:hAnsi="Arial" w:cs="Arial"/>
                <w:bCs/>
                <w:lang w:eastAsia="en-GB"/>
              </w:rPr>
              <w:t>I would like to know more about….</w:t>
            </w:r>
          </w:p>
          <w:p w14:paraId="7B964224" w14:textId="2E69D055" w:rsidR="0034491C" w:rsidRPr="00234B0A" w:rsidRDefault="0034491C" w:rsidP="00234B0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I would like to ask Ibn Battuta….</w:t>
            </w:r>
          </w:p>
          <w:p w14:paraId="3CB87552" w14:textId="77777777" w:rsidR="009877B4" w:rsidRPr="00234B0A" w:rsidRDefault="009877B4" w:rsidP="00F51AFD">
            <w:pPr>
              <w:spacing w:after="0"/>
              <w:rPr>
                <w:bCs/>
                <w:szCs w:val="22"/>
                <w:lang w:eastAsia="en-GB"/>
              </w:rPr>
            </w:pPr>
          </w:p>
          <w:p w14:paraId="19227DF6" w14:textId="6F84C813" w:rsidR="00F51AFD" w:rsidRPr="00234B0A" w:rsidRDefault="002A152C" w:rsidP="00FF7F72">
            <w:pPr>
              <w:rPr>
                <w:szCs w:val="22"/>
              </w:rPr>
            </w:pPr>
            <w:r w:rsidRPr="00234B0A">
              <w:rPr>
                <w:szCs w:val="22"/>
              </w:rPr>
              <w:t xml:space="preserve">There were also lots of opportunities for </w:t>
            </w:r>
            <w:r w:rsidR="00234B0A" w:rsidRPr="00234B0A">
              <w:rPr>
                <w:szCs w:val="22"/>
              </w:rPr>
              <w:t>children</w:t>
            </w:r>
            <w:r w:rsidRPr="00234B0A">
              <w:rPr>
                <w:szCs w:val="22"/>
              </w:rPr>
              <w:t xml:space="preserve"> to </w:t>
            </w:r>
            <w:r w:rsidR="00234B0A" w:rsidRPr="00234B0A">
              <w:rPr>
                <w:szCs w:val="22"/>
              </w:rPr>
              <w:t>engage in discussion about Ibn Battuta</w:t>
            </w:r>
            <w:r w:rsidRPr="00234B0A">
              <w:rPr>
                <w:szCs w:val="22"/>
              </w:rPr>
              <w:t xml:space="preserve"> and use </w:t>
            </w:r>
            <w:r w:rsidR="00C26542" w:rsidRPr="00234B0A">
              <w:rPr>
                <w:szCs w:val="22"/>
              </w:rPr>
              <w:t>key</w:t>
            </w:r>
            <w:r w:rsidRPr="00234B0A">
              <w:rPr>
                <w:szCs w:val="22"/>
              </w:rPr>
              <w:t xml:space="preserve"> vocabulary introduced in the lesson </w:t>
            </w:r>
            <w:r w:rsidR="0034491C">
              <w:rPr>
                <w:szCs w:val="22"/>
              </w:rPr>
              <w:t>(</w:t>
            </w:r>
            <w:r w:rsidR="00C26542" w:rsidRPr="00234B0A">
              <w:rPr>
                <w:szCs w:val="22"/>
              </w:rPr>
              <w:t>provided on word mats for all children</w:t>
            </w:r>
            <w:r w:rsidR="0034491C">
              <w:rPr>
                <w:szCs w:val="22"/>
              </w:rPr>
              <w:t>)</w:t>
            </w:r>
            <w:r w:rsidR="00C26542" w:rsidRPr="00234B0A">
              <w:rPr>
                <w:szCs w:val="22"/>
              </w:rPr>
              <w:t xml:space="preserve">. </w:t>
            </w:r>
          </w:p>
          <w:p w14:paraId="690BFA4B" w14:textId="569550BA" w:rsidR="00DD4018" w:rsidRPr="00072AF4" w:rsidRDefault="0028147F" w:rsidP="00134BD5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Consider how you might provide</w:t>
            </w:r>
            <w:r w:rsidR="00C26542" w:rsidRPr="00234B0A">
              <w:rPr>
                <w:bCs/>
                <w:szCs w:val="22"/>
                <w:lang w:eastAsia="en-GB"/>
              </w:rPr>
              <w:t xml:space="preserve"> </w:t>
            </w:r>
            <w:r w:rsidR="00134BD5" w:rsidRPr="00234B0A">
              <w:rPr>
                <w:bCs/>
                <w:szCs w:val="22"/>
                <w:lang w:eastAsia="en-GB"/>
              </w:rPr>
              <w:t xml:space="preserve">further challenge for children </w:t>
            </w:r>
            <w:r>
              <w:rPr>
                <w:bCs/>
                <w:szCs w:val="22"/>
                <w:lang w:eastAsia="en-GB"/>
              </w:rPr>
              <w:t>working a</w:t>
            </w:r>
            <w:r w:rsidR="00EC0A19">
              <w:rPr>
                <w:bCs/>
                <w:szCs w:val="22"/>
                <w:lang w:eastAsia="en-GB"/>
              </w:rPr>
              <w:t>bove age related expectations</w:t>
            </w:r>
            <w:r>
              <w:rPr>
                <w:bCs/>
                <w:szCs w:val="22"/>
                <w:lang w:eastAsia="en-GB"/>
              </w:rPr>
              <w:t xml:space="preserve"> in history, e.g. </w:t>
            </w:r>
            <w:r w:rsidR="000A6238">
              <w:rPr>
                <w:bCs/>
                <w:szCs w:val="22"/>
                <w:lang w:eastAsia="en-GB"/>
              </w:rPr>
              <w:t xml:space="preserve">through identifying </w:t>
            </w:r>
            <w:r>
              <w:rPr>
                <w:bCs/>
                <w:szCs w:val="22"/>
                <w:lang w:eastAsia="en-GB"/>
              </w:rPr>
              <w:t>questions which wil</w:t>
            </w:r>
            <w:r w:rsidR="005D4E94">
              <w:rPr>
                <w:bCs/>
                <w:szCs w:val="22"/>
                <w:lang w:eastAsia="en-GB"/>
              </w:rPr>
              <w:t xml:space="preserve">l stretch them and support them in deepening their understanding. </w:t>
            </w:r>
          </w:p>
        </w:tc>
      </w:tr>
      <w:tr w:rsidR="00D40052" w:rsidRPr="00443B23" w14:paraId="465C1B22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706AA580" w14:textId="0665525A" w:rsidR="00D40052" w:rsidRPr="00CC1459" w:rsidRDefault="004A1C5A" w:rsidP="0044459E">
            <w:pPr>
              <w:spacing w:after="0"/>
              <w:rPr>
                <w:b/>
                <w:szCs w:val="22"/>
                <w:lang w:eastAsia="en-GB"/>
              </w:rPr>
            </w:pPr>
            <w:r w:rsidRPr="00CC1459">
              <w:rPr>
                <w:b/>
                <w:szCs w:val="22"/>
                <w:lang w:eastAsia="en-GB"/>
              </w:rPr>
              <w:t>Classroom practice: High expectations and managing behaviour</w:t>
            </w:r>
            <w:r w:rsidR="00260A93" w:rsidRPr="00CC1459">
              <w:rPr>
                <w:b/>
                <w:szCs w:val="22"/>
                <w:lang w:eastAsia="en-GB"/>
              </w:rPr>
              <w:t xml:space="preserve"> Key theme B – (A</w:t>
            </w:r>
            <w:r w:rsidR="00027FAB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CC1459">
              <w:rPr>
                <w:b/>
                <w:szCs w:val="22"/>
                <w:lang w:eastAsia="en-GB"/>
              </w:rPr>
              <w:t>&amp;</w:t>
            </w:r>
            <w:r w:rsidR="00027FAB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CC1459">
              <w:rPr>
                <w:b/>
                <w:szCs w:val="22"/>
                <w:lang w:eastAsia="en-GB"/>
              </w:rPr>
              <w:t xml:space="preserve">F) </w:t>
            </w:r>
            <w:r w:rsidR="008D5FB2" w:rsidRPr="00CC1459">
              <w:rPr>
                <w:b/>
                <w:szCs w:val="22"/>
                <w:lang w:eastAsia="en-GB"/>
              </w:rPr>
              <w:t>e</w:t>
            </w:r>
            <w:r w:rsidR="3CA18FFD" w:rsidRPr="00CC1459">
              <w:rPr>
                <w:b/>
                <w:szCs w:val="22"/>
                <w:lang w:eastAsia="en-GB"/>
              </w:rPr>
              <w:t>.</w:t>
            </w:r>
            <w:r w:rsidR="5ADB4C8B" w:rsidRPr="00CC1459">
              <w:rPr>
                <w:b/>
                <w:szCs w:val="22"/>
                <w:lang w:eastAsia="en-GB"/>
              </w:rPr>
              <w:t>g</w:t>
            </w:r>
            <w:r w:rsidR="00260A93" w:rsidRPr="00CC1459">
              <w:rPr>
                <w:b/>
                <w:szCs w:val="22"/>
                <w:lang w:eastAsia="en-GB"/>
              </w:rPr>
              <w:t xml:space="preserve">. </w:t>
            </w:r>
            <w:r w:rsidR="00260A93" w:rsidRPr="00CC1459">
              <w:rPr>
                <w:bCs/>
                <w:szCs w:val="22"/>
                <w:lang w:eastAsia="en-GB"/>
              </w:rPr>
              <w:t xml:space="preserve">how does the </w:t>
            </w:r>
            <w:r w:rsidR="00027FAB" w:rsidRPr="00CC1459">
              <w:rPr>
                <w:bCs/>
                <w:szCs w:val="22"/>
                <w:lang w:eastAsia="en-GB"/>
              </w:rPr>
              <w:t xml:space="preserve">Associate Teacher </w:t>
            </w:r>
            <w:r w:rsidR="00260A93" w:rsidRPr="00CC1459">
              <w:rPr>
                <w:bCs/>
                <w:szCs w:val="22"/>
                <w:lang w:eastAsia="en-GB"/>
              </w:rPr>
              <w:t xml:space="preserve">develop </w:t>
            </w:r>
            <w:r w:rsidR="008F7AD1" w:rsidRPr="00CC1459">
              <w:rPr>
                <w:bCs/>
                <w:szCs w:val="22"/>
                <w:lang w:eastAsia="en-GB"/>
              </w:rPr>
              <w:t xml:space="preserve">a purposeful learning </w:t>
            </w:r>
            <w:r w:rsidR="00D97DE3" w:rsidRPr="00CC1459">
              <w:rPr>
                <w:bCs/>
                <w:szCs w:val="22"/>
                <w:lang w:eastAsia="en-GB"/>
              </w:rPr>
              <w:t>to ensure good progress for all pupils</w:t>
            </w:r>
            <w:r w:rsidR="008F7AD1" w:rsidRPr="00CC1459">
              <w:rPr>
                <w:bCs/>
                <w:szCs w:val="22"/>
                <w:lang w:eastAsia="en-GB"/>
              </w:rPr>
              <w:t>?</w:t>
            </w:r>
            <w:r w:rsidR="008F7AD1" w:rsidRPr="00CC1459">
              <w:rPr>
                <w:b/>
                <w:szCs w:val="22"/>
                <w:lang w:eastAsia="en-GB"/>
              </w:rPr>
              <w:t xml:space="preserve"> </w:t>
            </w:r>
          </w:p>
        </w:tc>
      </w:tr>
      <w:tr w:rsidR="00D40052" w:rsidRPr="00443B23" w14:paraId="53783187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01FD8825" w14:textId="443D2D06" w:rsidR="000A63E8" w:rsidRPr="0022135E" w:rsidRDefault="000A63E8" w:rsidP="001D5157">
            <w:pPr>
              <w:rPr>
                <w:szCs w:val="22"/>
              </w:rPr>
            </w:pPr>
            <w:r w:rsidRPr="0022135E">
              <w:rPr>
                <w:szCs w:val="22"/>
              </w:rPr>
              <w:t xml:space="preserve">You are developing a good teacher presence; children respond </w:t>
            </w:r>
            <w:r w:rsidR="00072AF4">
              <w:rPr>
                <w:szCs w:val="22"/>
              </w:rPr>
              <w:t xml:space="preserve">well to you </w:t>
            </w:r>
            <w:r w:rsidRPr="0022135E">
              <w:rPr>
                <w:szCs w:val="22"/>
              </w:rPr>
              <w:t xml:space="preserve">and are enthused about their learning. </w:t>
            </w:r>
            <w:r w:rsidR="001D4D29">
              <w:rPr>
                <w:szCs w:val="22"/>
              </w:rPr>
              <w:t>You are a good role model in this.</w:t>
            </w:r>
          </w:p>
          <w:p w14:paraId="3D5D3871" w14:textId="28A8A7AD" w:rsidR="00BC2F6E" w:rsidRPr="0022135E" w:rsidRDefault="00BC2F6E" w:rsidP="001D5157">
            <w:pPr>
              <w:rPr>
                <w:szCs w:val="22"/>
              </w:rPr>
            </w:pPr>
            <w:r w:rsidRPr="0022135E">
              <w:rPr>
                <w:szCs w:val="22"/>
              </w:rPr>
              <w:t>You gave clear, precise instructions</w:t>
            </w:r>
            <w:r w:rsidR="00756DA6">
              <w:rPr>
                <w:szCs w:val="22"/>
              </w:rPr>
              <w:t xml:space="preserve"> and this</w:t>
            </w:r>
            <w:r w:rsidR="004E1FDB">
              <w:rPr>
                <w:szCs w:val="22"/>
              </w:rPr>
              <w:t>,</w:t>
            </w:r>
            <w:r w:rsidR="00756DA6">
              <w:rPr>
                <w:szCs w:val="22"/>
              </w:rPr>
              <w:t xml:space="preserve"> combined with e</w:t>
            </w:r>
            <w:r w:rsidR="00767DF4" w:rsidRPr="0022135E">
              <w:rPr>
                <w:szCs w:val="22"/>
              </w:rPr>
              <w:t xml:space="preserve">ffective use of modelling before children </w:t>
            </w:r>
            <w:r w:rsidR="00486E6E" w:rsidRPr="0022135E">
              <w:rPr>
                <w:szCs w:val="22"/>
              </w:rPr>
              <w:t xml:space="preserve">completed their independent </w:t>
            </w:r>
            <w:r w:rsidR="00767DF4" w:rsidRPr="0022135E">
              <w:rPr>
                <w:szCs w:val="22"/>
              </w:rPr>
              <w:t>work</w:t>
            </w:r>
            <w:r w:rsidR="004E1FDB">
              <w:rPr>
                <w:szCs w:val="22"/>
              </w:rPr>
              <w:t>,</w:t>
            </w:r>
            <w:r w:rsidR="00486E6E" w:rsidRPr="0022135E">
              <w:rPr>
                <w:szCs w:val="22"/>
              </w:rPr>
              <w:t xml:space="preserve"> secured positive behaviour for learning</w:t>
            </w:r>
            <w:r w:rsidR="004E1FDB">
              <w:rPr>
                <w:szCs w:val="22"/>
              </w:rPr>
              <w:t xml:space="preserve"> </w:t>
            </w:r>
            <w:r w:rsidR="00D7092E">
              <w:rPr>
                <w:szCs w:val="22"/>
              </w:rPr>
              <w:t xml:space="preserve">(as </w:t>
            </w:r>
            <w:r w:rsidR="00756DA6">
              <w:rPr>
                <w:szCs w:val="22"/>
              </w:rPr>
              <w:t>children</w:t>
            </w:r>
            <w:r w:rsidR="00517178" w:rsidRPr="0022135E">
              <w:rPr>
                <w:szCs w:val="22"/>
              </w:rPr>
              <w:t xml:space="preserve"> were clear about expectations</w:t>
            </w:r>
            <w:r w:rsidR="0022135E" w:rsidRPr="0022135E">
              <w:rPr>
                <w:szCs w:val="22"/>
              </w:rPr>
              <w:t xml:space="preserve"> of both behaviour and learning</w:t>
            </w:r>
            <w:r w:rsidR="00D7092E">
              <w:rPr>
                <w:szCs w:val="22"/>
              </w:rPr>
              <w:t>)</w:t>
            </w:r>
            <w:r w:rsidR="00517178" w:rsidRPr="0022135E">
              <w:rPr>
                <w:szCs w:val="22"/>
              </w:rPr>
              <w:t xml:space="preserve">. </w:t>
            </w:r>
          </w:p>
          <w:p w14:paraId="1380B4FD" w14:textId="511A8C61" w:rsidR="00DD4018" w:rsidRPr="006C7E3B" w:rsidRDefault="00AE2AD6" w:rsidP="006C7E3B">
            <w:pPr>
              <w:rPr>
                <w:szCs w:val="22"/>
              </w:rPr>
            </w:pPr>
            <w:r>
              <w:rPr>
                <w:szCs w:val="22"/>
              </w:rPr>
              <w:t>During the independent learning, y</w:t>
            </w:r>
            <w:r w:rsidR="00517178" w:rsidRPr="0022135E">
              <w:rPr>
                <w:szCs w:val="22"/>
              </w:rPr>
              <w:t xml:space="preserve">ou used a range of </w:t>
            </w:r>
            <w:r w:rsidR="00FB0F58">
              <w:rPr>
                <w:szCs w:val="22"/>
              </w:rPr>
              <w:t xml:space="preserve">behaviour management </w:t>
            </w:r>
            <w:r w:rsidR="00517178" w:rsidRPr="0022135E">
              <w:rPr>
                <w:szCs w:val="22"/>
              </w:rPr>
              <w:t xml:space="preserve">strategies </w:t>
            </w:r>
            <w:r w:rsidR="00676BBB">
              <w:rPr>
                <w:szCs w:val="22"/>
              </w:rPr>
              <w:t xml:space="preserve">(in line with school’s expectations) </w:t>
            </w:r>
            <w:r w:rsidR="00517178" w:rsidRPr="0022135E">
              <w:rPr>
                <w:szCs w:val="22"/>
              </w:rPr>
              <w:t xml:space="preserve">to draw children together for </w:t>
            </w:r>
            <w:r w:rsidR="006D746F" w:rsidRPr="0022135E">
              <w:rPr>
                <w:szCs w:val="22"/>
              </w:rPr>
              <w:t>mini plenaries</w:t>
            </w:r>
            <w:r w:rsidR="00676BBB">
              <w:rPr>
                <w:szCs w:val="22"/>
              </w:rPr>
              <w:t xml:space="preserve"> and </w:t>
            </w:r>
            <w:r w:rsidR="00FB0F58">
              <w:rPr>
                <w:szCs w:val="22"/>
              </w:rPr>
              <w:t>to ensure transition points in the lesson were smooth</w:t>
            </w:r>
            <w:r w:rsidR="0022135E">
              <w:rPr>
                <w:szCs w:val="22"/>
              </w:rPr>
              <w:t>.</w:t>
            </w:r>
          </w:p>
          <w:p w14:paraId="7C1BD99C" w14:textId="2C34DF83" w:rsidR="00DD4018" w:rsidRPr="00D7092E" w:rsidRDefault="008C592C" w:rsidP="008C592C">
            <w:pPr>
              <w:spacing w:after="0"/>
              <w:rPr>
                <w:bCs/>
                <w:szCs w:val="22"/>
                <w:lang w:eastAsia="en-GB"/>
              </w:rPr>
            </w:pPr>
            <w:r w:rsidRPr="008C592C">
              <w:rPr>
                <w:bCs/>
                <w:szCs w:val="22"/>
                <w:lang w:eastAsia="en-GB"/>
              </w:rPr>
              <w:t>You made</w:t>
            </w:r>
            <w:r>
              <w:rPr>
                <w:bCs/>
                <w:szCs w:val="22"/>
                <w:lang w:eastAsia="en-GB"/>
              </w:rPr>
              <w:t xml:space="preserve"> effective use</w:t>
            </w:r>
            <w:r w:rsidR="00346053" w:rsidRPr="008C592C">
              <w:rPr>
                <w:bCs/>
                <w:szCs w:val="22"/>
                <w:lang w:eastAsia="en-GB"/>
              </w:rPr>
              <w:t xml:space="preserve"> of praise to </w:t>
            </w:r>
            <w:r w:rsidR="009A162D" w:rsidRPr="008C592C">
              <w:rPr>
                <w:bCs/>
                <w:szCs w:val="22"/>
                <w:lang w:eastAsia="en-GB"/>
              </w:rPr>
              <w:t xml:space="preserve">reinforce </w:t>
            </w:r>
            <w:r>
              <w:rPr>
                <w:bCs/>
                <w:szCs w:val="22"/>
                <w:lang w:eastAsia="en-GB"/>
              </w:rPr>
              <w:t xml:space="preserve">children’s learning and </w:t>
            </w:r>
            <w:r w:rsidR="003A31DE">
              <w:rPr>
                <w:bCs/>
                <w:szCs w:val="22"/>
                <w:lang w:eastAsia="en-GB"/>
              </w:rPr>
              <w:t xml:space="preserve">behaviour for learning </w:t>
            </w:r>
            <w:r w:rsidR="00AC7098">
              <w:rPr>
                <w:bCs/>
                <w:szCs w:val="22"/>
                <w:lang w:eastAsia="en-GB"/>
              </w:rPr>
              <w:t xml:space="preserve">in line with school’s expectations </w:t>
            </w:r>
            <w:r w:rsidR="003A31DE">
              <w:rPr>
                <w:bCs/>
                <w:szCs w:val="22"/>
                <w:lang w:eastAsia="en-GB"/>
              </w:rPr>
              <w:t>(</w:t>
            </w:r>
            <w:r w:rsidR="00E4460F">
              <w:rPr>
                <w:bCs/>
                <w:szCs w:val="22"/>
                <w:lang w:eastAsia="en-GB"/>
              </w:rPr>
              <w:t xml:space="preserve">e.g. </w:t>
            </w:r>
            <w:r w:rsidR="003A31DE" w:rsidRPr="000E381B">
              <w:rPr>
                <w:bCs/>
                <w:i/>
                <w:iCs/>
                <w:szCs w:val="22"/>
                <w:lang w:eastAsia="en-GB"/>
              </w:rPr>
              <w:t>Well done, you have</w:t>
            </w:r>
            <w:r w:rsidR="008B4938" w:rsidRPr="000E381B">
              <w:rPr>
                <w:bCs/>
                <w:i/>
                <w:iCs/>
                <w:szCs w:val="22"/>
                <w:lang w:eastAsia="en-GB"/>
              </w:rPr>
              <w:t xml:space="preserve"> described what you can see really well. Well done, </w:t>
            </w:r>
            <w:r w:rsidR="00AC7098" w:rsidRPr="000E381B">
              <w:rPr>
                <w:bCs/>
                <w:i/>
                <w:iCs/>
                <w:szCs w:val="22"/>
                <w:lang w:eastAsia="en-GB"/>
              </w:rPr>
              <w:t xml:space="preserve">you have </w:t>
            </w:r>
            <w:r w:rsidR="00E4460F" w:rsidRPr="000E381B">
              <w:rPr>
                <w:bCs/>
                <w:i/>
                <w:iCs/>
                <w:szCs w:val="22"/>
                <w:lang w:eastAsia="en-GB"/>
              </w:rPr>
              <w:t>listened really well today</w:t>
            </w:r>
            <w:r w:rsidR="00E4460F">
              <w:rPr>
                <w:bCs/>
                <w:szCs w:val="22"/>
                <w:lang w:eastAsia="en-GB"/>
              </w:rPr>
              <w:t>).</w:t>
            </w:r>
          </w:p>
        </w:tc>
      </w:tr>
      <w:tr w:rsidR="00D97DE3" w:rsidRPr="00443B23" w14:paraId="259CD6CC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4A6BD37A" w14:textId="0C2E8B39" w:rsidR="00D97DE3" w:rsidRPr="00CC1459" w:rsidRDefault="00330707" w:rsidP="0044459E">
            <w:pPr>
              <w:spacing w:after="0"/>
              <w:rPr>
                <w:b/>
                <w:szCs w:val="22"/>
                <w:lang w:eastAsia="en-GB"/>
              </w:rPr>
            </w:pPr>
            <w:r w:rsidRPr="00CC1459">
              <w:rPr>
                <w:b/>
                <w:szCs w:val="22"/>
                <w:lang w:eastAsia="en-GB"/>
              </w:rPr>
              <w:t>Impact on learning:</w:t>
            </w:r>
            <w:r w:rsidR="009C3471" w:rsidRPr="00CC1459">
              <w:rPr>
                <w:b/>
                <w:szCs w:val="22"/>
                <w:lang w:eastAsia="en-GB"/>
              </w:rPr>
              <w:t xml:space="preserve"> </w:t>
            </w:r>
          </w:p>
        </w:tc>
      </w:tr>
      <w:tr w:rsidR="00D97DE3" w:rsidRPr="00443B23" w14:paraId="2071364F" w14:textId="77777777" w:rsidTr="00F924B8">
        <w:trPr>
          <w:trHeight w:val="449"/>
        </w:trPr>
        <w:tc>
          <w:tcPr>
            <w:tcW w:w="9776" w:type="dxa"/>
            <w:gridSpan w:val="2"/>
            <w:shd w:val="clear" w:color="auto" w:fill="FFFFFF" w:themeFill="background1"/>
          </w:tcPr>
          <w:p w14:paraId="6969827B" w14:textId="3A8B127B" w:rsidR="00DD4018" w:rsidRDefault="006C7E3B" w:rsidP="0044459E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lastRenderedPageBreak/>
              <w:t>All</w:t>
            </w:r>
            <w:r w:rsidR="004C4B00" w:rsidRPr="00B162FF">
              <w:rPr>
                <w:bCs/>
                <w:szCs w:val="22"/>
                <w:lang w:eastAsia="en-GB"/>
              </w:rPr>
              <w:t xml:space="preserve"> children were able to achieve t</w:t>
            </w:r>
            <w:r w:rsidR="00BC6B4D">
              <w:rPr>
                <w:bCs/>
                <w:szCs w:val="22"/>
                <w:lang w:eastAsia="en-GB"/>
              </w:rPr>
              <w:t>oday’s</w:t>
            </w:r>
            <w:r w:rsidR="00CB20F7">
              <w:rPr>
                <w:bCs/>
                <w:szCs w:val="22"/>
                <w:lang w:eastAsia="en-GB"/>
              </w:rPr>
              <w:t xml:space="preserve"> learning objectives</w:t>
            </w:r>
            <w:r w:rsidR="004C4B00" w:rsidRPr="00B162FF">
              <w:rPr>
                <w:bCs/>
                <w:szCs w:val="22"/>
                <w:lang w:eastAsia="en-GB"/>
              </w:rPr>
              <w:t xml:space="preserve">. This was evident in looking at the children’s work, talking to the children and through </w:t>
            </w:r>
            <w:r w:rsidR="00B162FF" w:rsidRPr="00B162FF">
              <w:rPr>
                <w:bCs/>
                <w:szCs w:val="22"/>
                <w:lang w:eastAsia="en-GB"/>
              </w:rPr>
              <w:t>the assessment questions used</w:t>
            </w:r>
            <w:r w:rsidR="004C4B00" w:rsidRPr="00B162FF">
              <w:rPr>
                <w:bCs/>
                <w:szCs w:val="22"/>
                <w:lang w:eastAsia="en-GB"/>
              </w:rPr>
              <w:t xml:space="preserve"> at the end of the lesson.</w:t>
            </w:r>
          </w:p>
          <w:p w14:paraId="1BCA220E" w14:textId="77777777" w:rsidR="000E381B" w:rsidRDefault="000E381B" w:rsidP="0044459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67180B2A" w14:textId="065ABCCE" w:rsidR="00AC27AB" w:rsidRPr="00AC27AB" w:rsidRDefault="00AC27AB" w:rsidP="0044459E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Consider how you might stretch and challenge higher attaining children</w:t>
            </w:r>
            <w:r w:rsidR="00BC6B4D">
              <w:rPr>
                <w:bCs/>
                <w:szCs w:val="22"/>
                <w:lang w:eastAsia="en-GB"/>
              </w:rPr>
              <w:t xml:space="preserve"> further</w:t>
            </w:r>
            <w:r>
              <w:rPr>
                <w:bCs/>
                <w:szCs w:val="22"/>
                <w:lang w:eastAsia="en-GB"/>
              </w:rPr>
              <w:t xml:space="preserve">. </w:t>
            </w:r>
          </w:p>
        </w:tc>
      </w:tr>
      <w:tr w:rsidR="00272303" w:rsidRPr="00443B23" w14:paraId="2F4934AF" w14:textId="77777777" w:rsidTr="00F924B8">
        <w:trPr>
          <w:trHeight w:val="449"/>
        </w:trPr>
        <w:tc>
          <w:tcPr>
            <w:tcW w:w="8500" w:type="dxa"/>
            <w:shd w:val="clear" w:color="auto" w:fill="DEEAF6" w:themeFill="accent1" w:themeFillTint="33"/>
          </w:tcPr>
          <w:p w14:paraId="2867F24A" w14:textId="02637A8D" w:rsidR="00272303" w:rsidRPr="00443B23" w:rsidRDefault="00272303" w:rsidP="008D3077">
            <w:pPr>
              <w:spacing w:after="0"/>
              <w:rPr>
                <w:sz w:val="16"/>
                <w:szCs w:val="16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Key Strengths </w:t>
            </w:r>
            <w:r w:rsidRPr="001F0E02">
              <w:rPr>
                <w:sz w:val="16"/>
              </w:rPr>
              <w:t xml:space="preserve">Following the observation, through professional dialogue, please identify key strengths and targets for the </w:t>
            </w:r>
            <w:r>
              <w:rPr>
                <w:sz w:val="16"/>
              </w:rPr>
              <w:t>Associate Teacher</w:t>
            </w:r>
            <w:r w:rsidRPr="001F0E02">
              <w:rPr>
                <w:sz w:val="16"/>
              </w:rPr>
              <w:t xml:space="preserve"> in the context of raising pupil achievement and supporting children’s learnin</w:t>
            </w:r>
            <w:r>
              <w:rPr>
                <w:sz w:val="16"/>
              </w:rPr>
              <w:t xml:space="preserve">g.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399D33A" w14:textId="70B1546E" w:rsidR="00272303" w:rsidRPr="00443B23" w:rsidRDefault="00272303" w:rsidP="008D3077">
            <w:pPr>
              <w:spacing w:after="0"/>
              <w:rPr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BCU Key Theme</w:t>
            </w:r>
          </w:p>
        </w:tc>
      </w:tr>
      <w:tr w:rsidR="00BE5459" w:rsidRPr="00443B23" w14:paraId="3A2A0FC5" w14:textId="77777777" w:rsidTr="00F924B8">
        <w:trPr>
          <w:trHeight w:val="175"/>
        </w:trPr>
        <w:tc>
          <w:tcPr>
            <w:tcW w:w="8500" w:type="dxa"/>
            <w:shd w:val="clear" w:color="auto" w:fill="auto"/>
          </w:tcPr>
          <w:p w14:paraId="1C21E5D7" w14:textId="34CBC014" w:rsidR="00BE5459" w:rsidRPr="00AC2DC2" w:rsidRDefault="000E381B" w:rsidP="00AC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AC2DC2">
              <w:rPr>
                <w:rFonts w:ascii="Arial" w:hAnsi="Arial" w:cs="Arial"/>
                <w:bCs/>
                <w:lang w:eastAsia="en-GB"/>
              </w:rPr>
              <w:t>Your lesson was well planned to link</w:t>
            </w:r>
            <w:r w:rsidR="00DC0222" w:rsidRPr="00AC2DC2">
              <w:rPr>
                <w:rFonts w:ascii="Arial" w:hAnsi="Arial" w:cs="Arial"/>
                <w:bCs/>
                <w:lang w:eastAsia="en-GB"/>
              </w:rPr>
              <w:t xml:space="preserve"> back to previous learning and build</w:t>
            </w:r>
            <w:r w:rsidRPr="00AC2DC2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DC0222" w:rsidRPr="00AC2DC2">
              <w:rPr>
                <w:rFonts w:ascii="Arial" w:hAnsi="Arial" w:cs="Arial"/>
                <w:bCs/>
                <w:lang w:eastAsia="en-GB"/>
              </w:rPr>
              <w:t>up</w:t>
            </w:r>
            <w:r w:rsidRPr="00AC2DC2">
              <w:rPr>
                <w:rFonts w:ascii="Arial" w:hAnsi="Arial" w:cs="Arial"/>
                <w:bCs/>
                <w:lang w:eastAsia="en-GB"/>
              </w:rPr>
              <w:t>on</w:t>
            </w:r>
            <w:r w:rsidR="00DC0222" w:rsidRPr="00AC2DC2">
              <w:rPr>
                <w:rFonts w:ascii="Arial" w:hAnsi="Arial" w:cs="Arial"/>
                <w:bCs/>
                <w:lang w:eastAsia="en-GB"/>
              </w:rPr>
              <w:t xml:space="preserve"> prior knowledge.</w:t>
            </w:r>
          </w:p>
        </w:tc>
        <w:tc>
          <w:tcPr>
            <w:tcW w:w="1276" w:type="dxa"/>
            <w:shd w:val="clear" w:color="auto" w:fill="auto"/>
          </w:tcPr>
          <w:p w14:paraId="2676E488" w14:textId="60AE816A" w:rsidR="00BE5459" w:rsidRPr="00B515F9" w:rsidRDefault="00CB2C26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D</w:t>
            </w:r>
          </w:p>
        </w:tc>
      </w:tr>
      <w:tr w:rsidR="00272303" w:rsidRPr="00443B23" w14:paraId="620E9294" w14:textId="77777777" w:rsidTr="00F924B8">
        <w:trPr>
          <w:trHeight w:val="336"/>
        </w:trPr>
        <w:tc>
          <w:tcPr>
            <w:tcW w:w="8500" w:type="dxa"/>
            <w:shd w:val="clear" w:color="auto" w:fill="auto"/>
          </w:tcPr>
          <w:p w14:paraId="7A928397" w14:textId="79A93C87" w:rsidR="00272303" w:rsidRPr="00AC2DC2" w:rsidRDefault="000E381B" w:rsidP="00AC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AC2DC2">
              <w:rPr>
                <w:rFonts w:ascii="Arial" w:hAnsi="Arial" w:cs="Arial"/>
                <w:bCs/>
                <w:lang w:eastAsia="en-GB"/>
              </w:rPr>
              <w:t>You demonstrated g</w:t>
            </w:r>
            <w:r w:rsidR="003A7BDA" w:rsidRPr="00AC2DC2">
              <w:rPr>
                <w:rFonts w:ascii="Arial" w:hAnsi="Arial" w:cs="Arial"/>
                <w:bCs/>
                <w:lang w:eastAsia="en-GB"/>
              </w:rPr>
              <w:t>ood substantive knowledge about Ibn Battuta and his life</w:t>
            </w:r>
            <w:r w:rsidRPr="00AC2DC2">
              <w:rPr>
                <w:rFonts w:ascii="Arial" w:hAnsi="Arial" w:cs="Arial"/>
                <w:bCs/>
                <w:lang w:eastAsia="en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CF2014" w14:textId="0E548431" w:rsidR="00272303" w:rsidRPr="00B515F9" w:rsidRDefault="000E381B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C</w:t>
            </w:r>
          </w:p>
        </w:tc>
      </w:tr>
      <w:tr w:rsidR="00AC2DC2" w:rsidRPr="00443B23" w14:paraId="0D9F1E41" w14:textId="77777777" w:rsidTr="00F924B8">
        <w:trPr>
          <w:trHeight w:val="336"/>
        </w:trPr>
        <w:tc>
          <w:tcPr>
            <w:tcW w:w="8500" w:type="dxa"/>
            <w:shd w:val="clear" w:color="auto" w:fill="auto"/>
          </w:tcPr>
          <w:p w14:paraId="4474A791" w14:textId="1C7EF705" w:rsidR="00AC2DC2" w:rsidRPr="00AC2DC2" w:rsidRDefault="00AC2DC2" w:rsidP="00AC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AC2DC2">
              <w:rPr>
                <w:rFonts w:ascii="Arial" w:hAnsi="Arial" w:cs="Arial"/>
                <w:bCs/>
                <w:lang w:eastAsia="en-GB"/>
              </w:rPr>
              <w:t xml:space="preserve">You provided opportunity for children to use sources to engage in history enquiry with. </w:t>
            </w:r>
            <w:r>
              <w:rPr>
                <w:rFonts w:ascii="Arial" w:hAnsi="Arial" w:cs="Arial"/>
                <w:bCs/>
                <w:lang w:eastAsia="en-GB"/>
              </w:rPr>
              <w:t>Y</w:t>
            </w:r>
            <w:r w:rsidRPr="00AC2DC2">
              <w:rPr>
                <w:rFonts w:ascii="Arial" w:hAnsi="Arial" w:cs="Arial"/>
                <w:bCs/>
                <w:lang w:eastAsia="en-GB"/>
              </w:rPr>
              <w:t>ou had chosen images carefully and scaffolded the enquiry so all children were able to access the learning.</w:t>
            </w:r>
          </w:p>
        </w:tc>
        <w:tc>
          <w:tcPr>
            <w:tcW w:w="1276" w:type="dxa"/>
            <w:shd w:val="clear" w:color="auto" w:fill="auto"/>
          </w:tcPr>
          <w:p w14:paraId="4A4D2C08" w14:textId="0D6CDF7F" w:rsidR="00AC2DC2" w:rsidRDefault="00D11D61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C/D</w:t>
            </w:r>
          </w:p>
        </w:tc>
      </w:tr>
      <w:tr w:rsidR="00272303" w:rsidRPr="00443B23" w14:paraId="21AF193B" w14:textId="77777777" w:rsidTr="00F924B8">
        <w:trPr>
          <w:trHeight w:val="333"/>
        </w:trPr>
        <w:tc>
          <w:tcPr>
            <w:tcW w:w="8500" w:type="dxa"/>
            <w:shd w:val="clear" w:color="auto" w:fill="auto"/>
          </w:tcPr>
          <w:p w14:paraId="21A6F030" w14:textId="41CD022A" w:rsidR="00272303" w:rsidRPr="00AC2DC2" w:rsidRDefault="00CB2C26" w:rsidP="00AC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You made </w:t>
            </w:r>
            <w:r w:rsidR="00D7092E">
              <w:rPr>
                <w:rFonts w:ascii="Arial" w:hAnsi="Arial" w:cs="Arial"/>
                <w:bCs/>
                <w:lang w:eastAsia="en-GB"/>
              </w:rPr>
              <w:t xml:space="preserve">very </w:t>
            </w:r>
            <w:r>
              <w:rPr>
                <w:rFonts w:ascii="Arial" w:hAnsi="Arial" w:cs="Arial"/>
                <w:bCs/>
                <w:lang w:eastAsia="en-GB"/>
              </w:rPr>
              <w:t>g</w:t>
            </w:r>
            <w:r w:rsidR="00C303AE" w:rsidRPr="00AC2DC2">
              <w:rPr>
                <w:rFonts w:ascii="Arial" w:hAnsi="Arial" w:cs="Arial"/>
                <w:bCs/>
                <w:lang w:eastAsia="en-GB"/>
              </w:rPr>
              <w:t xml:space="preserve">ood use </w:t>
            </w:r>
            <w:r w:rsidR="002A54F3">
              <w:rPr>
                <w:rFonts w:ascii="Arial" w:hAnsi="Arial" w:cs="Arial"/>
                <w:bCs/>
                <w:lang w:eastAsia="en-GB"/>
              </w:rPr>
              <w:t xml:space="preserve">of </w:t>
            </w:r>
            <w:r w:rsidR="00AC2DC2">
              <w:rPr>
                <w:rFonts w:ascii="Arial" w:hAnsi="Arial" w:cs="Arial"/>
                <w:bCs/>
                <w:lang w:eastAsia="en-GB"/>
              </w:rPr>
              <w:t>questioning to assess children’s understanding at each stage of the lesson</w:t>
            </w:r>
            <w:r>
              <w:rPr>
                <w:rFonts w:ascii="Arial" w:hAnsi="Arial" w:cs="Arial"/>
                <w:bCs/>
                <w:lang w:eastAsia="en-GB"/>
              </w:rPr>
              <w:t>,</w:t>
            </w:r>
            <w:r w:rsidR="00AC2DC2">
              <w:rPr>
                <w:rFonts w:ascii="Arial" w:hAnsi="Arial" w:cs="Arial"/>
                <w:bCs/>
                <w:lang w:eastAsia="en-GB"/>
              </w:rPr>
              <w:t xml:space="preserve"> and to guide children in developing their understanding when needed. </w:t>
            </w:r>
          </w:p>
        </w:tc>
        <w:tc>
          <w:tcPr>
            <w:tcW w:w="1276" w:type="dxa"/>
            <w:shd w:val="clear" w:color="auto" w:fill="auto"/>
          </w:tcPr>
          <w:p w14:paraId="1C591CB5" w14:textId="789F524A" w:rsidR="00272303" w:rsidRPr="00B515F9" w:rsidRDefault="00D11D61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D/</w:t>
            </w:r>
            <w:r w:rsidR="00DB0509">
              <w:rPr>
                <w:bCs/>
                <w:szCs w:val="22"/>
                <w:lang w:eastAsia="en-GB"/>
              </w:rPr>
              <w:t>E</w:t>
            </w:r>
          </w:p>
        </w:tc>
      </w:tr>
      <w:tr w:rsidR="00272303" w:rsidRPr="00443B23" w14:paraId="5010061D" w14:textId="77777777" w:rsidTr="00F924B8">
        <w:trPr>
          <w:trHeight w:val="333"/>
        </w:trPr>
        <w:tc>
          <w:tcPr>
            <w:tcW w:w="8500" w:type="dxa"/>
            <w:shd w:val="clear" w:color="auto" w:fill="auto"/>
          </w:tcPr>
          <w:p w14:paraId="5567BF3A" w14:textId="28906905" w:rsidR="00272303" w:rsidRPr="00AC2DC2" w:rsidRDefault="00D7092E" w:rsidP="00AC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You made good use of adaptive teaching so that all children could access the learning. </w:t>
            </w:r>
          </w:p>
        </w:tc>
        <w:tc>
          <w:tcPr>
            <w:tcW w:w="1276" w:type="dxa"/>
            <w:shd w:val="clear" w:color="auto" w:fill="auto"/>
          </w:tcPr>
          <w:p w14:paraId="08200943" w14:textId="069C62C6" w:rsidR="00272303" w:rsidRPr="00B515F9" w:rsidRDefault="00D7092E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E</w:t>
            </w:r>
          </w:p>
        </w:tc>
      </w:tr>
      <w:tr w:rsidR="00227FF2" w:rsidRPr="003F1BF1" w14:paraId="2D09ED93" w14:textId="77777777" w:rsidTr="00F924B8">
        <w:trPr>
          <w:trHeight w:val="558"/>
        </w:trPr>
        <w:tc>
          <w:tcPr>
            <w:tcW w:w="8500" w:type="dxa"/>
            <w:shd w:val="clear" w:color="auto" w:fill="DEEAF6" w:themeFill="accent1" w:themeFillTint="33"/>
          </w:tcPr>
          <w:p w14:paraId="30575008" w14:textId="77777777" w:rsidR="00227FF2" w:rsidRPr="00F04BD6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Possibilities, Issues, Reflections and Targets </w:t>
            </w:r>
            <w:r>
              <w:rPr>
                <w:sz w:val="16"/>
                <w:szCs w:val="16"/>
                <w:lang w:eastAsia="en-GB"/>
              </w:rPr>
              <w:t xml:space="preserve">From the discussion, please agree SMART targets.  Targets will be reviewed through Weekly Professional Development Discussions and subsequent observations.  </w:t>
            </w:r>
            <w:r w:rsidRPr="009D07B9">
              <w:rPr>
                <w:sz w:val="16"/>
                <w:szCs w:val="16"/>
                <w:lang w:eastAsia="en-GB"/>
              </w:rPr>
              <w:t>If a RIT is identified, please complete a RIT Form, stating clearly when targets will be reviewed. Highlight a RIT by writing RIT next to the action point.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AABD4A6" w14:textId="05CB95F3" w:rsidR="00227FF2" w:rsidRPr="00F04BD6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BCU Key Theme</w:t>
            </w:r>
          </w:p>
        </w:tc>
      </w:tr>
      <w:tr w:rsidR="00470272" w:rsidRPr="003F1BF1" w14:paraId="2692FDB7" w14:textId="77777777" w:rsidTr="00F924B8">
        <w:trPr>
          <w:trHeight w:val="535"/>
        </w:trPr>
        <w:tc>
          <w:tcPr>
            <w:tcW w:w="8500" w:type="dxa"/>
            <w:shd w:val="clear" w:color="auto" w:fill="auto"/>
          </w:tcPr>
          <w:p w14:paraId="73A30D90" w14:textId="02398E38" w:rsidR="00470272" w:rsidRPr="00CD4F6F" w:rsidRDefault="00CA11B8" w:rsidP="00BF63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</w:rPr>
            </w:pPr>
            <w:r w:rsidRPr="00CD4F6F">
              <w:rPr>
                <w:rFonts w:ascii="Arial" w:hAnsi="Arial" w:cs="Arial"/>
              </w:rPr>
              <w:t xml:space="preserve">Identify common misconceptions at the planning stage and </w:t>
            </w:r>
            <w:r w:rsidR="00442287" w:rsidRPr="00CD4F6F">
              <w:rPr>
                <w:rFonts w:ascii="Arial" w:hAnsi="Arial" w:cs="Arial"/>
                <w:bCs/>
                <w:lang w:eastAsia="en-GB"/>
              </w:rPr>
              <w:t>consider how you might teach to avoid these</w:t>
            </w:r>
            <w:r w:rsidR="00B86899">
              <w:rPr>
                <w:rFonts w:ascii="Arial" w:hAnsi="Arial" w:cs="Arial"/>
                <w:bCs/>
                <w:lang w:eastAsia="en-GB"/>
              </w:rPr>
              <w:t xml:space="preserve"> occurring and</w:t>
            </w:r>
            <w:r w:rsidR="006B3192" w:rsidRPr="00CD4F6F">
              <w:rPr>
                <w:rFonts w:ascii="Arial" w:hAnsi="Arial" w:cs="Arial"/>
                <w:bCs/>
                <w:lang w:eastAsia="en-GB"/>
              </w:rPr>
              <w:t>/</w:t>
            </w:r>
            <w:r w:rsidR="00B86899">
              <w:rPr>
                <w:rFonts w:ascii="Arial" w:hAnsi="Arial" w:cs="Arial"/>
                <w:bCs/>
                <w:lang w:eastAsia="en-GB"/>
              </w:rPr>
              <w:t>or</w:t>
            </w:r>
            <w:r w:rsidR="006B3192" w:rsidRPr="00CD4F6F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442287" w:rsidRPr="00CD4F6F">
              <w:rPr>
                <w:rFonts w:ascii="Arial" w:hAnsi="Arial" w:cs="Arial"/>
                <w:bCs/>
                <w:lang w:eastAsia="en-GB"/>
              </w:rPr>
              <w:t xml:space="preserve">identify and address </w:t>
            </w:r>
            <w:r w:rsidR="006748FE" w:rsidRPr="00CD4F6F">
              <w:rPr>
                <w:rFonts w:ascii="Arial" w:hAnsi="Arial" w:cs="Arial"/>
                <w:bCs/>
                <w:lang w:eastAsia="en-GB"/>
              </w:rPr>
              <w:t>any</w:t>
            </w:r>
            <w:r w:rsidR="00442287" w:rsidRPr="00CD4F6F">
              <w:rPr>
                <w:rFonts w:ascii="Arial" w:hAnsi="Arial" w:cs="Arial"/>
                <w:bCs/>
                <w:lang w:eastAsia="en-GB"/>
              </w:rPr>
              <w:t xml:space="preserve"> effectively if they do arise.</w:t>
            </w:r>
          </w:p>
        </w:tc>
        <w:tc>
          <w:tcPr>
            <w:tcW w:w="1276" w:type="dxa"/>
            <w:shd w:val="clear" w:color="auto" w:fill="auto"/>
          </w:tcPr>
          <w:p w14:paraId="70EBF13F" w14:textId="59354EC4" w:rsidR="00470272" w:rsidRPr="00CB2C26" w:rsidRDefault="00CB1DB8" w:rsidP="00470272">
            <w:pPr>
              <w:spacing w:after="0"/>
              <w:rPr>
                <w:bCs/>
                <w:szCs w:val="22"/>
                <w:lang w:eastAsia="en-GB"/>
              </w:rPr>
            </w:pPr>
            <w:r w:rsidRPr="00CB2C26">
              <w:rPr>
                <w:bCs/>
                <w:szCs w:val="22"/>
                <w:lang w:eastAsia="en-GB"/>
              </w:rPr>
              <w:t>C</w:t>
            </w:r>
            <w:r w:rsidR="0061243C" w:rsidRPr="00CB2C26">
              <w:rPr>
                <w:bCs/>
                <w:szCs w:val="22"/>
                <w:lang w:eastAsia="en-GB"/>
              </w:rPr>
              <w:t>/D</w:t>
            </w:r>
          </w:p>
        </w:tc>
      </w:tr>
      <w:tr w:rsidR="00470272" w:rsidRPr="003F1BF1" w14:paraId="31F70DB0" w14:textId="77777777" w:rsidTr="00F924B8">
        <w:trPr>
          <w:trHeight w:val="535"/>
        </w:trPr>
        <w:tc>
          <w:tcPr>
            <w:tcW w:w="8500" w:type="dxa"/>
            <w:shd w:val="clear" w:color="auto" w:fill="auto"/>
          </w:tcPr>
          <w:p w14:paraId="7D04B160" w14:textId="447E42B5" w:rsidR="00470272" w:rsidRPr="00336AEB" w:rsidRDefault="00C534DC" w:rsidP="00336AE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Incorporate the</w:t>
            </w:r>
            <w:r w:rsidR="0061243C">
              <w:rPr>
                <w:rFonts w:ascii="Arial" w:hAnsi="Arial" w:cs="Arial"/>
              </w:rPr>
              <w:t xml:space="preserve"> use</w:t>
            </w:r>
            <w:r w:rsidR="00D2057B" w:rsidRPr="00336AEB">
              <w:rPr>
                <w:rFonts w:ascii="Arial" w:hAnsi="Arial" w:cs="Arial"/>
              </w:rPr>
              <w:t xml:space="preserve"> of time</w:t>
            </w:r>
            <w:r w:rsidR="00336AEB" w:rsidRPr="00336AEB">
              <w:rPr>
                <w:rFonts w:ascii="Arial" w:hAnsi="Arial" w:cs="Arial"/>
              </w:rPr>
              <w:t xml:space="preserve">lines </w:t>
            </w:r>
            <w:r w:rsidR="00144CE2">
              <w:rPr>
                <w:rFonts w:ascii="Arial" w:hAnsi="Arial" w:cs="Arial"/>
              </w:rPr>
              <w:t>further</w:t>
            </w:r>
            <w:r w:rsidR="006F1C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your teaching </w:t>
            </w:r>
            <w:r w:rsidR="00336AEB" w:rsidRPr="00336AEB">
              <w:rPr>
                <w:rFonts w:ascii="Arial" w:hAnsi="Arial" w:cs="Arial"/>
              </w:rPr>
              <w:t>to develop</w:t>
            </w:r>
            <w:r w:rsidR="006F1C5C">
              <w:rPr>
                <w:rFonts w:ascii="Arial" w:hAnsi="Arial" w:cs="Arial"/>
              </w:rPr>
              <w:t>/reinforce</w:t>
            </w:r>
            <w:r w:rsidR="00336AEB" w:rsidRPr="00336AEB">
              <w:rPr>
                <w:rFonts w:ascii="Arial" w:hAnsi="Arial" w:cs="Arial"/>
              </w:rPr>
              <w:t xml:space="preserve"> children’s chronological knowledge and understanding</w:t>
            </w:r>
            <w:r w:rsidR="006F1C5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3815A8BC" w14:textId="30FFED9D" w:rsidR="00470272" w:rsidRPr="00CB2C26" w:rsidRDefault="0061243C" w:rsidP="00470272">
            <w:pPr>
              <w:spacing w:after="0"/>
              <w:rPr>
                <w:bCs/>
                <w:szCs w:val="22"/>
                <w:lang w:eastAsia="en-GB"/>
              </w:rPr>
            </w:pPr>
            <w:r w:rsidRPr="00CB2C26">
              <w:rPr>
                <w:bCs/>
                <w:szCs w:val="22"/>
                <w:lang w:eastAsia="en-GB"/>
              </w:rPr>
              <w:t>C/D</w:t>
            </w:r>
          </w:p>
        </w:tc>
      </w:tr>
      <w:tr w:rsidR="00470272" w:rsidRPr="003F1BF1" w14:paraId="0A1AF925" w14:textId="77777777" w:rsidTr="00F924B8">
        <w:trPr>
          <w:trHeight w:val="535"/>
        </w:trPr>
        <w:tc>
          <w:tcPr>
            <w:tcW w:w="8500" w:type="dxa"/>
            <w:shd w:val="clear" w:color="auto" w:fill="auto"/>
          </w:tcPr>
          <w:p w14:paraId="6DD4E729" w14:textId="6DA8F5B4" w:rsidR="00470272" w:rsidRPr="00EC0A19" w:rsidRDefault="005D4E94" w:rsidP="005D4E9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  <w:lang w:eastAsia="en-GB"/>
              </w:rPr>
            </w:pPr>
            <w:r w:rsidRPr="00EC0A19">
              <w:rPr>
                <w:rFonts w:ascii="Arial" w:hAnsi="Arial" w:cs="Arial"/>
                <w:bCs/>
                <w:lang w:eastAsia="en-GB"/>
              </w:rPr>
              <w:t xml:space="preserve">Consider how you might provide further challenge for children working </w:t>
            </w:r>
            <w:r w:rsidR="00EC0A19" w:rsidRPr="00EC0A19">
              <w:rPr>
                <w:rFonts w:ascii="Arial" w:hAnsi="Arial" w:cs="Arial"/>
                <w:bCs/>
                <w:lang w:eastAsia="en-GB"/>
              </w:rPr>
              <w:t xml:space="preserve">above age related expectations </w:t>
            </w:r>
            <w:r w:rsidRPr="00EC0A19">
              <w:rPr>
                <w:rFonts w:ascii="Arial" w:hAnsi="Arial" w:cs="Arial"/>
                <w:bCs/>
                <w:lang w:eastAsia="en-GB"/>
              </w:rPr>
              <w:t xml:space="preserve">in history, e.g. through identifying questions which will stretch them and support them in deepening their understanding. </w:t>
            </w:r>
          </w:p>
        </w:tc>
        <w:tc>
          <w:tcPr>
            <w:tcW w:w="1276" w:type="dxa"/>
            <w:shd w:val="clear" w:color="auto" w:fill="auto"/>
          </w:tcPr>
          <w:p w14:paraId="1BB50203" w14:textId="348928D0" w:rsidR="00470272" w:rsidRPr="00CB2C26" w:rsidRDefault="000E381B" w:rsidP="00470272">
            <w:pPr>
              <w:spacing w:after="0"/>
              <w:rPr>
                <w:bCs/>
                <w:szCs w:val="22"/>
                <w:lang w:eastAsia="en-GB"/>
              </w:rPr>
            </w:pPr>
            <w:r w:rsidRPr="00CB2C26">
              <w:rPr>
                <w:bCs/>
                <w:szCs w:val="22"/>
                <w:lang w:eastAsia="en-GB"/>
              </w:rPr>
              <w:t>E</w:t>
            </w:r>
          </w:p>
        </w:tc>
      </w:tr>
      <w:tr w:rsidR="004E5099" w:rsidRPr="003F1BF1" w14:paraId="03A3B639" w14:textId="77777777" w:rsidTr="00F924B8">
        <w:trPr>
          <w:trHeight w:val="6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B8AF5" w14:textId="77777777" w:rsidR="004E5099" w:rsidRPr="004E402D" w:rsidRDefault="004E5099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Reminders: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C2AD2" w14:textId="002199EE" w:rsidR="004E5099" w:rsidRPr="004E402D" w:rsidRDefault="004E5099" w:rsidP="004E5099">
            <w:pPr>
              <w:spacing w:after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Y/N</w:t>
            </w:r>
          </w:p>
        </w:tc>
      </w:tr>
      <w:tr w:rsidR="00A43329" w:rsidRPr="003F1BF1" w14:paraId="107B484A" w14:textId="77777777" w:rsidTr="00F924B8">
        <w:trPr>
          <w:trHeight w:val="59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E6E" w14:textId="77777777" w:rsidR="00A43329" w:rsidRPr="004E5099" w:rsidRDefault="00A43329" w:rsidP="008D3077">
            <w:pPr>
              <w:spacing w:after="0"/>
              <w:rPr>
                <w:bCs/>
                <w:szCs w:val="22"/>
                <w:lang w:eastAsia="en-GB"/>
              </w:rPr>
            </w:pPr>
            <w:r w:rsidRPr="004E5099">
              <w:rPr>
                <w:bCs/>
                <w:szCs w:val="22"/>
                <w:lang w:eastAsia="en-GB"/>
              </w:rPr>
              <w:t>Is there protected time for the trainee and mentor to meet weekly to discuss progress?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BC8" w14:textId="58AC8CA8" w:rsidR="00A43329" w:rsidRPr="002456C4" w:rsidRDefault="002456C4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2456C4">
              <w:rPr>
                <w:bCs/>
                <w:sz w:val="20"/>
                <w:lang w:eastAsia="en-GB"/>
              </w:rPr>
              <w:t>Y</w:t>
            </w:r>
            <w:r w:rsidR="000E381B">
              <w:rPr>
                <w:bCs/>
                <w:sz w:val="20"/>
                <w:lang w:eastAsia="en-GB"/>
              </w:rPr>
              <w:t>es</w:t>
            </w:r>
          </w:p>
        </w:tc>
      </w:tr>
      <w:tr w:rsidR="00A43329" w:rsidRPr="003F1BF1" w14:paraId="795D1E14" w14:textId="77777777" w:rsidTr="00F924B8">
        <w:trPr>
          <w:trHeight w:val="68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DFD9" w14:textId="77777777" w:rsidR="00A43329" w:rsidRPr="004E5099" w:rsidRDefault="00A43329" w:rsidP="008D3077">
            <w:pPr>
              <w:spacing w:after="0"/>
              <w:rPr>
                <w:bCs/>
                <w:szCs w:val="22"/>
                <w:lang w:eastAsia="en-GB"/>
              </w:rPr>
            </w:pPr>
            <w:r w:rsidRPr="004E5099">
              <w:rPr>
                <w:bCs/>
                <w:szCs w:val="22"/>
                <w:lang w:eastAsia="en-GB"/>
              </w:rPr>
              <w:t>Associate Teacher to ensure that observation feedback has been uploaded to their AT Folder in the School Based Training section.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C44" w14:textId="13A9F755" w:rsidR="00A43329" w:rsidRPr="002456C4" w:rsidRDefault="002456C4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2456C4">
              <w:rPr>
                <w:bCs/>
                <w:sz w:val="20"/>
                <w:lang w:eastAsia="en-GB"/>
              </w:rPr>
              <w:t>Y</w:t>
            </w:r>
            <w:r w:rsidR="000E381B">
              <w:rPr>
                <w:bCs/>
                <w:sz w:val="20"/>
                <w:lang w:eastAsia="en-GB"/>
              </w:rPr>
              <w:t>es</w:t>
            </w:r>
          </w:p>
        </w:tc>
      </w:tr>
      <w:tr w:rsidR="00FF2085" w:rsidRPr="003F1BF1" w14:paraId="515C95A6" w14:textId="77777777" w:rsidTr="00F924B8">
        <w:trPr>
          <w:trHeight w:val="71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A70" w14:textId="490C1C71" w:rsidR="00FF2085" w:rsidRPr="004E5099" w:rsidRDefault="00FF2085" w:rsidP="00FF2085">
            <w:pPr>
              <w:spacing w:after="0"/>
              <w:rPr>
                <w:bCs/>
                <w:szCs w:val="22"/>
                <w:lang w:eastAsia="en-GB"/>
              </w:rPr>
            </w:pPr>
            <w:r w:rsidRPr="004E5099">
              <w:rPr>
                <w:bCs/>
                <w:szCs w:val="22"/>
                <w:lang w:eastAsia="en-GB"/>
              </w:rPr>
              <w:t xml:space="preserve">Associate Teacher to ensure that observation feedback has been uploaded to </w:t>
            </w:r>
            <w:r w:rsidR="00E24067">
              <w:rPr>
                <w:bCs/>
                <w:szCs w:val="22"/>
                <w:lang w:eastAsia="en-GB"/>
              </w:rPr>
              <w:t xml:space="preserve">the subject submission point </w:t>
            </w:r>
            <w:r w:rsidR="009716F6">
              <w:rPr>
                <w:bCs/>
                <w:szCs w:val="22"/>
                <w:lang w:eastAsia="en-GB"/>
              </w:rPr>
              <w:t xml:space="preserve">on </w:t>
            </w:r>
            <w:r w:rsidR="005D5129">
              <w:rPr>
                <w:bCs/>
                <w:szCs w:val="22"/>
                <w:lang w:eastAsia="en-GB"/>
              </w:rPr>
              <w:t>Moodle</w:t>
            </w:r>
            <w:r w:rsidR="009716F6">
              <w:rPr>
                <w:bCs/>
                <w:szCs w:val="22"/>
                <w:lang w:eastAsia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7D7B" w14:textId="71CE30CF" w:rsidR="00FF2085" w:rsidRPr="002456C4" w:rsidRDefault="002456C4" w:rsidP="00FF2085">
            <w:pPr>
              <w:spacing w:after="0"/>
              <w:rPr>
                <w:bCs/>
                <w:sz w:val="20"/>
                <w:lang w:eastAsia="en-GB"/>
              </w:rPr>
            </w:pPr>
            <w:r w:rsidRPr="002456C4">
              <w:rPr>
                <w:bCs/>
                <w:sz w:val="20"/>
                <w:lang w:eastAsia="en-GB"/>
              </w:rPr>
              <w:t>Y</w:t>
            </w:r>
            <w:r w:rsidR="000E381B">
              <w:rPr>
                <w:bCs/>
                <w:sz w:val="20"/>
                <w:lang w:eastAsia="en-GB"/>
              </w:rPr>
              <w:t>es</w:t>
            </w:r>
          </w:p>
        </w:tc>
      </w:tr>
    </w:tbl>
    <w:p w14:paraId="2BC02716" w14:textId="77777777" w:rsidR="002179B7" w:rsidRDefault="002179B7" w:rsidP="003E32F2">
      <w:pPr>
        <w:rPr>
          <w:sz w:val="32"/>
          <w:szCs w:val="32"/>
        </w:rPr>
      </w:pPr>
    </w:p>
    <w:p w14:paraId="6490EDF0" w14:textId="44EA4513" w:rsidR="003E32F2" w:rsidRDefault="002179B7" w:rsidP="002179B7">
      <w:pPr>
        <w:tabs>
          <w:tab w:val="left" w:pos="3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E32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9E08" w14:textId="77777777" w:rsidR="00925027" w:rsidRDefault="00925027" w:rsidP="00FA6DD3">
      <w:pPr>
        <w:spacing w:after="0"/>
      </w:pPr>
      <w:r>
        <w:separator/>
      </w:r>
    </w:p>
  </w:endnote>
  <w:endnote w:type="continuationSeparator" w:id="0">
    <w:p w14:paraId="73CA3982" w14:textId="77777777" w:rsidR="00925027" w:rsidRDefault="00925027" w:rsidP="00FA6DD3">
      <w:pPr>
        <w:spacing w:after="0"/>
      </w:pPr>
      <w:r>
        <w:continuationSeparator/>
      </w:r>
    </w:p>
  </w:endnote>
  <w:endnote w:type="continuationNotice" w:id="1">
    <w:p w14:paraId="00A99018" w14:textId="77777777" w:rsidR="00925027" w:rsidRDefault="009250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7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68DE8" w14:textId="7A2018B6" w:rsidR="005D121C" w:rsidRDefault="005D1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8AC56" w14:textId="716D32D1" w:rsidR="00FA6DD3" w:rsidRDefault="00FA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69CE" w14:textId="77777777" w:rsidR="00925027" w:rsidRDefault="00925027" w:rsidP="00FA6DD3">
      <w:pPr>
        <w:spacing w:after="0"/>
      </w:pPr>
      <w:r>
        <w:separator/>
      </w:r>
    </w:p>
  </w:footnote>
  <w:footnote w:type="continuationSeparator" w:id="0">
    <w:p w14:paraId="4FCE7656" w14:textId="77777777" w:rsidR="00925027" w:rsidRDefault="00925027" w:rsidP="00FA6DD3">
      <w:pPr>
        <w:spacing w:after="0"/>
      </w:pPr>
      <w:r>
        <w:continuationSeparator/>
      </w:r>
    </w:p>
  </w:footnote>
  <w:footnote w:type="continuationNotice" w:id="1">
    <w:p w14:paraId="64F84E93" w14:textId="77777777" w:rsidR="00925027" w:rsidRDefault="009250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AA7" w14:textId="62DC6D52" w:rsidR="00FA6DD3" w:rsidRDefault="002C57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796AD6" wp14:editId="0515DC33">
          <wp:simplePos x="0" y="0"/>
          <wp:positionH relativeFrom="margin">
            <wp:posOffset>3438525</wp:posOffset>
          </wp:positionH>
          <wp:positionV relativeFrom="page">
            <wp:posOffset>277495</wp:posOffset>
          </wp:positionV>
          <wp:extent cx="2733675" cy="434340"/>
          <wp:effectExtent l="0" t="0" r="9525" b="3810"/>
          <wp:wrapThrough wrapText="bothSides">
            <wp:wrapPolygon edited="0">
              <wp:start x="903" y="0"/>
              <wp:lineTo x="0" y="947"/>
              <wp:lineTo x="0" y="20842"/>
              <wp:lineTo x="12794" y="20842"/>
              <wp:lineTo x="13397" y="15158"/>
              <wp:lineTo x="21525" y="11368"/>
              <wp:lineTo x="21525" y="1895"/>
              <wp:lineTo x="2258" y="0"/>
              <wp:lineTo x="903" y="0"/>
            </wp:wrapPolygon>
          </wp:wrapThrough>
          <wp:docPr id="9" name="Picture 9" descr="BCULOGO Corporate landscape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ULOGO Corporate landscape - bl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C2B"/>
    <w:multiLevelType w:val="hybridMultilevel"/>
    <w:tmpl w:val="F29CE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646D1"/>
    <w:multiLevelType w:val="hybridMultilevel"/>
    <w:tmpl w:val="2A86B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86D"/>
    <w:multiLevelType w:val="hybridMultilevel"/>
    <w:tmpl w:val="3872F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61F"/>
    <w:multiLevelType w:val="hybridMultilevel"/>
    <w:tmpl w:val="A768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1791"/>
    <w:multiLevelType w:val="hybridMultilevel"/>
    <w:tmpl w:val="AC9087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8593C"/>
    <w:multiLevelType w:val="hybridMultilevel"/>
    <w:tmpl w:val="2ED4E310"/>
    <w:lvl w:ilvl="0" w:tplc="D116DD4E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31412"/>
    <w:multiLevelType w:val="hybridMultilevel"/>
    <w:tmpl w:val="7A54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3099"/>
    <w:multiLevelType w:val="hybridMultilevel"/>
    <w:tmpl w:val="62F615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2E1B3E"/>
    <w:multiLevelType w:val="hybridMultilevel"/>
    <w:tmpl w:val="5BD6ABE4"/>
    <w:lvl w:ilvl="0" w:tplc="D948420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B25F4"/>
    <w:multiLevelType w:val="hybridMultilevel"/>
    <w:tmpl w:val="69CAD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704C1"/>
    <w:multiLevelType w:val="hybridMultilevel"/>
    <w:tmpl w:val="1DA2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6160"/>
    <w:multiLevelType w:val="hybridMultilevel"/>
    <w:tmpl w:val="FC3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014B"/>
    <w:multiLevelType w:val="hybridMultilevel"/>
    <w:tmpl w:val="ADE24C6E"/>
    <w:lvl w:ilvl="0" w:tplc="4B406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94205D"/>
    <w:multiLevelType w:val="hybridMultilevel"/>
    <w:tmpl w:val="981CE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14C1B"/>
    <w:multiLevelType w:val="hybridMultilevel"/>
    <w:tmpl w:val="CB807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FD096A"/>
    <w:multiLevelType w:val="hybridMultilevel"/>
    <w:tmpl w:val="BB90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81664">
    <w:abstractNumId w:val="11"/>
  </w:num>
  <w:num w:numId="2" w16cid:durableId="1838304425">
    <w:abstractNumId w:val="10"/>
  </w:num>
  <w:num w:numId="3" w16cid:durableId="1251741356">
    <w:abstractNumId w:val="3"/>
  </w:num>
  <w:num w:numId="4" w16cid:durableId="707098645">
    <w:abstractNumId w:val="15"/>
  </w:num>
  <w:num w:numId="5" w16cid:durableId="1067074612">
    <w:abstractNumId w:val="13"/>
  </w:num>
  <w:num w:numId="6" w16cid:durableId="487982330">
    <w:abstractNumId w:val="12"/>
  </w:num>
  <w:num w:numId="7" w16cid:durableId="1876966464">
    <w:abstractNumId w:val="5"/>
  </w:num>
  <w:num w:numId="8" w16cid:durableId="511379292">
    <w:abstractNumId w:val="8"/>
  </w:num>
  <w:num w:numId="9" w16cid:durableId="1628076491">
    <w:abstractNumId w:val="2"/>
  </w:num>
  <w:num w:numId="10" w16cid:durableId="1997032394">
    <w:abstractNumId w:val="7"/>
  </w:num>
  <w:num w:numId="11" w16cid:durableId="147137263">
    <w:abstractNumId w:val="9"/>
  </w:num>
  <w:num w:numId="12" w16cid:durableId="1284385213">
    <w:abstractNumId w:val="0"/>
  </w:num>
  <w:num w:numId="13" w16cid:durableId="43523355">
    <w:abstractNumId w:val="6"/>
  </w:num>
  <w:num w:numId="14" w16cid:durableId="1810589455">
    <w:abstractNumId w:val="14"/>
  </w:num>
  <w:num w:numId="15" w16cid:durableId="619843184">
    <w:abstractNumId w:val="1"/>
  </w:num>
  <w:num w:numId="16" w16cid:durableId="15010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F2"/>
    <w:rsid w:val="00001218"/>
    <w:rsid w:val="0000148D"/>
    <w:rsid w:val="000115AB"/>
    <w:rsid w:val="00027FAB"/>
    <w:rsid w:val="000325B0"/>
    <w:rsid w:val="0003281C"/>
    <w:rsid w:val="000352E8"/>
    <w:rsid w:val="00035480"/>
    <w:rsid w:val="00041A1F"/>
    <w:rsid w:val="00042214"/>
    <w:rsid w:val="0005012C"/>
    <w:rsid w:val="00051151"/>
    <w:rsid w:val="000565C2"/>
    <w:rsid w:val="000601B8"/>
    <w:rsid w:val="00060870"/>
    <w:rsid w:val="0006301F"/>
    <w:rsid w:val="00063D26"/>
    <w:rsid w:val="00065E48"/>
    <w:rsid w:val="0006672A"/>
    <w:rsid w:val="00067F35"/>
    <w:rsid w:val="00072AF4"/>
    <w:rsid w:val="00077FFC"/>
    <w:rsid w:val="00084E02"/>
    <w:rsid w:val="00087A36"/>
    <w:rsid w:val="000901C5"/>
    <w:rsid w:val="000919CE"/>
    <w:rsid w:val="000955F0"/>
    <w:rsid w:val="00096A72"/>
    <w:rsid w:val="00096DAD"/>
    <w:rsid w:val="000A11EB"/>
    <w:rsid w:val="000A1470"/>
    <w:rsid w:val="000A6238"/>
    <w:rsid w:val="000A63E8"/>
    <w:rsid w:val="000A7B5B"/>
    <w:rsid w:val="000B044A"/>
    <w:rsid w:val="000B45D8"/>
    <w:rsid w:val="000C394B"/>
    <w:rsid w:val="000C56D3"/>
    <w:rsid w:val="000D0D10"/>
    <w:rsid w:val="000D0FF0"/>
    <w:rsid w:val="000D266C"/>
    <w:rsid w:val="000D36B4"/>
    <w:rsid w:val="000D3FB1"/>
    <w:rsid w:val="000D589E"/>
    <w:rsid w:val="000D7F6E"/>
    <w:rsid w:val="000E381B"/>
    <w:rsid w:val="000F03C4"/>
    <w:rsid w:val="000F4782"/>
    <w:rsid w:val="00110453"/>
    <w:rsid w:val="0011489A"/>
    <w:rsid w:val="00116234"/>
    <w:rsid w:val="00117048"/>
    <w:rsid w:val="001306BF"/>
    <w:rsid w:val="00134BD5"/>
    <w:rsid w:val="00144223"/>
    <w:rsid w:val="00144CE2"/>
    <w:rsid w:val="00145232"/>
    <w:rsid w:val="0014580D"/>
    <w:rsid w:val="00166B44"/>
    <w:rsid w:val="00187D45"/>
    <w:rsid w:val="001913A7"/>
    <w:rsid w:val="001A5D24"/>
    <w:rsid w:val="001C0B2D"/>
    <w:rsid w:val="001C0F7E"/>
    <w:rsid w:val="001C19CB"/>
    <w:rsid w:val="001C371B"/>
    <w:rsid w:val="001C6D81"/>
    <w:rsid w:val="001D3E1E"/>
    <w:rsid w:val="001D4D29"/>
    <w:rsid w:val="001D5157"/>
    <w:rsid w:val="001D51D3"/>
    <w:rsid w:val="001F0219"/>
    <w:rsid w:val="001F2809"/>
    <w:rsid w:val="00201826"/>
    <w:rsid w:val="00201889"/>
    <w:rsid w:val="00203147"/>
    <w:rsid w:val="00204E28"/>
    <w:rsid w:val="00210BD4"/>
    <w:rsid w:val="0021427E"/>
    <w:rsid w:val="00215F35"/>
    <w:rsid w:val="002179B7"/>
    <w:rsid w:val="0022135E"/>
    <w:rsid w:val="00227FF2"/>
    <w:rsid w:val="00230209"/>
    <w:rsid w:val="00234B0A"/>
    <w:rsid w:val="0023541E"/>
    <w:rsid w:val="00236262"/>
    <w:rsid w:val="002456C4"/>
    <w:rsid w:val="002537E0"/>
    <w:rsid w:val="00254290"/>
    <w:rsid w:val="0026023A"/>
    <w:rsid w:val="00260A93"/>
    <w:rsid w:val="00262714"/>
    <w:rsid w:val="002719AD"/>
    <w:rsid w:val="00272303"/>
    <w:rsid w:val="00276EA7"/>
    <w:rsid w:val="002777C3"/>
    <w:rsid w:val="0028138A"/>
    <w:rsid w:val="0028147F"/>
    <w:rsid w:val="0028445A"/>
    <w:rsid w:val="00285035"/>
    <w:rsid w:val="00292D00"/>
    <w:rsid w:val="0029472F"/>
    <w:rsid w:val="00296BD8"/>
    <w:rsid w:val="002A152C"/>
    <w:rsid w:val="002A54F3"/>
    <w:rsid w:val="002A699A"/>
    <w:rsid w:val="002B065B"/>
    <w:rsid w:val="002B0EEB"/>
    <w:rsid w:val="002B2C84"/>
    <w:rsid w:val="002B2F36"/>
    <w:rsid w:val="002B3D9A"/>
    <w:rsid w:val="002B6951"/>
    <w:rsid w:val="002C57C9"/>
    <w:rsid w:val="002D45FB"/>
    <w:rsid w:val="002D5214"/>
    <w:rsid w:val="002F47BF"/>
    <w:rsid w:val="002F6A40"/>
    <w:rsid w:val="003008E8"/>
    <w:rsid w:val="00303880"/>
    <w:rsid w:val="00305C67"/>
    <w:rsid w:val="003130BB"/>
    <w:rsid w:val="00320D7E"/>
    <w:rsid w:val="00330707"/>
    <w:rsid w:val="00330B5B"/>
    <w:rsid w:val="00330E93"/>
    <w:rsid w:val="00335D8D"/>
    <w:rsid w:val="00336AEB"/>
    <w:rsid w:val="00342729"/>
    <w:rsid w:val="0034491C"/>
    <w:rsid w:val="0034546A"/>
    <w:rsid w:val="00346053"/>
    <w:rsid w:val="0035718A"/>
    <w:rsid w:val="0036421E"/>
    <w:rsid w:val="00367CB8"/>
    <w:rsid w:val="00367CD4"/>
    <w:rsid w:val="00383913"/>
    <w:rsid w:val="003909E0"/>
    <w:rsid w:val="003917DE"/>
    <w:rsid w:val="003A0E66"/>
    <w:rsid w:val="003A1D79"/>
    <w:rsid w:val="003A31DE"/>
    <w:rsid w:val="003A3A59"/>
    <w:rsid w:val="003A412D"/>
    <w:rsid w:val="003A660A"/>
    <w:rsid w:val="003A7041"/>
    <w:rsid w:val="003A7BDA"/>
    <w:rsid w:val="003B0AFA"/>
    <w:rsid w:val="003B0DCB"/>
    <w:rsid w:val="003B11D9"/>
    <w:rsid w:val="003B47DC"/>
    <w:rsid w:val="003B7083"/>
    <w:rsid w:val="003D0A04"/>
    <w:rsid w:val="003D16C8"/>
    <w:rsid w:val="003D2E2D"/>
    <w:rsid w:val="003E32F2"/>
    <w:rsid w:val="003E3550"/>
    <w:rsid w:val="003F0401"/>
    <w:rsid w:val="003F19A8"/>
    <w:rsid w:val="0041591C"/>
    <w:rsid w:val="004172CB"/>
    <w:rsid w:val="00417E48"/>
    <w:rsid w:val="00421437"/>
    <w:rsid w:val="004326B7"/>
    <w:rsid w:val="0043657D"/>
    <w:rsid w:val="00442287"/>
    <w:rsid w:val="00443C34"/>
    <w:rsid w:val="0044459E"/>
    <w:rsid w:val="004536E0"/>
    <w:rsid w:val="00455B28"/>
    <w:rsid w:val="00455F71"/>
    <w:rsid w:val="00455F97"/>
    <w:rsid w:val="00464E5C"/>
    <w:rsid w:val="00470272"/>
    <w:rsid w:val="00474905"/>
    <w:rsid w:val="004772C0"/>
    <w:rsid w:val="00482B60"/>
    <w:rsid w:val="00484F5F"/>
    <w:rsid w:val="00486E6E"/>
    <w:rsid w:val="004A1C5A"/>
    <w:rsid w:val="004B125D"/>
    <w:rsid w:val="004C088F"/>
    <w:rsid w:val="004C47D4"/>
    <w:rsid w:val="004C4B00"/>
    <w:rsid w:val="004C6843"/>
    <w:rsid w:val="004D7E69"/>
    <w:rsid w:val="004E1FDB"/>
    <w:rsid w:val="004E2172"/>
    <w:rsid w:val="004E402D"/>
    <w:rsid w:val="004E5099"/>
    <w:rsid w:val="004E69EA"/>
    <w:rsid w:val="004F42AE"/>
    <w:rsid w:val="004F7498"/>
    <w:rsid w:val="00501F4C"/>
    <w:rsid w:val="00505450"/>
    <w:rsid w:val="00514FF2"/>
    <w:rsid w:val="00517178"/>
    <w:rsid w:val="00522230"/>
    <w:rsid w:val="00524A12"/>
    <w:rsid w:val="00540252"/>
    <w:rsid w:val="005440CD"/>
    <w:rsid w:val="00544B2A"/>
    <w:rsid w:val="00544FB3"/>
    <w:rsid w:val="00546074"/>
    <w:rsid w:val="00550F0E"/>
    <w:rsid w:val="0055553B"/>
    <w:rsid w:val="005555D3"/>
    <w:rsid w:val="00562524"/>
    <w:rsid w:val="00570150"/>
    <w:rsid w:val="00572857"/>
    <w:rsid w:val="0057366C"/>
    <w:rsid w:val="0057568F"/>
    <w:rsid w:val="005813DD"/>
    <w:rsid w:val="0058245B"/>
    <w:rsid w:val="00590974"/>
    <w:rsid w:val="005920D3"/>
    <w:rsid w:val="005B614E"/>
    <w:rsid w:val="005C31EE"/>
    <w:rsid w:val="005C6793"/>
    <w:rsid w:val="005C6B91"/>
    <w:rsid w:val="005D121C"/>
    <w:rsid w:val="005D157E"/>
    <w:rsid w:val="005D1F00"/>
    <w:rsid w:val="005D2ACC"/>
    <w:rsid w:val="005D4E94"/>
    <w:rsid w:val="005D5129"/>
    <w:rsid w:val="005F1785"/>
    <w:rsid w:val="005F5243"/>
    <w:rsid w:val="005F5A0A"/>
    <w:rsid w:val="00603ED4"/>
    <w:rsid w:val="00607910"/>
    <w:rsid w:val="006105BC"/>
    <w:rsid w:val="0061243C"/>
    <w:rsid w:val="00617884"/>
    <w:rsid w:val="00626054"/>
    <w:rsid w:val="00633A48"/>
    <w:rsid w:val="0063469B"/>
    <w:rsid w:val="006353AA"/>
    <w:rsid w:val="00642289"/>
    <w:rsid w:val="00652A4F"/>
    <w:rsid w:val="00657199"/>
    <w:rsid w:val="00660221"/>
    <w:rsid w:val="006616DE"/>
    <w:rsid w:val="00665AD3"/>
    <w:rsid w:val="00667B45"/>
    <w:rsid w:val="0067082F"/>
    <w:rsid w:val="006747C4"/>
    <w:rsid w:val="006748FE"/>
    <w:rsid w:val="00675CF8"/>
    <w:rsid w:val="00676BBB"/>
    <w:rsid w:val="00677E08"/>
    <w:rsid w:val="00690ADF"/>
    <w:rsid w:val="00691A8F"/>
    <w:rsid w:val="006A1926"/>
    <w:rsid w:val="006A1F8A"/>
    <w:rsid w:val="006A42A4"/>
    <w:rsid w:val="006B015E"/>
    <w:rsid w:val="006B3192"/>
    <w:rsid w:val="006B48A5"/>
    <w:rsid w:val="006C196E"/>
    <w:rsid w:val="006C3003"/>
    <w:rsid w:val="006C4634"/>
    <w:rsid w:val="006C4A0F"/>
    <w:rsid w:val="006C7E3B"/>
    <w:rsid w:val="006D746F"/>
    <w:rsid w:val="006F1C5C"/>
    <w:rsid w:val="006F5136"/>
    <w:rsid w:val="007077E6"/>
    <w:rsid w:val="00713D19"/>
    <w:rsid w:val="0071429B"/>
    <w:rsid w:val="0073147B"/>
    <w:rsid w:val="0073282F"/>
    <w:rsid w:val="007349BC"/>
    <w:rsid w:val="00736257"/>
    <w:rsid w:val="00745F77"/>
    <w:rsid w:val="0074768B"/>
    <w:rsid w:val="007477C5"/>
    <w:rsid w:val="00747AC9"/>
    <w:rsid w:val="00752ACB"/>
    <w:rsid w:val="00753B1A"/>
    <w:rsid w:val="00756DA6"/>
    <w:rsid w:val="00761C2F"/>
    <w:rsid w:val="00767414"/>
    <w:rsid w:val="00767DF4"/>
    <w:rsid w:val="00770BA1"/>
    <w:rsid w:val="00774DD2"/>
    <w:rsid w:val="00775E43"/>
    <w:rsid w:val="00780530"/>
    <w:rsid w:val="00784E82"/>
    <w:rsid w:val="00785EC5"/>
    <w:rsid w:val="007A6340"/>
    <w:rsid w:val="007B67A8"/>
    <w:rsid w:val="007C076C"/>
    <w:rsid w:val="007C79B2"/>
    <w:rsid w:val="007D046C"/>
    <w:rsid w:val="007D4B5B"/>
    <w:rsid w:val="007E2BF0"/>
    <w:rsid w:val="00800D8A"/>
    <w:rsid w:val="00807BF1"/>
    <w:rsid w:val="008121E7"/>
    <w:rsid w:val="00812BFD"/>
    <w:rsid w:val="0081405F"/>
    <w:rsid w:val="00815EEE"/>
    <w:rsid w:val="0082207D"/>
    <w:rsid w:val="0082579B"/>
    <w:rsid w:val="008258B4"/>
    <w:rsid w:val="008350E0"/>
    <w:rsid w:val="00841D7F"/>
    <w:rsid w:val="00845FF4"/>
    <w:rsid w:val="00850F62"/>
    <w:rsid w:val="00851A91"/>
    <w:rsid w:val="00852A6C"/>
    <w:rsid w:val="00854CDD"/>
    <w:rsid w:val="00855427"/>
    <w:rsid w:val="00855E87"/>
    <w:rsid w:val="00861E37"/>
    <w:rsid w:val="008632A1"/>
    <w:rsid w:val="008759D9"/>
    <w:rsid w:val="00875CF4"/>
    <w:rsid w:val="00890A00"/>
    <w:rsid w:val="008A02D1"/>
    <w:rsid w:val="008A1846"/>
    <w:rsid w:val="008A18C2"/>
    <w:rsid w:val="008B3BE5"/>
    <w:rsid w:val="008B4938"/>
    <w:rsid w:val="008C592C"/>
    <w:rsid w:val="008D0D3D"/>
    <w:rsid w:val="008D2EB4"/>
    <w:rsid w:val="008D3077"/>
    <w:rsid w:val="008D3C21"/>
    <w:rsid w:val="008D5FB2"/>
    <w:rsid w:val="008D617B"/>
    <w:rsid w:val="008E66C1"/>
    <w:rsid w:val="008F631C"/>
    <w:rsid w:val="008F7AD1"/>
    <w:rsid w:val="009017A4"/>
    <w:rsid w:val="00907C0D"/>
    <w:rsid w:val="00912E60"/>
    <w:rsid w:val="00913C36"/>
    <w:rsid w:val="00914423"/>
    <w:rsid w:val="009145B3"/>
    <w:rsid w:val="00925027"/>
    <w:rsid w:val="00926AF6"/>
    <w:rsid w:val="00932D34"/>
    <w:rsid w:val="009408BE"/>
    <w:rsid w:val="0094371B"/>
    <w:rsid w:val="009453E1"/>
    <w:rsid w:val="00946573"/>
    <w:rsid w:val="0095036E"/>
    <w:rsid w:val="00956FC1"/>
    <w:rsid w:val="00960F6D"/>
    <w:rsid w:val="00961B30"/>
    <w:rsid w:val="00962C51"/>
    <w:rsid w:val="0096593E"/>
    <w:rsid w:val="00966796"/>
    <w:rsid w:val="00967147"/>
    <w:rsid w:val="009716F6"/>
    <w:rsid w:val="009726CD"/>
    <w:rsid w:val="00976936"/>
    <w:rsid w:val="009841EC"/>
    <w:rsid w:val="009843D2"/>
    <w:rsid w:val="009877B4"/>
    <w:rsid w:val="00992ACC"/>
    <w:rsid w:val="00997059"/>
    <w:rsid w:val="009A162D"/>
    <w:rsid w:val="009B2A8C"/>
    <w:rsid w:val="009B3A7F"/>
    <w:rsid w:val="009C3471"/>
    <w:rsid w:val="009D5B43"/>
    <w:rsid w:val="009D7EEC"/>
    <w:rsid w:val="009E7619"/>
    <w:rsid w:val="009F6A47"/>
    <w:rsid w:val="009F6B11"/>
    <w:rsid w:val="00A006FF"/>
    <w:rsid w:val="00A0202B"/>
    <w:rsid w:val="00A07377"/>
    <w:rsid w:val="00A126BB"/>
    <w:rsid w:val="00A2041E"/>
    <w:rsid w:val="00A26E34"/>
    <w:rsid w:val="00A3298F"/>
    <w:rsid w:val="00A43329"/>
    <w:rsid w:val="00A515FE"/>
    <w:rsid w:val="00A52B97"/>
    <w:rsid w:val="00A55394"/>
    <w:rsid w:val="00A56EFF"/>
    <w:rsid w:val="00A57C2C"/>
    <w:rsid w:val="00A737CF"/>
    <w:rsid w:val="00A752A2"/>
    <w:rsid w:val="00A76500"/>
    <w:rsid w:val="00A770D7"/>
    <w:rsid w:val="00A77809"/>
    <w:rsid w:val="00A86E95"/>
    <w:rsid w:val="00A91440"/>
    <w:rsid w:val="00AB7088"/>
    <w:rsid w:val="00AC27AB"/>
    <w:rsid w:val="00AC2DC2"/>
    <w:rsid w:val="00AC4AB9"/>
    <w:rsid w:val="00AC7098"/>
    <w:rsid w:val="00AD0227"/>
    <w:rsid w:val="00AD455A"/>
    <w:rsid w:val="00AD660D"/>
    <w:rsid w:val="00AD6F1F"/>
    <w:rsid w:val="00AE2AD6"/>
    <w:rsid w:val="00AE5114"/>
    <w:rsid w:val="00AF3A99"/>
    <w:rsid w:val="00AF56B0"/>
    <w:rsid w:val="00AF67BF"/>
    <w:rsid w:val="00B057CF"/>
    <w:rsid w:val="00B15C1D"/>
    <w:rsid w:val="00B162FF"/>
    <w:rsid w:val="00B20E79"/>
    <w:rsid w:val="00B2469D"/>
    <w:rsid w:val="00B2760C"/>
    <w:rsid w:val="00B45206"/>
    <w:rsid w:val="00B45431"/>
    <w:rsid w:val="00B515F9"/>
    <w:rsid w:val="00B52866"/>
    <w:rsid w:val="00B60C07"/>
    <w:rsid w:val="00B622F7"/>
    <w:rsid w:val="00B71ECD"/>
    <w:rsid w:val="00B721D2"/>
    <w:rsid w:val="00B72BBC"/>
    <w:rsid w:val="00B80277"/>
    <w:rsid w:val="00B86586"/>
    <w:rsid w:val="00B86899"/>
    <w:rsid w:val="00B9094F"/>
    <w:rsid w:val="00B943A5"/>
    <w:rsid w:val="00B95D9D"/>
    <w:rsid w:val="00BA1FF4"/>
    <w:rsid w:val="00BA22ED"/>
    <w:rsid w:val="00BA7B66"/>
    <w:rsid w:val="00BB4D20"/>
    <w:rsid w:val="00BC08B1"/>
    <w:rsid w:val="00BC2F6E"/>
    <w:rsid w:val="00BC3516"/>
    <w:rsid w:val="00BC3CA7"/>
    <w:rsid w:val="00BC5EDC"/>
    <w:rsid w:val="00BC602C"/>
    <w:rsid w:val="00BC67F9"/>
    <w:rsid w:val="00BC6B4D"/>
    <w:rsid w:val="00BD16B0"/>
    <w:rsid w:val="00BD234A"/>
    <w:rsid w:val="00BE5459"/>
    <w:rsid w:val="00BF63D8"/>
    <w:rsid w:val="00BF64D9"/>
    <w:rsid w:val="00C14F09"/>
    <w:rsid w:val="00C26542"/>
    <w:rsid w:val="00C26CED"/>
    <w:rsid w:val="00C27B05"/>
    <w:rsid w:val="00C303AE"/>
    <w:rsid w:val="00C33023"/>
    <w:rsid w:val="00C4145D"/>
    <w:rsid w:val="00C42D28"/>
    <w:rsid w:val="00C52569"/>
    <w:rsid w:val="00C534DC"/>
    <w:rsid w:val="00C56DDD"/>
    <w:rsid w:val="00C572BF"/>
    <w:rsid w:val="00C656C5"/>
    <w:rsid w:val="00C72DCD"/>
    <w:rsid w:val="00C743EC"/>
    <w:rsid w:val="00C83D05"/>
    <w:rsid w:val="00C92C36"/>
    <w:rsid w:val="00CA11B8"/>
    <w:rsid w:val="00CA5802"/>
    <w:rsid w:val="00CA665A"/>
    <w:rsid w:val="00CB1DB8"/>
    <w:rsid w:val="00CB20F7"/>
    <w:rsid w:val="00CB2C26"/>
    <w:rsid w:val="00CC1459"/>
    <w:rsid w:val="00CC2CFD"/>
    <w:rsid w:val="00CC4A82"/>
    <w:rsid w:val="00CC7300"/>
    <w:rsid w:val="00CD287C"/>
    <w:rsid w:val="00CD4F6F"/>
    <w:rsid w:val="00CD724A"/>
    <w:rsid w:val="00CF17B5"/>
    <w:rsid w:val="00CF7FFE"/>
    <w:rsid w:val="00D11D61"/>
    <w:rsid w:val="00D13E73"/>
    <w:rsid w:val="00D14343"/>
    <w:rsid w:val="00D2057B"/>
    <w:rsid w:val="00D30426"/>
    <w:rsid w:val="00D37D9A"/>
    <w:rsid w:val="00D40052"/>
    <w:rsid w:val="00D44795"/>
    <w:rsid w:val="00D5196A"/>
    <w:rsid w:val="00D51E5F"/>
    <w:rsid w:val="00D608BB"/>
    <w:rsid w:val="00D7092E"/>
    <w:rsid w:val="00D72B87"/>
    <w:rsid w:val="00D7499E"/>
    <w:rsid w:val="00D810EC"/>
    <w:rsid w:val="00D85435"/>
    <w:rsid w:val="00D867AD"/>
    <w:rsid w:val="00D91761"/>
    <w:rsid w:val="00D91BEA"/>
    <w:rsid w:val="00D95C2B"/>
    <w:rsid w:val="00D97DE3"/>
    <w:rsid w:val="00DA482C"/>
    <w:rsid w:val="00DA5252"/>
    <w:rsid w:val="00DA564B"/>
    <w:rsid w:val="00DB0509"/>
    <w:rsid w:val="00DB2EEB"/>
    <w:rsid w:val="00DC0222"/>
    <w:rsid w:val="00DD4018"/>
    <w:rsid w:val="00DD558E"/>
    <w:rsid w:val="00DD7157"/>
    <w:rsid w:val="00DE25F8"/>
    <w:rsid w:val="00E0072D"/>
    <w:rsid w:val="00E07F71"/>
    <w:rsid w:val="00E146B6"/>
    <w:rsid w:val="00E22DCB"/>
    <w:rsid w:val="00E24067"/>
    <w:rsid w:val="00E251D7"/>
    <w:rsid w:val="00E317B1"/>
    <w:rsid w:val="00E4460F"/>
    <w:rsid w:val="00E464A1"/>
    <w:rsid w:val="00E50A6A"/>
    <w:rsid w:val="00E561F8"/>
    <w:rsid w:val="00E56D79"/>
    <w:rsid w:val="00E626D3"/>
    <w:rsid w:val="00E76061"/>
    <w:rsid w:val="00E76B28"/>
    <w:rsid w:val="00E91D64"/>
    <w:rsid w:val="00EA1FDA"/>
    <w:rsid w:val="00EA6CDE"/>
    <w:rsid w:val="00EC0A19"/>
    <w:rsid w:val="00EC3DE6"/>
    <w:rsid w:val="00ED2A2B"/>
    <w:rsid w:val="00EE0620"/>
    <w:rsid w:val="00EE379E"/>
    <w:rsid w:val="00EE5D40"/>
    <w:rsid w:val="00EE6057"/>
    <w:rsid w:val="00EE7E3A"/>
    <w:rsid w:val="00EF0549"/>
    <w:rsid w:val="00F072D6"/>
    <w:rsid w:val="00F14FAC"/>
    <w:rsid w:val="00F2055B"/>
    <w:rsid w:val="00F231DF"/>
    <w:rsid w:val="00F261C5"/>
    <w:rsid w:val="00F268AC"/>
    <w:rsid w:val="00F315CD"/>
    <w:rsid w:val="00F31AE8"/>
    <w:rsid w:val="00F34EE1"/>
    <w:rsid w:val="00F3766C"/>
    <w:rsid w:val="00F51AFD"/>
    <w:rsid w:val="00F52A3F"/>
    <w:rsid w:val="00F65990"/>
    <w:rsid w:val="00F7492B"/>
    <w:rsid w:val="00F74E79"/>
    <w:rsid w:val="00F80961"/>
    <w:rsid w:val="00F83FBF"/>
    <w:rsid w:val="00F84E4A"/>
    <w:rsid w:val="00F868E1"/>
    <w:rsid w:val="00F873C0"/>
    <w:rsid w:val="00F87560"/>
    <w:rsid w:val="00F90044"/>
    <w:rsid w:val="00F92130"/>
    <w:rsid w:val="00F924B8"/>
    <w:rsid w:val="00F93ADA"/>
    <w:rsid w:val="00FA2483"/>
    <w:rsid w:val="00FA5198"/>
    <w:rsid w:val="00FA6DD3"/>
    <w:rsid w:val="00FB0F58"/>
    <w:rsid w:val="00FB46F3"/>
    <w:rsid w:val="00FB6662"/>
    <w:rsid w:val="00FC0DEA"/>
    <w:rsid w:val="00FC19B0"/>
    <w:rsid w:val="00FC41BE"/>
    <w:rsid w:val="00FC6103"/>
    <w:rsid w:val="00FC7437"/>
    <w:rsid w:val="00FD064D"/>
    <w:rsid w:val="00FD0EE3"/>
    <w:rsid w:val="00FD702F"/>
    <w:rsid w:val="00FE1059"/>
    <w:rsid w:val="00FE71FB"/>
    <w:rsid w:val="00FF2085"/>
    <w:rsid w:val="00FF21DB"/>
    <w:rsid w:val="00FF431B"/>
    <w:rsid w:val="00FF6FA9"/>
    <w:rsid w:val="00FF70CE"/>
    <w:rsid w:val="00FF7CBB"/>
    <w:rsid w:val="00FF7F72"/>
    <w:rsid w:val="02F39E83"/>
    <w:rsid w:val="0C1FCF9F"/>
    <w:rsid w:val="17598E58"/>
    <w:rsid w:val="2181E4C2"/>
    <w:rsid w:val="237D7FAA"/>
    <w:rsid w:val="2406418F"/>
    <w:rsid w:val="363A2277"/>
    <w:rsid w:val="3714DA49"/>
    <w:rsid w:val="3CA18FFD"/>
    <w:rsid w:val="3CC8497E"/>
    <w:rsid w:val="47557A74"/>
    <w:rsid w:val="48E9C2F1"/>
    <w:rsid w:val="4A0B8F54"/>
    <w:rsid w:val="5ADB4C8B"/>
    <w:rsid w:val="6481CF31"/>
    <w:rsid w:val="7D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2AE"/>
  <w15:chartTrackingRefBased/>
  <w15:docId w15:val="{30F55103-634F-4C88-A641-380A746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F2"/>
    <w:pPr>
      <w:spacing w:after="8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F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NoSpacing">
    <w:name w:val="No Spacing"/>
    <w:uiPriority w:val="1"/>
    <w:qFormat/>
    <w:rsid w:val="003E3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DD3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6DD3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FA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C19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99113A860E45A339C08F1F040A1F" ma:contentTypeVersion="13" ma:contentTypeDescription="Create a new document." ma:contentTypeScope="" ma:versionID="06656f9c36112714ea4af36fa320d21b">
  <xsd:schema xmlns:xsd="http://www.w3.org/2001/XMLSchema" xmlns:xs="http://www.w3.org/2001/XMLSchema" xmlns:p="http://schemas.microsoft.com/office/2006/metadata/properties" xmlns:ns3="4dc4a027-9180-4470-b895-d44775c6a0b9" xmlns:ns4="8b9ceefe-7b9d-422c-9ad7-c9941ddfe78e" targetNamespace="http://schemas.microsoft.com/office/2006/metadata/properties" ma:root="true" ma:fieldsID="69ad3847c9497218504e1ebdf7c183f5" ns3:_="" ns4:_="">
    <xsd:import namespace="4dc4a027-9180-4470-b895-d44775c6a0b9"/>
    <xsd:import namespace="8b9ceefe-7b9d-422c-9ad7-c9941ddfe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a027-9180-4470-b895-d44775c6a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eefe-7b9d-422c-9ad7-c9941ddfe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B8727-7D74-4FAA-A16B-C9D2FADA6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18925-9E4D-4713-B196-0292DB8B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4a027-9180-4470-b895-d44775c6a0b9"/>
    <ds:schemaRef ds:uri="8b9ceefe-7b9d-422c-9ad7-c9941ddfe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036A7-27EB-4B83-BF70-6E94213DB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2288</Words>
  <Characters>13047</Characters>
  <Application>Microsoft Office Word</Application>
  <DocSecurity>4</DocSecurity>
  <Lines>108</Lines>
  <Paragraphs>30</Paragraphs>
  <ScaleCrop>false</ScaleCrop>
  <Company>Birmingham City University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Whitehouse</dc:creator>
  <cp:keywords/>
  <dc:description/>
  <cp:lastModifiedBy>Anne Whitacre</cp:lastModifiedBy>
  <cp:revision>2</cp:revision>
  <dcterms:created xsi:type="dcterms:W3CDTF">2023-03-22T11:58:00Z</dcterms:created>
  <dcterms:modified xsi:type="dcterms:W3CDTF">2023-03-22T11:58:00Z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0x010100697199113A860E45A339C08F1F040A1F</vt:lpwstr>
  </property>
</Properties>
</file>