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5A5F4" w14:textId="5B79184B" w:rsidR="00CF30E0" w:rsidRPr="009878C6" w:rsidRDefault="00CF30E0" w:rsidP="00CF30E0">
      <w:pPr>
        <w:rPr>
          <w:rFonts w:asciiTheme="minorHAnsi" w:hAnsiTheme="minorHAnsi" w:cstheme="minorHAnsi"/>
          <w:b/>
          <w:i/>
          <w:sz w:val="22"/>
          <w:szCs w:val="24"/>
        </w:rPr>
      </w:pPr>
      <w:r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This </w:t>
      </w:r>
      <w:r w:rsidR="007861E3">
        <w:rPr>
          <w:rFonts w:asciiTheme="minorHAnsi" w:hAnsiTheme="minorHAnsi" w:cstheme="minorHAnsi"/>
          <w:b/>
          <w:i/>
          <w:sz w:val="22"/>
          <w:szCs w:val="24"/>
        </w:rPr>
        <w:t xml:space="preserve">moderation 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form is to be used in </w:t>
      </w:r>
      <w:r w:rsidR="004E21B4" w:rsidRPr="009878C6">
        <w:rPr>
          <w:rFonts w:asciiTheme="minorHAnsi" w:hAnsiTheme="minorHAnsi" w:cstheme="minorHAnsi"/>
          <w:b/>
          <w:i/>
          <w:sz w:val="22"/>
          <w:szCs w:val="24"/>
        </w:rPr>
        <w:t>Phase 7</w:t>
      </w:r>
      <w:r w:rsidR="00337BF4"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 (between January and February half term)</w:t>
      </w:r>
      <w:r w:rsidR="004E21B4"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, Phase 8 (in the contrasting school experience) and in Phase 10 (the final half-term </w:t>
      </w:r>
      <w:r w:rsidR="0082576A" w:rsidRPr="009878C6">
        <w:rPr>
          <w:rFonts w:asciiTheme="minorHAnsi" w:hAnsiTheme="minorHAnsi" w:cstheme="minorHAnsi"/>
          <w:b/>
          <w:i/>
          <w:sz w:val="22"/>
          <w:szCs w:val="24"/>
        </w:rPr>
        <w:t>in preparation for QTS assessment)</w:t>
      </w:r>
      <w:r w:rsidR="00337BF4"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 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as a record of internal school moderation of </w:t>
      </w:r>
      <w:r w:rsidR="007B7847">
        <w:rPr>
          <w:rFonts w:asciiTheme="minorHAnsi" w:hAnsiTheme="minorHAnsi" w:cstheme="minorHAnsi"/>
          <w:b/>
          <w:i/>
          <w:sz w:val="22"/>
          <w:szCs w:val="24"/>
        </w:rPr>
        <w:t xml:space="preserve">the assessment of </w:t>
      </w:r>
      <w:r w:rsidR="0082576A" w:rsidRPr="009878C6">
        <w:rPr>
          <w:rFonts w:asciiTheme="minorHAnsi" w:hAnsiTheme="minorHAnsi" w:cstheme="minorHAnsi"/>
          <w:b/>
          <w:i/>
          <w:sz w:val="22"/>
          <w:szCs w:val="24"/>
        </w:rPr>
        <w:t>Associate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 </w:t>
      </w:r>
      <w:r w:rsidR="0082576A" w:rsidRPr="009878C6">
        <w:rPr>
          <w:rFonts w:asciiTheme="minorHAnsi" w:hAnsiTheme="minorHAnsi" w:cstheme="minorHAnsi"/>
          <w:b/>
          <w:i/>
          <w:sz w:val="22"/>
          <w:szCs w:val="24"/>
        </w:rPr>
        <w:t>T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>eachers.  Moderat</w:t>
      </w:r>
      <w:r w:rsidR="00337BF4" w:rsidRPr="009878C6">
        <w:rPr>
          <w:rFonts w:asciiTheme="minorHAnsi" w:hAnsiTheme="minorHAnsi" w:cstheme="minorHAnsi"/>
          <w:b/>
          <w:i/>
          <w:sz w:val="22"/>
          <w:szCs w:val="24"/>
        </w:rPr>
        <w:t>ion should be conducted by the P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>rofessional</w:t>
      </w:r>
      <w:r w:rsidR="00337BF4"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 M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>entor or a mentor from a different subje</w:t>
      </w:r>
      <w:r w:rsidR="00337BF4" w:rsidRPr="009878C6">
        <w:rPr>
          <w:rFonts w:asciiTheme="minorHAnsi" w:hAnsiTheme="minorHAnsi" w:cstheme="minorHAnsi"/>
          <w:b/>
          <w:i/>
          <w:sz w:val="22"/>
          <w:szCs w:val="24"/>
        </w:rPr>
        <w:t>ct area in discussion with the Subject M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entor with responsibility for the </w:t>
      </w:r>
      <w:r w:rsidR="0082576A" w:rsidRPr="009878C6">
        <w:rPr>
          <w:rFonts w:asciiTheme="minorHAnsi" w:hAnsiTheme="minorHAnsi" w:cstheme="minorHAnsi"/>
          <w:b/>
          <w:i/>
          <w:sz w:val="22"/>
          <w:szCs w:val="24"/>
        </w:rPr>
        <w:t>Associate Teacher</w:t>
      </w:r>
      <w:r w:rsidRPr="009878C6">
        <w:rPr>
          <w:rFonts w:asciiTheme="minorHAnsi" w:hAnsiTheme="minorHAnsi" w:cstheme="minorHAnsi"/>
          <w:b/>
          <w:i/>
          <w:sz w:val="22"/>
          <w:szCs w:val="24"/>
        </w:rPr>
        <w:t xml:space="preserve">.  </w:t>
      </w:r>
    </w:p>
    <w:p w14:paraId="2B3C521D" w14:textId="77777777" w:rsidR="008C61AA" w:rsidRDefault="008C61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812"/>
        <w:gridCol w:w="1724"/>
        <w:gridCol w:w="2784"/>
      </w:tblGrid>
      <w:tr w:rsidR="00CF30E0" w14:paraId="46164E92" w14:textId="77777777" w:rsidTr="00CF30E0">
        <w:tc>
          <w:tcPr>
            <w:tcW w:w="1696" w:type="dxa"/>
          </w:tcPr>
          <w:p w14:paraId="4426FF85" w14:textId="3DECBF81" w:rsidR="00CF30E0" w:rsidRPr="009878C6" w:rsidRDefault="00EC2AF1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 xml:space="preserve">Associate Teacher </w:t>
            </w:r>
            <w:r w:rsidR="00CF30E0" w:rsidRPr="009878C6"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2812" w:type="dxa"/>
          </w:tcPr>
          <w:p w14:paraId="27257B1E" w14:textId="5F616E3D" w:rsidR="00CF30E0" w:rsidRPr="009878C6" w:rsidRDefault="00CF30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4" w:type="dxa"/>
          </w:tcPr>
          <w:p w14:paraId="63F0F3A8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School</w:t>
            </w:r>
          </w:p>
        </w:tc>
        <w:tc>
          <w:tcPr>
            <w:tcW w:w="2784" w:type="dxa"/>
          </w:tcPr>
          <w:p w14:paraId="2DC051FE" w14:textId="7AE37ACE" w:rsidR="00CF30E0" w:rsidRPr="009878C6" w:rsidRDefault="00CF30E0">
            <w:pPr>
              <w:rPr>
                <w:rFonts w:asciiTheme="minorHAnsi" w:hAnsiTheme="minorHAnsi" w:cstheme="minorHAnsi"/>
              </w:rPr>
            </w:pPr>
          </w:p>
        </w:tc>
      </w:tr>
      <w:tr w:rsidR="00CF30E0" w14:paraId="7D301B84" w14:textId="77777777" w:rsidTr="00CF30E0">
        <w:tc>
          <w:tcPr>
            <w:tcW w:w="1696" w:type="dxa"/>
          </w:tcPr>
          <w:p w14:paraId="60D113F3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Subject</w:t>
            </w:r>
          </w:p>
        </w:tc>
        <w:tc>
          <w:tcPr>
            <w:tcW w:w="2812" w:type="dxa"/>
          </w:tcPr>
          <w:p w14:paraId="4FF7341B" w14:textId="37CF09E1" w:rsidR="00CF30E0" w:rsidRPr="009878C6" w:rsidRDefault="00CF30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4" w:type="dxa"/>
          </w:tcPr>
          <w:p w14:paraId="5996E00D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Class taught</w:t>
            </w:r>
          </w:p>
        </w:tc>
        <w:tc>
          <w:tcPr>
            <w:tcW w:w="2784" w:type="dxa"/>
          </w:tcPr>
          <w:p w14:paraId="0C1E3050" w14:textId="03EB2A73" w:rsidR="00CF30E0" w:rsidRPr="009878C6" w:rsidRDefault="00CF30E0">
            <w:pPr>
              <w:rPr>
                <w:rFonts w:asciiTheme="minorHAnsi" w:hAnsiTheme="minorHAnsi" w:cstheme="minorHAnsi"/>
              </w:rPr>
            </w:pPr>
          </w:p>
        </w:tc>
      </w:tr>
      <w:tr w:rsidR="00CF30E0" w14:paraId="53243A3C" w14:textId="77777777" w:rsidTr="00CF30E0">
        <w:tc>
          <w:tcPr>
            <w:tcW w:w="1696" w:type="dxa"/>
          </w:tcPr>
          <w:p w14:paraId="399C8878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812" w:type="dxa"/>
          </w:tcPr>
          <w:p w14:paraId="452C44A0" w14:textId="1CBACFE9" w:rsidR="00CF30E0" w:rsidRPr="009878C6" w:rsidRDefault="00CF30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4" w:type="dxa"/>
          </w:tcPr>
          <w:p w14:paraId="4E519095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Subject mentor</w:t>
            </w:r>
          </w:p>
        </w:tc>
        <w:tc>
          <w:tcPr>
            <w:tcW w:w="2784" w:type="dxa"/>
          </w:tcPr>
          <w:p w14:paraId="2A247188" w14:textId="6FC829C2" w:rsidR="00CF30E0" w:rsidRPr="009878C6" w:rsidRDefault="00CF30E0">
            <w:pPr>
              <w:rPr>
                <w:rFonts w:asciiTheme="minorHAnsi" w:hAnsiTheme="minorHAnsi" w:cstheme="minorHAnsi"/>
              </w:rPr>
            </w:pPr>
          </w:p>
        </w:tc>
      </w:tr>
      <w:tr w:rsidR="00CF30E0" w14:paraId="32231BB2" w14:textId="77777777" w:rsidTr="00CF30E0">
        <w:tc>
          <w:tcPr>
            <w:tcW w:w="1696" w:type="dxa"/>
          </w:tcPr>
          <w:p w14:paraId="2FDAE2BE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Moderating mentor</w:t>
            </w:r>
          </w:p>
        </w:tc>
        <w:tc>
          <w:tcPr>
            <w:tcW w:w="2812" w:type="dxa"/>
          </w:tcPr>
          <w:p w14:paraId="7B396FC8" w14:textId="45C6E8F3" w:rsidR="00CF30E0" w:rsidRPr="009878C6" w:rsidRDefault="00CF30E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4" w:type="dxa"/>
          </w:tcPr>
          <w:p w14:paraId="658246E9" w14:textId="77777777" w:rsidR="00CF30E0" w:rsidRPr="009878C6" w:rsidRDefault="00CF30E0">
            <w:pPr>
              <w:rPr>
                <w:rFonts w:asciiTheme="minorHAnsi" w:hAnsiTheme="minorHAnsi" w:cstheme="minorHAnsi"/>
              </w:rPr>
            </w:pPr>
            <w:r w:rsidRPr="009878C6">
              <w:rPr>
                <w:rFonts w:asciiTheme="minorHAnsi" w:hAnsiTheme="minorHAnsi" w:cstheme="minorHAnsi"/>
              </w:rPr>
              <w:t>Role</w:t>
            </w:r>
          </w:p>
        </w:tc>
        <w:tc>
          <w:tcPr>
            <w:tcW w:w="2784" w:type="dxa"/>
          </w:tcPr>
          <w:p w14:paraId="51E75134" w14:textId="6CF6E937" w:rsidR="00CF30E0" w:rsidRPr="009878C6" w:rsidRDefault="00CF30E0">
            <w:pPr>
              <w:rPr>
                <w:rFonts w:asciiTheme="minorHAnsi" w:hAnsiTheme="minorHAnsi" w:cstheme="minorHAnsi"/>
              </w:rPr>
            </w:pPr>
          </w:p>
        </w:tc>
      </w:tr>
    </w:tbl>
    <w:p w14:paraId="07EA5369" w14:textId="6507818D" w:rsidR="00CF30E0" w:rsidRDefault="00CF30E0"/>
    <w:p w14:paraId="6C01FBCD" w14:textId="5337D4FA" w:rsidR="009878C6" w:rsidRPr="00C9596B" w:rsidRDefault="00990C1A">
      <w:pPr>
        <w:rPr>
          <w:rFonts w:asciiTheme="minorHAnsi" w:hAnsiTheme="minorHAnsi" w:cstheme="minorHAnsi"/>
        </w:rPr>
      </w:pPr>
      <w:r w:rsidRPr="00C9596B">
        <w:rPr>
          <w:rFonts w:asciiTheme="minorHAnsi" w:hAnsiTheme="minorHAnsi" w:cstheme="minorHAnsi"/>
        </w:rPr>
        <w:t xml:space="preserve">A whole or part-lesson should be jointly </w:t>
      </w:r>
      <w:r w:rsidR="00C9596B" w:rsidRPr="00C9596B">
        <w:rPr>
          <w:rFonts w:asciiTheme="minorHAnsi" w:hAnsiTheme="minorHAnsi" w:cstheme="minorHAnsi"/>
        </w:rPr>
        <w:t>observed,</w:t>
      </w:r>
      <w:r w:rsidRPr="00C9596B">
        <w:rPr>
          <w:rFonts w:asciiTheme="minorHAnsi" w:hAnsiTheme="minorHAnsi" w:cstheme="minorHAnsi"/>
        </w:rPr>
        <w:t xml:space="preserve"> and the LOR discussed after completion</w:t>
      </w:r>
      <w:r w:rsidR="00C9596B" w:rsidRPr="00C9596B">
        <w:rPr>
          <w:rFonts w:asciiTheme="minorHAnsi" w:hAnsiTheme="minorHAnsi" w:cstheme="minorHAnsi"/>
        </w:rPr>
        <w:t xml:space="preserve">. </w:t>
      </w:r>
      <w:r w:rsidR="007B7847">
        <w:rPr>
          <w:rFonts w:asciiTheme="minorHAnsi" w:hAnsiTheme="minorHAnsi" w:cstheme="minorHAnsi"/>
        </w:rPr>
        <w:t>Please use the d</w:t>
      </w:r>
      <w:r w:rsidR="00C9596B" w:rsidRPr="00C9596B">
        <w:rPr>
          <w:rFonts w:asciiTheme="minorHAnsi" w:hAnsiTheme="minorHAnsi" w:cstheme="minorHAnsi"/>
        </w:rPr>
        <w:t xml:space="preserve">iscussion points </w:t>
      </w:r>
      <w:r w:rsidR="007B7847">
        <w:rPr>
          <w:rFonts w:asciiTheme="minorHAnsi" w:hAnsiTheme="minorHAnsi" w:cstheme="minorHAnsi"/>
        </w:rPr>
        <w:t>below when moderating</w:t>
      </w:r>
      <w:r w:rsidR="00E03593">
        <w:rPr>
          <w:rFonts w:asciiTheme="minorHAnsi" w:hAnsiTheme="minorHAnsi" w:cstheme="minorHAnsi"/>
        </w:rPr>
        <w:t xml:space="preserve">. </w:t>
      </w:r>
      <w:r w:rsidR="009B630A">
        <w:rPr>
          <w:rFonts w:asciiTheme="minorHAnsi" w:hAnsiTheme="minorHAnsi" w:cstheme="minorHAnsi"/>
        </w:rPr>
        <w:t xml:space="preserve">For each question, please identify in the final column either ‘yes’ or ‘action points set’. Please use the final box </w:t>
      </w:r>
      <w:r w:rsidR="00CB7608">
        <w:rPr>
          <w:rFonts w:asciiTheme="minorHAnsi" w:hAnsiTheme="minorHAnsi" w:cstheme="minorHAnsi"/>
        </w:rPr>
        <w:t xml:space="preserve">at the </w:t>
      </w:r>
      <w:r w:rsidR="00053C38">
        <w:rPr>
          <w:rFonts w:asciiTheme="minorHAnsi" w:hAnsiTheme="minorHAnsi" w:cstheme="minorHAnsi"/>
        </w:rPr>
        <w:t>end</w:t>
      </w:r>
      <w:r w:rsidR="00CB7608">
        <w:rPr>
          <w:rFonts w:asciiTheme="minorHAnsi" w:hAnsiTheme="minorHAnsi" w:cstheme="minorHAnsi"/>
        </w:rPr>
        <w:t xml:space="preserve"> </w:t>
      </w:r>
      <w:r w:rsidR="009B630A">
        <w:rPr>
          <w:rFonts w:asciiTheme="minorHAnsi" w:hAnsiTheme="minorHAnsi" w:cstheme="minorHAnsi"/>
        </w:rPr>
        <w:t xml:space="preserve">to set </w:t>
      </w:r>
      <w:r w:rsidR="00F65B6B">
        <w:rPr>
          <w:rFonts w:asciiTheme="minorHAnsi" w:hAnsiTheme="minorHAnsi" w:cstheme="minorHAnsi"/>
        </w:rPr>
        <w:t>any required</w:t>
      </w:r>
      <w:r w:rsidR="009B630A">
        <w:rPr>
          <w:rFonts w:asciiTheme="minorHAnsi" w:hAnsiTheme="minorHAnsi" w:cstheme="minorHAnsi"/>
        </w:rPr>
        <w:t xml:space="preserve"> action points.</w:t>
      </w:r>
    </w:p>
    <w:p w14:paraId="7CEE4F5B" w14:textId="77777777" w:rsidR="009878C6" w:rsidRDefault="009878C6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650"/>
        <w:gridCol w:w="1366"/>
      </w:tblGrid>
      <w:tr w:rsidR="00BC31E2" w14:paraId="2CDE2B7D" w14:textId="77777777" w:rsidTr="00152B9B">
        <w:tc>
          <w:tcPr>
            <w:tcW w:w="7650" w:type="dxa"/>
          </w:tcPr>
          <w:p w14:paraId="4EB62B57" w14:textId="0381BC35" w:rsidR="004F76E1" w:rsidRPr="009B630A" w:rsidRDefault="009B630A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9B630A">
              <w:rPr>
                <w:rFonts w:asciiTheme="minorHAnsi" w:hAnsiTheme="minorHAnsi" w:cstheme="minorHAnsi"/>
                <w:sz w:val="28"/>
                <w:szCs w:val="22"/>
              </w:rPr>
              <w:t>Discussion Points for Internal Moderation</w:t>
            </w:r>
          </w:p>
        </w:tc>
        <w:tc>
          <w:tcPr>
            <w:tcW w:w="1366" w:type="dxa"/>
          </w:tcPr>
          <w:p w14:paraId="3DA98EF5" w14:textId="5D0D7EFA" w:rsidR="00BC31E2" w:rsidRPr="00CA6A26" w:rsidRDefault="00D8092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‘</w:t>
            </w:r>
            <w:r w:rsidR="009B630A">
              <w:rPr>
                <w:rFonts w:asciiTheme="minorHAnsi" w:hAnsiTheme="minorHAnsi" w:cstheme="minorHAnsi"/>
              </w:rPr>
              <w:t>Yes</w:t>
            </w:r>
            <w:r>
              <w:rPr>
                <w:rFonts w:asciiTheme="minorHAnsi" w:hAnsiTheme="minorHAnsi" w:cstheme="minorHAnsi"/>
              </w:rPr>
              <w:t>’</w:t>
            </w:r>
            <w:r w:rsidR="009B630A">
              <w:rPr>
                <w:rFonts w:asciiTheme="minorHAnsi" w:hAnsiTheme="minorHAnsi" w:cstheme="minorHAnsi"/>
              </w:rPr>
              <w:t xml:space="preserve"> or </w:t>
            </w:r>
            <w:r>
              <w:rPr>
                <w:rFonts w:asciiTheme="minorHAnsi" w:hAnsiTheme="minorHAnsi" w:cstheme="minorHAnsi"/>
              </w:rPr>
              <w:t>‘</w:t>
            </w:r>
            <w:r w:rsidR="009B630A">
              <w:rPr>
                <w:rFonts w:asciiTheme="minorHAnsi" w:hAnsiTheme="minorHAnsi" w:cstheme="minorHAnsi"/>
              </w:rPr>
              <w:t>Action Points</w:t>
            </w:r>
            <w:r>
              <w:rPr>
                <w:rFonts w:asciiTheme="minorHAnsi" w:hAnsiTheme="minorHAnsi" w:cstheme="minorHAnsi"/>
              </w:rPr>
              <w:t>’</w:t>
            </w:r>
            <w:r w:rsidR="009B630A">
              <w:rPr>
                <w:rFonts w:asciiTheme="minorHAnsi" w:hAnsiTheme="minorHAnsi" w:cstheme="minorHAnsi"/>
              </w:rPr>
              <w:t xml:space="preserve"> required?</w:t>
            </w:r>
          </w:p>
        </w:tc>
      </w:tr>
      <w:tr w:rsidR="009B630A" w14:paraId="7BC9D8F5" w14:textId="77777777" w:rsidTr="00152B9B">
        <w:tc>
          <w:tcPr>
            <w:tcW w:w="7650" w:type="dxa"/>
          </w:tcPr>
          <w:p w14:paraId="07CDC9B2" w14:textId="77777777" w:rsidR="009B630A" w:rsidRPr="008C4289" w:rsidRDefault="009B630A" w:rsidP="009B630A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Does the feedback on the LOR link to the identified BCU ITE Curriculum Themes?</w:t>
            </w:r>
          </w:p>
          <w:p w14:paraId="4AB419EF" w14:textId="7CBF54F4" w:rsidR="009B630A" w:rsidRPr="008C4289" w:rsidRDefault="009B630A" w:rsidP="009B630A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sz w:val="22"/>
                <w:szCs w:val="18"/>
              </w:rPr>
              <w:t>The AT should identify up to 3 themes to be the focus of the observation and this will be identified on the first page of the LOR.</w:t>
            </w:r>
          </w:p>
        </w:tc>
        <w:tc>
          <w:tcPr>
            <w:tcW w:w="1366" w:type="dxa"/>
          </w:tcPr>
          <w:p w14:paraId="7A53CC19" w14:textId="77777777" w:rsidR="009B630A" w:rsidRPr="00CA6A26" w:rsidRDefault="009B630A">
            <w:pPr>
              <w:rPr>
                <w:rFonts w:asciiTheme="minorHAnsi" w:hAnsiTheme="minorHAnsi" w:cstheme="minorHAnsi"/>
              </w:rPr>
            </w:pPr>
          </w:p>
        </w:tc>
      </w:tr>
      <w:tr w:rsidR="00730D0A" w14:paraId="4ECEE082" w14:textId="77777777" w:rsidTr="00152B9B">
        <w:tc>
          <w:tcPr>
            <w:tcW w:w="7650" w:type="dxa"/>
          </w:tcPr>
          <w:p w14:paraId="04E49502" w14:textId="77777777" w:rsidR="00730D0A" w:rsidRPr="008C4289" w:rsidRDefault="000D6055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Has the middle column of the LOR been used to identify the impact of the AT’s</w:t>
            </w:r>
            <w:r w:rsidR="00650B5A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 teaching and learning strategies</w:t>
            </w: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 on pupils’ learning</w:t>
            </w:r>
            <w:r w:rsidR="00650B5A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?</w:t>
            </w:r>
          </w:p>
          <w:p w14:paraId="30C1CFA3" w14:textId="5AF29BB8" w:rsidR="004F76E1" w:rsidRPr="008C4289" w:rsidRDefault="004F76E1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sz w:val="22"/>
                <w:szCs w:val="18"/>
              </w:rPr>
              <w:t xml:space="preserve">The feedback on an LOR is structured into three columns to ensure that the feedback is </w:t>
            </w:r>
            <w:r w:rsidR="00A92692" w:rsidRPr="008C4289">
              <w:rPr>
                <w:rFonts w:asciiTheme="minorHAnsi" w:hAnsiTheme="minorHAnsi" w:cstheme="minorHAnsi"/>
                <w:sz w:val="22"/>
                <w:szCs w:val="18"/>
              </w:rPr>
              <w:t>as developmental as possible for the AT.</w:t>
            </w:r>
          </w:p>
        </w:tc>
        <w:tc>
          <w:tcPr>
            <w:tcW w:w="1366" w:type="dxa"/>
          </w:tcPr>
          <w:p w14:paraId="164777E2" w14:textId="0F3519B8" w:rsidR="00730D0A" w:rsidRPr="00CA6A26" w:rsidRDefault="00730D0A">
            <w:pPr>
              <w:rPr>
                <w:rFonts w:asciiTheme="minorHAnsi" w:hAnsiTheme="minorHAnsi" w:cstheme="minorHAnsi"/>
              </w:rPr>
            </w:pPr>
          </w:p>
        </w:tc>
      </w:tr>
      <w:tr w:rsidR="00AA7742" w14:paraId="5C1ADF2B" w14:textId="77777777" w:rsidTr="00152B9B">
        <w:tc>
          <w:tcPr>
            <w:tcW w:w="7650" w:type="dxa"/>
          </w:tcPr>
          <w:p w14:paraId="278BC36A" w14:textId="34219377" w:rsidR="00AA7742" w:rsidRPr="008C4289" w:rsidRDefault="00AA7742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Does the feedback support the AT to ask questions </w:t>
            </w:r>
            <w:r w:rsidR="004F76E1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that challenge their thinking about their</w:t>
            </w:r>
            <w:r w:rsidR="00BE55CF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 own</w:t>
            </w:r>
            <w:r w:rsidR="004F76E1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 practice?</w:t>
            </w:r>
          </w:p>
          <w:p w14:paraId="44705ED1" w14:textId="60478874" w:rsidR="00A92692" w:rsidRPr="008C4289" w:rsidRDefault="00A92692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sz w:val="22"/>
                <w:szCs w:val="18"/>
              </w:rPr>
              <w:t>The final column of the LOR feedback encourages the use of questions to support the AT in developing their practice.</w:t>
            </w:r>
          </w:p>
        </w:tc>
        <w:tc>
          <w:tcPr>
            <w:tcW w:w="1366" w:type="dxa"/>
          </w:tcPr>
          <w:p w14:paraId="25F25104" w14:textId="5A23CB6E" w:rsidR="00AA7742" w:rsidRPr="00CA6A26" w:rsidRDefault="00AA7742">
            <w:pPr>
              <w:rPr>
                <w:rFonts w:asciiTheme="minorHAnsi" w:hAnsiTheme="minorHAnsi" w:cstheme="minorHAnsi"/>
              </w:rPr>
            </w:pPr>
          </w:p>
        </w:tc>
      </w:tr>
      <w:tr w:rsidR="00BC31E2" w14:paraId="35602A64" w14:textId="77777777" w:rsidTr="00152B9B">
        <w:tc>
          <w:tcPr>
            <w:tcW w:w="7650" w:type="dxa"/>
          </w:tcPr>
          <w:p w14:paraId="56726CF3" w14:textId="77777777" w:rsidR="00BC31E2" w:rsidRPr="008C4289" w:rsidRDefault="00730D0A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Are the targets set</w:t>
            </w:r>
            <w:r w:rsidR="008A2F4F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 subject-specific</w:t>
            </w:r>
            <w:r w:rsidR="004F76E1"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 and SMART</w:t>
            </w: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?</w:t>
            </w:r>
          </w:p>
          <w:p w14:paraId="6237361F" w14:textId="11044F84" w:rsidR="00A92692" w:rsidRPr="008C4289" w:rsidRDefault="00A92692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sz w:val="22"/>
                <w:szCs w:val="18"/>
              </w:rPr>
              <w:t>It should be clear from the LOR which subj</w:t>
            </w:r>
            <w:r w:rsidR="00FF1C21" w:rsidRPr="008C4289">
              <w:rPr>
                <w:rFonts w:asciiTheme="minorHAnsi" w:hAnsiTheme="minorHAnsi" w:cstheme="minorHAnsi"/>
                <w:sz w:val="22"/>
                <w:szCs w:val="18"/>
              </w:rPr>
              <w:t>ect is being taught through the narrative of the feedback and targets.</w:t>
            </w:r>
          </w:p>
        </w:tc>
        <w:tc>
          <w:tcPr>
            <w:tcW w:w="1366" w:type="dxa"/>
          </w:tcPr>
          <w:p w14:paraId="7B2429AF" w14:textId="5B602010" w:rsidR="00BC31E2" w:rsidRPr="00CA6A26" w:rsidRDefault="00BC31E2">
            <w:pPr>
              <w:rPr>
                <w:rFonts w:asciiTheme="minorHAnsi" w:hAnsiTheme="minorHAnsi"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52B9B" w14:paraId="27534B47" w14:textId="77777777" w:rsidTr="00152B9B">
        <w:tc>
          <w:tcPr>
            <w:tcW w:w="9016" w:type="dxa"/>
          </w:tcPr>
          <w:p w14:paraId="43B2F6AC" w14:textId="77777777" w:rsidR="00152B9B" w:rsidRPr="008C4289" w:rsidRDefault="00152B9B" w:rsidP="00152B9B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Agreed action points between the PM and SM to ensure that the AT is further supported in making progress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 xml:space="preserve">in their achievement against the BCU ITE Curriculum Theme </w:t>
            </w: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(link the action points below to the discussion points above or further support that this AT might need):</w:t>
            </w:r>
          </w:p>
          <w:p w14:paraId="43AE1015" w14:textId="77777777" w:rsidR="00152B9B" w:rsidRDefault="00152B9B" w:rsidP="00152B9B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8C4289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*</w:t>
            </w:r>
          </w:p>
          <w:p w14:paraId="07ABC92D" w14:textId="77777777" w:rsidR="00152B9B" w:rsidRDefault="00152B9B" w:rsidP="00152B9B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*</w:t>
            </w:r>
          </w:p>
          <w:p w14:paraId="64518B21" w14:textId="77777777" w:rsidR="00152B9B" w:rsidRPr="00152B9B" w:rsidRDefault="00152B9B" w:rsidP="00152B9B">
            <w:pP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*</w:t>
            </w:r>
          </w:p>
        </w:tc>
      </w:tr>
    </w:tbl>
    <w:p w14:paraId="25F127DE" w14:textId="77777777" w:rsidR="005D5ADD" w:rsidRDefault="005D5ADD" w:rsidP="00CA6A26">
      <w:pPr>
        <w:rPr>
          <w:rFonts w:asciiTheme="minorHAnsi" w:hAnsiTheme="minorHAnsi" w:cstheme="minorHAnsi"/>
          <w:i/>
          <w:iCs/>
        </w:rPr>
      </w:pPr>
    </w:p>
    <w:p w14:paraId="4ED5104C" w14:textId="07215CC8" w:rsidR="00337BF4" w:rsidRPr="001B0A65" w:rsidRDefault="001B0A65" w:rsidP="00CA6A26">
      <w:pPr>
        <w:rPr>
          <w:rFonts w:asciiTheme="minorHAnsi" w:hAnsiTheme="minorHAnsi" w:cstheme="minorHAnsi"/>
          <w:i/>
          <w:iCs/>
        </w:rPr>
      </w:pPr>
      <w:r w:rsidRPr="001B0A65">
        <w:rPr>
          <w:rFonts w:asciiTheme="minorHAnsi" w:hAnsiTheme="minorHAnsi" w:cstheme="minorHAnsi"/>
          <w:i/>
          <w:iCs/>
        </w:rPr>
        <w:t>Please provide a copy of this document for the Associate Teachers’ BCU Subject Tutor and Placement Link Tutor</w:t>
      </w:r>
    </w:p>
    <w:sectPr w:rsidR="00337BF4" w:rsidRPr="001B0A65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6E55E" w14:textId="77777777" w:rsidR="006E3663" w:rsidRDefault="006E3663" w:rsidP="00CF30E0">
      <w:r>
        <w:separator/>
      </w:r>
    </w:p>
  </w:endnote>
  <w:endnote w:type="continuationSeparator" w:id="0">
    <w:p w14:paraId="63498820" w14:textId="77777777" w:rsidR="006E3663" w:rsidRDefault="006E3663" w:rsidP="00CF3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883AF" w14:textId="77777777" w:rsidR="006E3663" w:rsidRDefault="006E3663" w:rsidP="00CF30E0">
      <w:r>
        <w:separator/>
      </w:r>
    </w:p>
  </w:footnote>
  <w:footnote w:type="continuationSeparator" w:id="0">
    <w:p w14:paraId="7F2A0857" w14:textId="77777777" w:rsidR="006E3663" w:rsidRDefault="006E3663" w:rsidP="00CF3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1E26D" w14:textId="77777777" w:rsidR="001B0A65" w:rsidRDefault="001B0A65" w:rsidP="001B0A65">
    <w:pPr>
      <w:pStyle w:val="Header"/>
      <w:jc w:val="right"/>
      <w:rPr>
        <w:rFonts w:ascii="Arial" w:hAnsi="Arial" w:cs="Arial"/>
        <w:b/>
      </w:rPr>
    </w:pPr>
    <w:r w:rsidRPr="00CF30E0">
      <w:rPr>
        <w:rFonts w:ascii="Arial" w:hAnsi="Arial" w:cs="Arial"/>
        <w:b/>
        <w:noProof/>
        <w:lang w:eastAsia="en-GB"/>
      </w:rPr>
      <w:drawing>
        <wp:inline distT="0" distB="0" distL="0" distR="0" wp14:anchorId="4DF38CD3" wp14:editId="6DDE886D">
          <wp:extent cx="2447925" cy="671195"/>
          <wp:effectExtent l="0" t="0" r="9525" b="0"/>
          <wp:docPr id="2" name="Picture 2" descr="BW rectang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 rectang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671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D044AA" w14:textId="77777777" w:rsidR="001B0A65" w:rsidRDefault="001B0A65" w:rsidP="001B0A65">
    <w:pPr>
      <w:pStyle w:val="Header"/>
      <w:rPr>
        <w:rFonts w:ascii="Arial" w:hAnsi="Arial" w:cs="Arial"/>
        <w:b/>
      </w:rPr>
    </w:pPr>
  </w:p>
  <w:p w14:paraId="16785E7A" w14:textId="7E98465C" w:rsidR="00CF30E0" w:rsidRDefault="001B0A65" w:rsidP="001B0A65">
    <w:pPr>
      <w:pStyle w:val="Header"/>
    </w:pPr>
    <w:r w:rsidRPr="00CF30E0">
      <w:rPr>
        <w:rFonts w:ascii="Arial" w:hAnsi="Arial" w:cs="Arial"/>
        <w:b/>
      </w:rPr>
      <w:t>PGCE Secondary</w:t>
    </w:r>
    <w:r>
      <w:rPr>
        <w:rFonts w:ascii="Arial" w:hAnsi="Arial" w:cs="Arial"/>
        <w:b/>
      </w:rPr>
      <w:t xml:space="preserve"> </w:t>
    </w:r>
    <w:r w:rsidRPr="00CF30E0">
      <w:rPr>
        <w:rFonts w:ascii="Arial" w:hAnsi="Arial" w:cs="Arial"/>
        <w:b/>
        <w:bCs/>
      </w:rPr>
      <w:t>Internal School Moderation Summary Form</w:t>
    </w:r>
    <w:r>
      <w:rPr>
        <w:rFonts w:ascii="Arial" w:hAnsi="Arial" w:cs="Arial"/>
        <w:b/>
        <w:bCs/>
      </w:rPr>
      <w:t xml:space="preserve"> 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C59AD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67700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F77F08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0300C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F399C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A7497"/>
    <w:multiLevelType w:val="hybridMultilevel"/>
    <w:tmpl w:val="1134507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FE6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7A8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8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1EA3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E46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448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64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5ED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B2F4B"/>
    <w:multiLevelType w:val="hybridMultilevel"/>
    <w:tmpl w:val="939C3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360764">
    <w:abstractNumId w:val="5"/>
  </w:num>
  <w:num w:numId="2" w16cid:durableId="800076585">
    <w:abstractNumId w:val="2"/>
  </w:num>
  <w:num w:numId="3" w16cid:durableId="2046372030">
    <w:abstractNumId w:val="1"/>
  </w:num>
  <w:num w:numId="4" w16cid:durableId="840511109">
    <w:abstractNumId w:val="3"/>
  </w:num>
  <w:num w:numId="5" w16cid:durableId="1527520452">
    <w:abstractNumId w:val="4"/>
  </w:num>
  <w:num w:numId="6" w16cid:durableId="86050092">
    <w:abstractNumId w:val="0"/>
  </w:num>
  <w:num w:numId="7" w16cid:durableId="8732704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E0"/>
    <w:rsid w:val="00021FB1"/>
    <w:rsid w:val="00053C38"/>
    <w:rsid w:val="000D6055"/>
    <w:rsid w:val="00152B9B"/>
    <w:rsid w:val="001B0A65"/>
    <w:rsid w:val="001C4CB2"/>
    <w:rsid w:val="001C5F00"/>
    <w:rsid w:val="002B6B5C"/>
    <w:rsid w:val="00320D2A"/>
    <w:rsid w:val="00337BF4"/>
    <w:rsid w:val="003B73F9"/>
    <w:rsid w:val="003F6119"/>
    <w:rsid w:val="004E21B4"/>
    <w:rsid w:val="004F76E1"/>
    <w:rsid w:val="00507ED0"/>
    <w:rsid w:val="00581B16"/>
    <w:rsid w:val="005B6B39"/>
    <w:rsid w:val="005D5ADD"/>
    <w:rsid w:val="005F1D2B"/>
    <w:rsid w:val="00650B5A"/>
    <w:rsid w:val="006E3663"/>
    <w:rsid w:val="00730D0A"/>
    <w:rsid w:val="00740004"/>
    <w:rsid w:val="007861E3"/>
    <w:rsid w:val="007B7847"/>
    <w:rsid w:val="0082576A"/>
    <w:rsid w:val="008A2F4F"/>
    <w:rsid w:val="008C4289"/>
    <w:rsid w:val="008C61AA"/>
    <w:rsid w:val="008E1BB8"/>
    <w:rsid w:val="008F44F9"/>
    <w:rsid w:val="00930438"/>
    <w:rsid w:val="0098604B"/>
    <w:rsid w:val="009878C6"/>
    <w:rsid w:val="00990C1A"/>
    <w:rsid w:val="009A5E09"/>
    <w:rsid w:val="009B630A"/>
    <w:rsid w:val="00A41386"/>
    <w:rsid w:val="00A76D70"/>
    <w:rsid w:val="00A92692"/>
    <w:rsid w:val="00AA7742"/>
    <w:rsid w:val="00BC31E2"/>
    <w:rsid w:val="00BE55CF"/>
    <w:rsid w:val="00C9596B"/>
    <w:rsid w:val="00CA6A26"/>
    <w:rsid w:val="00CB7608"/>
    <w:rsid w:val="00CF30E0"/>
    <w:rsid w:val="00D8062B"/>
    <w:rsid w:val="00D80924"/>
    <w:rsid w:val="00DE47A3"/>
    <w:rsid w:val="00E03593"/>
    <w:rsid w:val="00E5274D"/>
    <w:rsid w:val="00E758AA"/>
    <w:rsid w:val="00EC2AF1"/>
    <w:rsid w:val="00EE6A9C"/>
    <w:rsid w:val="00F65B6B"/>
    <w:rsid w:val="00FF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98721C"/>
  <w15:chartTrackingRefBased/>
  <w15:docId w15:val="{86785D83-6C7E-4B29-B87D-9F26FDCA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0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30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30E0"/>
  </w:style>
  <w:style w:type="paragraph" w:styleId="Footer">
    <w:name w:val="footer"/>
    <w:basedOn w:val="Normal"/>
    <w:link w:val="FooterChar"/>
    <w:uiPriority w:val="99"/>
    <w:unhideWhenUsed/>
    <w:rsid w:val="00CF30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30E0"/>
  </w:style>
  <w:style w:type="table" w:styleId="TableGrid">
    <w:name w:val="Table Grid"/>
    <w:basedOn w:val="TableNormal"/>
    <w:uiPriority w:val="39"/>
    <w:rsid w:val="00CF3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30E0"/>
    <w:rPr>
      <w:color w:val="808080"/>
    </w:rPr>
  </w:style>
  <w:style w:type="paragraph" w:styleId="ListParagraph">
    <w:name w:val="List Paragraph"/>
    <w:basedOn w:val="Normal"/>
    <w:uiPriority w:val="34"/>
    <w:qFormat/>
    <w:rsid w:val="00337BF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E47A3"/>
    <w:pPr>
      <w:spacing w:before="100" w:beforeAutospacing="1" w:after="100" w:afterAutospacing="1"/>
    </w:pPr>
    <w:rPr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05832EA9969D45B733737F05D3494C" ma:contentTypeVersion="13" ma:contentTypeDescription="Create a new document." ma:contentTypeScope="" ma:versionID="fd3ed0559e1f5e0faf130ee6f232c557">
  <xsd:schema xmlns:xsd="http://www.w3.org/2001/XMLSchema" xmlns:xs="http://www.w3.org/2001/XMLSchema" xmlns:p="http://schemas.microsoft.com/office/2006/metadata/properties" xmlns:ns3="d0e65c00-8cce-4ef3-8539-a6d58b510099" xmlns:ns4="9e8d84a2-d901-482f-ae87-ea9ae76f4e30" targetNamespace="http://schemas.microsoft.com/office/2006/metadata/properties" ma:root="true" ma:fieldsID="928fdbfa35253558860b4fb3192c0547" ns3:_="" ns4:_="">
    <xsd:import namespace="d0e65c00-8cce-4ef3-8539-a6d58b510099"/>
    <xsd:import namespace="9e8d84a2-d901-482f-ae87-ea9ae76f4e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4:SharedWithUsers" minOccurs="0"/>
                <xsd:element ref="ns3:MediaServiceOCR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65c00-8cce-4ef3-8539-a6d58b5100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d84a2-d901-482f-ae87-ea9ae76f4e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88AE7E-5DA5-457B-9A17-65BD83F1B7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DC5ECC-6185-46B8-BF1B-E03579CBD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e65c00-8cce-4ef3-8539-a6d58b510099"/>
    <ds:schemaRef ds:uri="9e8d84a2-d901-482f-ae87-ea9ae76f4e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83C410-BAF4-4128-90F9-654F0D4DE4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C886DA-D493-46E3-8581-B2BA999F017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Brougham</dc:creator>
  <cp:keywords/>
  <dc:description/>
  <cp:lastModifiedBy>Emlyn Wilcox</cp:lastModifiedBy>
  <cp:revision>2</cp:revision>
  <dcterms:created xsi:type="dcterms:W3CDTF">2025-01-09T15:51:00Z</dcterms:created>
  <dcterms:modified xsi:type="dcterms:W3CDTF">2025-01-09T15:51:00Z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0x0101005A05832EA9969D45B733737F05D3494C</vt:lpwstr>
  </property>
</Properties>
</file>