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9A03E" w14:textId="77777777" w:rsidR="007E05E0" w:rsidRDefault="007E05E0" w:rsidP="33AF77BB">
      <w:pPr>
        <w:spacing w:after="0"/>
        <w:rPr>
          <w:b/>
          <w:bCs/>
        </w:rPr>
      </w:pPr>
      <w:r>
        <w:rPr>
          <w:noProof/>
          <w:lang w:eastAsia="en-GB"/>
        </w:rPr>
        <w:drawing>
          <wp:anchor distT="0" distB="0" distL="114300" distR="114300" simplePos="0" relativeHeight="251658240" behindDoc="0" locked="0" layoutInCell="1" allowOverlap="1" wp14:anchorId="6989A0B5" wp14:editId="413DC35F">
            <wp:simplePos x="0" y="0"/>
            <wp:positionH relativeFrom="margin">
              <wp:align>right</wp:align>
            </wp:positionH>
            <wp:positionV relativeFrom="paragraph">
              <wp:posOffset>-792480</wp:posOffset>
            </wp:positionV>
            <wp:extent cx="3038475" cy="1047750"/>
            <wp:effectExtent l="0" t="0" r="9525" b="0"/>
            <wp:wrapNone/>
            <wp:docPr id="2" name="Picture 2" descr="bcu-logo-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cu-logo-landsc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8475" cy="1047750"/>
                    </a:xfrm>
                    <a:prstGeom prst="rect">
                      <a:avLst/>
                    </a:prstGeom>
                    <a:noFill/>
                  </pic:spPr>
                </pic:pic>
              </a:graphicData>
            </a:graphic>
            <wp14:sizeRelH relativeFrom="page">
              <wp14:pctWidth>0</wp14:pctWidth>
            </wp14:sizeRelH>
            <wp14:sizeRelV relativeFrom="page">
              <wp14:pctHeight>0</wp14:pctHeight>
            </wp14:sizeRelV>
          </wp:anchor>
        </w:drawing>
      </w:r>
    </w:p>
    <w:p w14:paraId="6989A03F" w14:textId="77777777" w:rsidR="007E05E0" w:rsidRDefault="007E05E0" w:rsidP="00266B21">
      <w:pPr>
        <w:pStyle w:val="Style2"/>
      </w:pPr>
    </w:p>
    <w:p w14:paraId="6088D3ED" w14:textId="77777777" w:rsidR="00A1684D" w:rsidRPr="00A1684D" w:rsidRDefault="00A1684D" w:rsidP="00A1684D">
      <w:pPr>
        <w:pStyle w:val="Heading1"/>
      </w:pPr>
    </w:p>
    <w:p w14:paraId="6989A042" w14:textId="3B7C602A" w:rsidR="00286F18" w:rsidRPr="0040146F" w:rsidRDefault="00CA25B2" w:rsidP="0040146F">
      <w:pPr>
        <w:rPr>
          <w:b/>
          <w:bCs/>
          <w:sz w:val="48"/>
          <w:szCs w:val="48"/>
        </w:rPr>
      </w:pPr>
      <w:r w:rsidRPr="0040146F">
        <w:rPr>
          <w:b/>
          <w:bCs/>
          <w:sz w:val="48"/>
          <w:szCs w:val="48"/>
        </w:rPr>
        <w:t>IT Acceptable Use Policy</w:t>
      </w:r>
    </w:p>
    <w:p w14:paraId="0D0414EC" w14:textId="77777777" w:rsidR="003910E0" w:rsidRDefault="003910E0" w:rsidP="003C3FC8"/>
    <w:p w14:paraId="764E0C21" w14:textId="574D27B4" w:rsidR="00FD6EE6" w:rsidRPr="0078658D" w:rsidRDefault="00EC5C7C" w:rsidP="0056408B">
      <w:pPr>
        <w:pStyle w:val="Style2"/>
        <w:numPr>
          <w:ilvl w:val="0"/>
          <w:numId w:val="15"/>
        </w:numPr>
        <w:pBdr>
          <w:bottom w:val="single" w:sz="4" w:space="1" w:color="auto"/>
        </w:pBdr>
        <w:spacing w:after="240" w:line="240" w:lineRule="auto"/>
        <w:ind w:left="426" w:hanging="426"/>
      </w:pPr>
      <w:bookmarkStart w:id="0" w:name="_Toc158291793"/>
      <w:r w:rsidRPr="0078658D">
        <w:t>Contents</w:t>
      </w:r>
      <w:bookmarkEnd w:id="0"/>
    </w:p>
    <w:p w14:paraId="6989A044" w14:textId="029D3F92" w:rsidR="007E05E0" w:rsidRDefault="007E05E0" w:rsidP="003C3FC8"/>
    <w:sdt>
      <w:sdtPr>
        <w:rPr>
          <w:rFonts w:eastAsia="Calibri" w:cs="Times New Roman"/>
          <w:b w:val="0"/>
          <w:color w:val="auto"/>
          <w:szCs w:val="22"/>
          <w:u w:val="none"/>
          <w:lang w:val="en-GB"/>
        </w:rPr>
        <w:id w:val="-36893629"/>
        <w:docPartObj>
          <w:docPartGallery w:val="Table of Contents"/>
          <w:docPartUnique/>
        </w:docPartObj>
      </w:sdtPr>
      <w:sdtEndPr>
        <w:rPr>
          <w:bCs/>
          <w:noProof/>
        </w:rPr>
      </w:sdtEndPr>
      <w:sdtContent>
        <w:p w14:paraId="00E9144F" w14:textId="577CAEF3" w:rsidR="00D404FD" w:rsidRDefault="00D404FD">
          <w:pPr>
            <w:pStyle w:val="TOCHeading"/>
          </w:pPr>
        </w:p>
        <w:p w14:paraId="50C1FB1E" w14:textId="0300D1C7" w:rsidR="008B0C2D" w:rsidRDefault="00D404FD">
          <w:pPr>
            <w:pStyle w:val="TOC1"/>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158291793" w:history="1">
            <w:r w:rsidR="008B0C2D" w:rsidRPr="001F7B1D">
              <w:rPr>
                <w:rStyle w:val="Hyperlink"/>
                <w:noProof/>
              </w:rPr>
              <w:t>1.</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rPr>
              <w:t>Contents</w:t>
            </w:r>
            <w:r w:rsidR="008B0C2D">
              <w:rPr>
                <w:noProof/>
                <w:webHidden/>
              </w:rPr>
              <w:tab/>
            </w:r>
            <w:r w:rsidR="008B0C2D">
              <w:rPr>
                <w:noProof/>
                <w:webHidden/>
              </w:rPr>
              <w:fldChar w:fldCharType="begin"/>
            </w:r>
            <w:r w:rsidR="008B0C2D">
              <w:rPr>
                <w:noProof/>
                <w:webHidden/>
              </w:rPr>
              <w:instrText xml:space="preserve"> PAGEREF _Toc158291793 \h </w:instrText>
            </w:r>
            <w:r w:rsidR="008B0C2D">
              <w:rPr>
                <w:noProof/>
                <w:webHidden/>
              </w:rPr>
            </w:r>
            <w:r w:rsidR="008B0C2D">
              <w:rPr>
                <w:noProof/>
                <w:webHidden/>
              </w:rPr>
              <w:fldChar w:fldCharType="separate"/>
            </w:r>
            <w:r w:rsidR="008B0C2D">
              <w:rPr>
                <w:noProof/>
                <w:webHidden/>
              </w:rPr>
              <w:t>1</w:t>
            </w:r>
            <w:r w:rsidR="008B0C2D">
              <w:rPr>
                <w:noProof/>
                <w:webHidden/>
              </w:rPr>
              <w:fldChar w:fldCharType="end"/>
            </w:r>
          </w:hyperlink>
        </w:p>
        <w:p w14:paraId="3CCB7DFF" w14:textId="7690E3A6" w:rsidR="008B0C2D" w:rsidRDefault="00000000">
          <w:pPr>
            <w:pStyle w:val="TOC1"/>
            <w:rPr>
              <w:rFonts w:asciiTheme="minorHAnsi" w:eastAsiaTheme="minorEastAsia" w:hAnsiTheme="minorHAnsi" w:cstheme="minorBidi"/>
              <w:noProof/>
              <w:kern w:val="2"/>
              <w:lang w:eastAsia="en-GB"/>
              <w14:ligatures w14:val="standardContextual"/>
            </w:rPr>
          </w:pPr>
          <w:hyperlink w:anchor="_Toc158291794" w:history="1">
            <w:r w:rsidR="008B0C2D" w:rsidRPr="001F7B1D">
              <w:rPr>
                <w:rStyle w:val="Hyperlink"/>
                <w:noProof/>
              </w:rPr>
              <w:t>2.</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rPr>
              <w:t>Purpose</w:t>
            </w:r>
            <w:r w:rsidR="008B0C2D">
              <w:rPr>
                <w:noProof/>
                <w:webHidden/>
              </w:rPr>
              <w:tab/>
            </w:r>
            <w:r w:rsidR="008B0C2D">
              <w:rPr>
                <w:noProof/>
                <w:webHidden/>
              </w:rPr>
              <w:fldChar w:fldCharType="begin"/>
            </w:r>
            <w:r w:rsidR="008B0C2D">
              <w:rPr>
                <w:noProof/>
                <w:webHidden/>
              </w:rPr>
              <w:instrText xml:space="preserve"> PAGEREF _Toc158291794 \h </w:instrText>
            </w:r>
            <w:r w:rsidR="008B0C2D">
              <w:rPr>
                <w:noProof/>
                <w:webHidden/>
              </w:rPr>
            </w:r>
            <w:r w:rsidR="008B0C2D">
              <w:rPr>
                <w:noProof/>
                <w:webHidden/>
              </w:rPr>
              <w:fldChar w:fldCharType="separate"/>
            </w:r>
            <w:r w:rsidR="008B0C2D">
              <w:rPr>
                <w:noProof/>
                <w:webHidden/>
              </w:rPr>
              <w:t>2</w:t>
            </w:r>
            <w:r w:rsidR="008B0C2D">
              <w:rPr>
                <w:noProof/>
                <w:webHidden/>
              </w:rPr>
              <w:fldChar w:fldCharType="end"/>
            </w:r>
          </w:hyperlink>
        </w:p>
        <w:p w14:paraId="65AD8024" w14:textId="7EA1A46A" w:rsidR="008B0C2D" w:rsidRDefault="00000000">
          <w:pPr>
            <w:pStyle w:val="TOC1"/>
            <w:rPr>
              <w:rFonts w:asciiTheme="minorHAnsi" w:eastAsiaTheme="minorEastAsia" w:hAnsiTheme="minorHAnsi" w:cstheme="minorBidi"/>
              <w:noProof/>
              <w:kern w:val="2"/>
              <w:lang w:eastAsia="en-GB"/>
              <w14:ligatures w14:val="standardContextual"/>
            </w:rPr>
          </w:pPr>
          <w:hyperlink w:anchor="_Toc158291795" w:history="1">
            <w:r w:rsidR="008B0C2D" w:rsidRPr="001F7B1D">
              <w:rPr>
                <w:rStyle w:val="Hyperlink"/>
                <w:noProof/>
              </w:rPr>
              <w:t>3.</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rPr>
              <w:t>Scope</w:t>
            </w:r>
            <w:r w:rsidR="008B0C2D">
              <w:rPr>
                <w:noProof/>
                <w:webHidden/>
              </w:rPr>
              <w:tab/>
            </w:r>
            <w:r w:rsidR="008B0C2D">
              <w:rPr>
                <w:noProof/>
                <w:webHidden/>
              </w:rPr>
              <w:fldChar w:fldCharType="begin"/>
            </w:r>
            <w:r w:rsidR="008B0C2D">
              <w:rPr>
                <w:noProof/>
                <w:webHidden/>
              </w:rPr>
              <w:instrText xml:space="preserve"> PAGEREF _Toc158291795 \h </w:instrText>
            </w:r>
            <w:r w:rsidR="008B0C2D">
              <w:rPr>
                <w:noProof/>
                <w:webHidden/>
              </w:rPr>
            </w:r>
            <w:r w:rsidR="008B0C2D">
              <w:rPr>
                <w:noProof/>
                <w:webHidden/>
              </w:rPr>
              <w:fldChar w:fldCharType="separate"/>
            </w:r>
            <w:r w:rsidR="008B0C2D">
              <w:rPr>
                <w:noProof/>
                <w:webHidden/>
              </w:rPr>
              <w:t>2</w:t>
            </w:r>
            <w:r w:rsidR="008B0C2D">
              <w:rPr>
                <w:noProof/>
                <w:webHidden/>
              </w:rPr>
              <w:fldChar w:fldCharType="end"/>
            </w:r>
          </w:hyperlink>
        </w:p>
        <w:p w14:paraId="4C19E37B" w14:textId="24F60EBB" w:rsidR="008B0C2D" w:rsidRDefault="00000000">
          <w:pPr>
            <w:pStyle w:val="TOC1"/>
            <w:rPr>
              <w:rFonts w:asciiTheme="minorHAnsi" w:eastAsiaTheme="minorEastAsia" w:hAnsiTheme="minorHAnsi" w:cstheme="minorBidi"/>
              <w:noProof/>
              <w:kern w:val="2"/>
              <w:lang w:eastAsia="en-GB"/>
              <w14:ligatures w14:val="standardContextual"/>
            </w:rPr>
          </w:pPr>
          <w:hyperlink w:anchor="_Toc158291796" w:history="1">
            <w:r w:rsidR="008B0C2D" w:rsidRPr="001F7B1D">
              <w:rPr>
                <w:rStyle w:val="Hyperlink"/>
                <w:noProof/>
                <w:lang w:eastAsia="en-GB"/>
              </w:rPr>
              <w:t>4.</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lang w:eastAsia="en-GB"/>
              </w:rPr>
              <w:t>Policy</w:t>
            </w:r>
            <w:r w:rsidR="008B0C2D">
              <w:rPr>
                <w:noProof/>
                <w:webHidden/>
              </w:rPr>
              <w:tab/>
            </w:r>
            <w:r w:rsidR="008B0C2D">
              <w:rPr>
                <w:noProof/>
                <w:webHidden/>
              </w:rPr>
              <w:fldChar w:fldCharType="begin"/>
            </w:r>
            <w:r w:rsidR="008B0C2D">
              <w:rPr>
                <w:noProof/>
                <w:webHidden/>
              </w:rPr>
              <w:instrText xml:space="preserve"> PAGEREF _Toc158291796 \h </w:instrText>
            </w:r>
            <w:r w:rsidR="008B0C2D">
              <w:rPr>
                <w:noProof/>
                <w:webHidden/>
              </w:rPr>
            </w:r>
            <w:r w:rsidR="008B0C2D">
              <w:rPr>
                <w:noProof/>
                <w:webHidden/>
              </w:rPr>
              <w:fldChar w:fldCharType="separate"/>
            </w:r>
            <w:r w:rsidR="008B0C2D">
              <w:rPr>
                <w:noProof/>
                <w:webHidden/>
              </w:rPr>
              <w:t>3</w:t>
            </w:r>
            <w:r w:rsidR="008B0C2D">
              <w:rPr>
                <w:noProof/>
                <w:webHidden/>
              </w:rPr>
              <w:fldChar w:fldCharType="end"/>
            </w:r>
          </w:hyperlink>
        </w:p>
        <w:p w14:paraId="1838CFEF" w14:textId="55F2AC5D" w:rsidR="008B0C2D" w:rsidRDefault="00000000">
          <w:pPr>
            <w:pStyle w:val="TOC1"/>
            <w:rPr>
              <w:rFonts w:asciiTheme="minorHAnsi" w:eastAsiaTheme="minorEastAsia" w:hAnsiTheme="minorHAnsi" w:cstheme="minorBidi"/>
              <w:noProof/>
              <w:kern w:val="2"/>
              <w:lang w:eastAsia="en-GB"/>
              <w14:ligatures w14:val="standardContextual"/>
            </w:rPr>
          </w:pPr>
          <w:hyperlink w:anchor="_Toc158291797" w:history="1">
            <w:r w:rsidR="008B0C2D" w:rsidRPr="001F7B1D">
              <w:rPr>
                <w:rStyle w:val="Hyperlink"/>
                <w:noProof/>
              </w:rPr>
              <w:t>5.</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rPr>
              <w:t>Responsibilities</w:t>
            </w:r>
            <w:r w:rsidR="008B0C2D">
              <w:rPr>
                <w:noProof/>
                <w:webHidden/>
              </w:rPr>
              <w:tab/>
            </w:r>
            <w:r w:rsidR="008B0C2D">
              <w:rPr>
                <w:noProof/>
                <w:webHidden/>
              </w:rPr>
              <w:fldChar w:fldCharType="begin"/>
            </w:r>
            <w:r w:rsidR="008B0C2D">
              <w:rPr>
                <w:noProof/>
                <w:webHidden/>
              </w:rPr>
              <w:instrText xml:space="preserve"> PAGEREF _Toc158291797 \h </w:instrText>
            </w:r>
            <w:r w:rsidR="008B0C2D">
              <w:rPr>
                <w:noProof/>
                <w:webHidden/>
              </w:rPr>
            </w:r>
            <w:r w:rsidR="008B0C2D">
              <w:rPr>
                <w:noProof/>
                <w:webHidden/>
              </w:rPr>
              <w:fldChar w:fldCharType="separate"/>
            </w:r>
            <w:r w:rsidR="008B0C2D">
              <w:rPr>
                <w:noProof/>
                <w:webHidden/>
              </w:rPr>
              <w:t>7</w:t>
            </w:r>
            <w:r w:rsidR="008B0C2D">
              <w:rPr>
                <w:noProof/>
                <w:webHidden/>
              </w:rPr>
              <w:fldChar w:fldCharType="end"/>
            </w:r>
          </w:hyperlink>
        </w:p>
        <w:p w14:paraId="568DCD07" w14:textId="3023DF9D" w:rsidR="008B0C2D" w:rsidRDefault="00000000">
          <w:pPr>
            <w:pStyle w:val="TOC1"/>
            <w:rPr>
              <w:rFonts w:asciiTheme="minorHAnsi" w:eastAsiaTheme="minorEastAsia" w:hAnsiTheme="minorHAnsi" w:cstheme="minorBidi"/>
              <w:noProof/>
              <w:kern w:val="2"/>
              <w:lang w:eastAsia="en-GB"/>
              <w14:ligatures w14:val="standardContextual"/>
            </w:rPr>
          </w:pPr>
          <w:hyperlink w:anchor="_Toc158291798" w:history="1">
            <w:r w:rsidR="008B0C2D" w:rsidRPr="001F7B1D">
              <w:rPr>
                <w:rStyle w:val="Hyperlink"/>
                <w:noProof/>
              </w:rPr>
              <w:t>6.</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rPr>
              <w:t>Exceptions</w:t>
            </w:r>
            <w:r w:rsidR="008B0C2D">
              <w:rPr>
                <w:noProof/>
                <w:webHidden/>
              </w:rPr>
              <w:tab/>
            </w:r>
            <w:r w:rsidR="008B0C2D">
              <w:rPr>
                <w:noProof/>
                <w:webHidden/>
              </w:rPr>
              <w:fldChar w:fldCharType="begin"/>
            </w:r>
            <w:r w:rsidR="008B0C2D">
              <w:rPr>
                <w:noProof/>
                <w:webHidden/>
              </w:rPr>
              <w:instrText xml:space="preserve"> PAGEREF _Toc158291798 \h </w:instrText>
            </w:r>
            <w:r w:rsidR="008B0C2D">
              <w:rPr>
                <w:noProof/>
                <w:webHidden/>
              </w:rPr>
            </w:r>
            <w:r w:rsidR="008B0C2D">
              <w:rPr>
                <w:noProof/>
                <w:webHidden/>
              </w:rPr>
              <w:fldChar w:fldCharType="separate"/>
            </w:r>
            <w:r w:rsidR="008B0C2D">
              <w:rPr>
                <w:noProof/>
                <w:webHidden/>
              </w:rPr>
              <w:t>7</w:t>
            </w:r>
            <w:r w:rsidR="008B0C2D">
              <w:rPr>
                <w:noProof/>
                <w:webHidden/>
              </w:rPr>
              <w:fldChar w:fldCharType="end"/>
            </w:r>
          </w:hyperlink>
        </w:p>
        <w:p w14:paraId="18FF7125" w14:textId="23281B66" w:rsidR="008B0C2D" w:rsidRDefault="00000000">
          <w:pPr>
            <w:pStyle w:val="TOC1"/>
            <w:rPr>
              <w:rFonts w:asciiTheme="minorHAnsi" w:eastAsiaTheme="minorEastAsia" w:hAnsiTheme="minorHAnsi" w:cstheme="minorBidi"/>
              <w:noProof/>
              <w:kern w:val="2"/>
              <w:lang w:eastAsia="en-GB"/>
              <w14:ligatures w14:val="standardContextual"/>
            </w:rPr>
          </w:pPr>
          <w:hyperlink w:anchor="_Toc158291799" w:history="1">
            <w:r w:rsidR="008B0C2D" w:rsidRPr="001F7B1D">
              <w:rPr>
                <w:rStyle w:val="Hyperlink"/>
                <w:noProof/>
              </w:rPr>
              <w:t>7.</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rPr>
              <w:t>Related Standards, Policies and Processes</w:t>
            </w:r>
            <w:r w:rsidR="008B0C2D">
              <w:rPr>
                <w:noProof/>
                <w:webHidden/>
              </w:rPr>
              <w:tab/>
            </w:r>
            <w:r w:rsidR="008B0C2D">
              <w:rPr>
                <w:noProof/>
                <w:webHidden/>
              </w:rPr>
              <w:fldChar w:fldCharType="begin"/>
            </w:r>
            <w:r w:rsidR="008B0C2D">
              <w:rPr>
                <w:noProof/>
                <w:webHidden/>
              </w:rPr>
              <w:instrText xml:space="preserve"> PAGEREF _Toc158291799 \h </w:instrText>
            </w:r>
            <w:r w:rsidR="008B0C2D">
              <w:rPr>
                <w:noProof/>
                <w:webHidden/>
              </w:rPr>
            </w:r>
            <w:r w:rsidR="008B0C2D">
              <w:rPr>
                <w:noProof/>
                <w:webHidden/>
              </w:rPr>
              <w:fldChar w:fldCharType="separate"/>
            </w:r>
            <w:r w:rsidR="008B0C2D">
              <w:rPr>
                <w:noProof/>
                <w:webHidden/>
              </w:rPr>
              <w:t>8</w:t>
            </w:r>
            <w:r w:rsidR="008B0C2D">
              <w:rPr>
                <w:noProof/>
                <w:webHidden/>
              </w:rPr>
              <w:fldChar w:fldCharType="end"/>
            </w:r>
          </w:hyperlink>
        </w:p>
        <w:p w14:paraId="1AA445A0" w14:textId="1AEF2EC8" w:rsidR="008B0C2D" w:rsidRDefault="00000000">
          <w:pPr>
            <w:pStyle w:val="TOC1"/>
            <w:rPr>
              <w:rFonts w:asciiTheme="minorHAnsi" w:eastAsiaTheme="minorEastAsia" w:hAnsiTheme="minorHAnsi" w:cstheme="minorBidi"/>
              <w:noProof/>
              <w:kern w:val="2"/>
              <w:lang w:eastAsia="en-GB"/>
              <w14:ligatures w14:val="standardContextual"/>
            </w:rPr>
          </w:pPr>
          <w:hyperlink w:anchor="_Toc158291800" w:history="1">
            <w:r w:rsidR="008B0C2D" w:rsidRPr="001F7B1D">
              <w:rPr>
                <w:rStyle w:val="Hyperlink"/>
                <w:noProof/>
              </w:rPr>
              <w:t>8.</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rPr>
              <w:t>Policy Review</w:t>
            </w:r>
            <w:r w:rsidR="008B0C2D">
              <w:rPr>
                <w:noProof/>
                <w:webHidden/>
              </w:rPr>
              <w:tab/>
            </w:r>
            <w:r w:rsidR="008B0C2D">
              <w:rPr>
                <w:noProof/>
                <w:webHidden/>
              </w:rPr>
              <w:fldChar w:fldCharType="begin"/>
            </w:r>
            <w:r w:rsidR="008B0C2D">
              <w:rPr>
                <w:noProof/>
                <w:webHidden/>
              </w:rPr>
              <w:instrText xml:space="preserve"> PAGEREF _Toc158291800 \h </w:instrText>
            </w:r>
            <w:r w:rsidR="008B0C2D">
              <w:rPr>
                <w:noProof/>
                <w:webHidden/>
              </w:rPr>
            </w:r>
            <w:r w:rsidR="008B0C2D">
              <w:rPr>
                <w:noProof/>
                <w:webHidden/>
              </w:rPr>
              <w:fldChar w:fldCharType="separate"/>
            </w:r>
            <w:r w:rsidR="008B0C2D">
              <w:rPr>
                <w:noProof/>
                <w:webHidden/>
              </w:rPr>
              <w:t>8</w:t>
            </w:r>
            <w:r w:rsidR="008B0C2D">
              <w:rPr>
                <w:noProof/>
                <w:webHidden/>
              </w:rPr>
              <w:fldChar w:fldCharType="end"/>
            </w:r>
          </w:hyperlink>
        </w:p>
        <w:p w14:paraId="2B0FD2E8" w14:textId="0D015B15" w:rsidR="008B0C2D" w:rsidRDefault="00000000">
          <w:pPr>
            <w:pStyle w:val="TOC1"/>
            <w:rPr>
              <w:rFonts w:asciiTheme="minorHAnsi" w:eastAsiaTheme="minorEastAsia" w:hAnsiTheme="minorHAnsi" w:cstheme="minorBidi"/>
              <w:noProof/>
              <w:kern w:val="2"/>
              <w:lang w:eastAsia="en-GB"/>
              <w14:ligatures w14:val="standardContextual"/>
            </w:rPr>
          </w:pPr>
          <w:hyperlink w:anchor="_Toc158291801" w:history="1">
            <w:r w:rsidR="008B0C2D" w:rsidRPr="001F7B1D">
              <w:rPr>
                <w:rStyle w:val="Hyperlink"/>
                <w:noProof/>
              </w:rPr>
              <w:t>9.</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rPr>
              <w:t>Document History</w:t>
            </w:r>
            <w:r w:rsidR="008B0C2D">
              <w:rPr>
                <w:noProof/>
                <w:webHidden/>
              </w:rPr>
              <w:tab/>
            </w:r>
            <w:r w:rsidR="008B0C2D">
              <w:rPr>
                <w:noProof/>
                <w:webHidden/>
              </w:rPr>
              <w:fldChar w:fldCharType="begin"/>
            </w:r>
            <w:r w:rsidR="008B0C2D">
              <w:rPr>
                <w:noProof/>
                <w:webHidden/>
              </w:rPr>
              <w:instrText xml:space="preserve"> PAGEREF _Toc158291801 \h </w:instrText>
            </w:r>
            <w:r w:rsidR="008B0C2D">
              <w:rPr>
                <w:noProof/>
                <w:webHidden/>
              </w:rPr>
            </w:r>
            <w:r w:rsidR="008B0C2D">
              <w:rPr>
                <w:noProof/>
                <w:webHidden/>
              </w:rPr>
              <w:fldChar w:fldCharType="separate"/>
            </w:r>
            <w:r w:rsidR="008B0C2D">
              <w:rPr>
                <w:noProof/>
                <w:webHidden/>
              </w:rPr>
              <w:t>8</w:t>
            </w:r>
            <w:r w:rsidR="008B0C2D">
              <w:rPr>
                <w:noProof/>
                <w:webHidden/>
              </w:rPr>
              <w:fldChar w:fldCharType="end"/>
            </w:r>
          </w:hyperlink>
        </w:p>
        <w:p w14:paraId="191AE893" w14:textId="31985186" w:rsidR="008B0C2D" w:rsidRDefault="00000000">
          <w:pPr>
            <w:pStyle w:val="TOC1"/>
            <w:rPr>
              <w:rFonts w:asciiTheme="minorHAnsi" w:eastAsiaTheme="minorEastAsia" w:hAnsiTheme="minorHAnsi" w:cstheme="minorBidi"/>
              <w:noProof/>
              <w:kern w:val="2"/>
              <w:lang w:eastAsia="en-GB"/>
              <w14:ligatures w14:val="standardContextual"/>
            </w:rPr>
          </w:pPr>
          <w:hyperlink w:anchor="_Toc158291802" w:history="1">
            <w:r w:rsidR="008B0C2D" w:rsidRPr="001F7B1D">
              <w:rPr>
                <w:rStyle w:val="Hyperlink"/>
                <w:noProof/>
              </w:rPr>
              <w:t>Appendix – Glossary of Terminology</w:t>
            </w:r>
            <w:r w:rsidR="008B0C2D">
              <w:rPr>
                <w:noProof/>
                <w:webHidden/>
              </w:rPr>
              <w:tab/>
            </w:r>
            <w:r w:rsidR="008B0C2D">
              <w:rPr>
                <w:noProof/>
                <w:webHidden/>
              </w:rPr>
              <w:fldChar w:fldCharType="begin"/>
            </w:r>
            <w:r w:rsidR="008B0C2D">
              <w:rPr>
                <w:noProof/>
                <w:webHidden/>
              </w:rPr>
              <w:instrText xml:space="preserve"> PAGEREF _Toc158291802 \h </w:instrText>
            </w:r>
            <w:r w:rsidR="008B0C2D">
              <w:rPr>
                <w:noProof/>
                <w:webHidden/>
              </w:rPr>
            </w:r>
            <w:r w:rsidR="008B0C2D">
              <w:rPr>
                <w:noProof/>
                <w:webHidden/>
              </w:rPr>
              <w:fldChar w:fldCharType="separate"/>
            </w:r>
            <w:r w:rsidR="008B0C2D">
              <w:rPr>
                <w:noProof/>
                <w:webHidden/>
              </w:rPr>
              <w:t>9</w:t>
            </w:r>
            <w:r w:rsidR="008B0C2D">
              <w:rPr>
                <w:noProof/>
                <w:webHidden/>
              </w:rPr>
              <w:fldChar w:fldCharType="end"/>
            </w:r>
          </w:hyperlink>
        </w:p>
        <w:p w14:paraId="08BCD359" w14:textId="3858FE29" w:rsidR="00D404FD" w:rsidRDefault="00D404FD">
          <w:r>
            <w:rPr>
              <w:b/>
              <w:bCs/>
              <w:noProof/>
            </w:rPr>
            <w:fldChar w:fldCharType="end"/>
          </w:r>
        </w:p>
      </w:sdtContent>
    </w:sdt>
    <w:p w14:paraId="473DD5B2" w14:textId="3E99DBB1" w:rsidR="00A1566F" w:rsidRDefault="00A1566F">
      <w:pPr>
        <w:rPr>
          <w:rFonts w:eastAsiaTheme="majorEastAsia" w:cstheme="majorBidi"/>
          <w:b/>
          <w:color w:val="000000" w:themeColor="text1"/>
          <w:szCs w:val="32"/>
          <w:u w:val="single"/>
        </w:rPr>
      </w:pPr>
      <w:r>
        <w:br w:type="page"/>
      </w:r>
    </w:p>
    <w:p w14:paraId="2F8DF8BB" w14:textId="77777777" w:rsidR="00150D6F" w:rsidRPr="00150D6F" w:rsidRDefault="00150D6F" w:rsidP="003C3FC8"/>
    <w:p w14:paraId="6989A045" w14:textId="120AAF27" w:rsidR="00286F18" w:rsidRPr="0078658D" w:rsidRDefault="00EC5C7C" w:rsidP="0056408B">
      <w:pPr>
        <w:pStyle w:val="Style2"/>
        <w:numPr>
          <w:ilvl w:val="0"/>
          <w:numId w:val="15"/>
        </w:numPr>
        <w:pBdr>
          <w:bottom w:val="single" w:sz="4" w:space="1" w:color="auto"/>
        </w:pBdr>
        <w:spacing w:after="240" w:line="240" w:lineRule="auto"/>
        <w:ind w:left="426" w:hanging="426"/>
      </w:pPr>
      <w:bookmarkStart w:id="1" w:name="_Toc158291794"/>
      <w:r w:rsidRPr="0078658D">
        <w:t>Purpose</w:t>
      </w:r>
      <w:bookmarkEnd w:id="1"/>
    </w:p>
    <w:p w14:paraId="1D3DB952" w14:textId="5045C76D" w:rsidR="00EC5C7C" w:rsidRDefault="00EC5C7C" w:rsidP="004D2E1F">
      <w:pPr>
        <w:rPr>
          <w:b/>
        </w:rPr>
      </w:pPr>
      <w:r>
        <w:t xml:space="preserve">The </w:t>
      </w:r>
      <w:r w:rsidR="00BF0F81">
        <w:t>p</w:t>
      </w:r>
      <w:r>
        <w:t xml:space="preserve">urpose of this </w:t>
      </w:r>
      <w:r w:rsidR="00BF0F81">
        <w:t>p</w:t>
      </w:r>
      <w:r>
        <w:t xml:space="preserve">olicy is to establish guidelines and rules for the appropriate use of </w:t>
      </w:r>
      <w:r w:rsidR="00AD1DEE">
        <w:t>Birmingham City University (</w:t>
      </w:r>
      <w:r>
        <w:t>BCU</w:t>
      </w:r>
      <w:r w:rsidR="00AD1DEE">
        <w:t>)</w:t>
      </w:r>
      <w:r>
        <w:t xml:space="preserve"> IT resources (</w:t>
      </w:r>
      <w:r w:rsidR="009142DE">
        <w:t>E.g.,</w:t>
      </w:r>
      <w:r>
        <w:t xml:space="preserve"> hardware, networks, and software).</w:t>
      </w:r>
    </w:p>
    <w:p w14:paraId="3B2AF9AE" w14:textId="77777777" w:rsidR="00EC5C7C" w:rsidRDefault="00EC5C7C" w:rsidP="004D2E1F">
      <w:pPr>
        <w:rPr>
          <w:b/>
        </w:rPr>
      </w:pPr>
      <w:r>
        <w:t>This policy is designed to:</w:t>
      </w:r>
    </w:p>
    <w:p w14:paraId="7AB95D67" w14:textId="77777777" w:rsidR="00EC5C7C" w:rsidRPr="00D404FD" w:rsidRDefault="00EC5C7C" w:rsidP="00214E04">
      <w:pPr>
        <w:pStyle w:val="ListParagraph"/>
        <w:numPr>
          <w:ilvl w:val="0"/>
          <w:numId w:val="36"/>
        </w:numPr>
        <w:ind w:left="709" w:hanging="425"/>
        <w:rPr>
          <w:b/>
        </w:rPr>
      </w:pPr>
      <w:r>
        <w:t xml:space="preserve">Establish rules and guidelines for the appropriate use of BCU’s IT </w:t>
      </w:r>
      <w:proofErr w:type="gramStart"/>
      <w:r>
        <w:t>resources</w:t>
      </w:r>
      <w:proofErr w:type="gramEnd"/>
    </w:p>
    <w:p w14:paraId="3441266A" w14:textId="64201A59" w:rsidR="00EC5C7C" w:rsidRPr="00D404FD" w:rsidRDefault="00EC5C7C" w:rsidP="00214E04">
      <w:pPr>
        <w:pStyle w:val="ListParagraph"/>
        <w:numPr>
          <w:ilvl w:val="0"/>
          <w:numId w:val="36"/>
        </w:numPr>
        <w:ind w:left="709" w:hanging="425"/>
        <w:rPr>
          <w:b/>
        </w:rPr>
      </w:pPr>
      <w:r>
        <w:t xml:space="preserve">Promote responsible and ethical use of BCU’s IT resources and prevent misuse of IT </w:t>
      </w:r>
      <w:proofErr w:type="gramStart"/>
      <w:r>
        <w:t>assets</w:t>
      </w:r>
      <w:proofErr w:type="gramEnd"/>
    </w:p>
    <w:p w14:paraId="426B7CDC" w14:textId="50B3CC58" w:rsidR="00EC5C7C" w:rsidRPr="00D404FD" w:rsidRDefault="00EC5C7C" w:rsidP="00214E04">
      <w:pPr>
        <w:pStyle w:val="ListParagraph"/>
        <w:numPr>
          <w:ilvl w:val="0"/>
          <w:numId w:val="36"/>
        </w:numPr>
        <w:ind w:left="709" w:hanging="425"/>
        <w:rPr>
          <w:b/>
        </w:rPr>
      </w:pPr>
      <w:r>
        <w:t>Protect BCU’s information and assets from security threats (</w:t>
      </w:r>
      <w:r w:rsidR="009142DE">
        <w:t>e.g.,</w:t>
      </w:r>
      <w:r>
        <w:t xml:space="preserve"> viruses, malware, hacking, and data theft)</w:t>
      </w:r>
    </w:p>
    <w:p w14:paraId="30A1E149" w14:textId="77777777" w:rsidR="00EC5C7C" w:rsidRPr="00D404FD" w:rsidRDefault="00EC5C7C" w:rsidP="00214E04">
      <w:pPr>
        <w:pStyle w:val="ListParagraph"/>
        <w:numPr>
          <w:ilvl w:val="0"/>
          <w:numId w:val="36"/>
        </w:numPr>
        <w:ind w:left="709" w:hanging="425"/>
        <w:rPr>
          <w:b/>
        </w:rPr>
      </w:pPr>
      <w:r>
        <w:t>Comply with regulatory requirements and industry standards (A requirement of both the NCSC’s Cyber Essentials certification and ISO 27001)</w:t>
      </w:r>
    </w:p>
    <w:p w14:paraId="6989A04A" w14:textId="2889DBB8" w:rsidR="00286F18" w:rsidRDefault="00286F18" w:rsidP="004D2E1F">
      <w:pPr>
        <w:rPr>
          <w:b/>
        </w:rPr>
      </w:pPr>
      <w:r w:rsidRPr="00286F18">
        <w:t xml:space="preserve">The </w:t>
      </w:r>
      <w:r w:rsidR="00937948">
        <w:t>u</w:t>
      </w:r>
      <w:r w:rsidRPr="00286F18">
        <w:t>niversity provides computer workstations and communications network access to a variety of</w:t>
      </w:r>
      <w:r w:rsidR="00B247B1">
        <w:t xml:space="preserve"> </w:t>
      </w:r>
      <w:r w:rsidRPr="00286F18">
        <w:t xml:space="preserve">services which are hosted either by the </w:t>
      </w:r>
      <w:r w:rsidR="00937948">
        <w:t>u</w:t>
      </w:r>
      <w:r w:rsidRPr="00286F18">
        <w:t>niversity or by external agencies via wide area network</w:t>
      </w:r>
      <w:r w:rsidR="00B247B1">
        <w:t xml:space="preserve"> </w:t>
      </w:r>
      <w:r w:rsidRPr="00286F18">
        <w:t xml:space="preserve">facilities, </w:t>
      </w:r>
      <w:r w:rsidR="009142DE" w:rsidRPr="00286F18">
        <w:t>e.g.,</w:t>
      </w:r>
      <w:r w:rsidRPr="00286F18">
        <w:t xml:space="preserve"> JANET for Internet access.  The conditions of use </w:t>
      </w:r>
      <w:r w:rsidR="009142DE" w:rsidRPr="00286F18">
        <w:t>are</w:t>
      </w:r>
      <w:r w:rsidR="00214D8A">
        <w:t xml:space="preserve"> </w:t>
      </w:r>
      <w:r w:rsidRPr="00286F18">
        <w:t>Computer systems an</w:t>
      </w:r>
      <w:r w:rsidR="00B247B1">
        <w:t xml:space="preserve">d </w:t>
      </w:r>
      <w:r w:rsidRPr="00286F18">
        <w:t xml:space="preserve">networking facilities shall be used only for work and activity approved by the </w:t>
      </w:r>
      <w:r w:rsidR="00937948">
        <w:t>u</w:t>
      </w:r>
      <w:r w:rsidRPr="00286F18">
        <w:t>niversity.</w:t>
      </w:r>
    </w:p>
    <w:p w14:paraId="6989A04C" w14:textId="77777777" w:rsidR="00286F18" w:rsidRDefault="00286F18" w:rsidP="003C3FC8"/>
    <w:p w14:paraId="6989A04D" w14:textId="77777777" w:rsidR="00214D8A" w:rsidRPr="00214D8A" w:rsidRDefault="00214D8A" w:rsidP="005D6323">
      <w:pPr>
        <w:pStyle w:val="Style2"/>
        <w:numPr>
          <w:ilvl w:val="0"/>
          <w:numId w:val="15"/>
        </w:numPr>
        <w:pBdr>
          <w:bottom w:val="single" w:sz="4" w:space="1" w:color="auto"/>
        </w:pBdr>
        <w:ind w:left="426" w:hanging="426"/>
      </w:pPr>
      <w:bookmarkStart w:id="2" w:name="_Toc158291795"/>
      <w:r w:rsidRPr="00214D8A">
        <w:t>Scope</w:t>
      </w:r>
      <w:bookmarkEnd w:id="2"/>
    </w:p>
    <w:p w14:paraId="6989A04E" w14:textId="51DCE9B3" w:rsidR="00214D8A" w:rsidRDefault="00214D8A" w:rsidP="00D404FD">
      <w:pPr>
        <w:spacing w:after="0"/>
        <w:rPr>
          <w:rFonts w:cs="Arial"/>
        </w:rPr>
      </w:pPr>
      <w:r w:rsidRPr="00670224">
        <w:rPr>
          <w:rFonts w:cs="Arial"/>
        </w:rPr>
        <w:t>This policy applies to all the following groups of staff and student</w:t>
      </w:r>
      <w:r w:rsidR="00266B21">
        <w:rPr>
          <w:rFonts w:cs="Arial"/>
        </w:rPr>
        <w:t>s at Birmingham City University:</w:t>
      </w:r>
    </w:p>
    <w:p w14:paraId="6989A04F" w14:textId="77777777" w:rsidR="00266B21" w:rsidRDefault="00266B21" w:rsidP="00D404FD">
      <w:pPr>
        <w:spacing w:after="0"/>
        <w:rPr>
          <w:rFonts w:cs="Arial"/>
        </w:rPr>
      </w:pPr>
    </w:p>
    <w:p w14:paraId="46C6CEE2" w14:textId="53B3AE7F" w:rsidR="008C339C" w:rsidRPr="00F2445F" w:rsidRDefault="00214D8A" w:rsidP="00214E04">
      <w:pPr>
        <w:pStyle w:val="ListParagraph"/>
        <w:numPr>
          <w:ilvl w:val="0"/>
          <w:numId w:val="39"/>
        </w:numPr>
        <w:ind w:left="709" w:hanging="425"/>
      </w:pPr>
      <w:r w:rsidRPr="00651D51">
        <w:t xml:space="preserve">Anyone accessing the Birmingham City University </w:t>
      </w:r>
      <w:r w:rsidRPr="002137BC">
        <w:rPr>
          <w:b/>
        </w:rPr>
        <w:t xml:space="preserve">computer </w:t>
      </w:r>
      <w:proofErr w:type="gramStart"/>
      <w:r w:rsidRPr="002137BC">
        <w:rPr>
          <w:b/>
        </w:rPr>
        <w:t>network</w:t>
      </w:r>
      <w:proofErr w:type="gramEnd"/>
    </w:p>
    <w:p w14:paraId="6989A050" w14:textId="18209213" w:rsidR="00214D8A" w:rsidRPr="00651D51" w:rsidRDefault="00214D8A" w:rsidP="00214E04">
      <w:pPr>
        <w:pStyle w:val="ListParagraph"/>
        <w:numPr>
          <w:ilvl w:val="0"/>
          <w:numId w:val="39"/>
        </w:numPr>
        <w:ind w:left="709" w:hanging="425"/>
      </w:pPr>
      <w:r w:rsidRPr="00651D51">
        <w:t xml:space="preserve">Anyone </w:t>
      </w:r>
      <w:r w:rsidR="00F2445F">
        <w:t xml:space="preserve">with access to </w:t>
      </w:r>
      <w:r w:rsidR="00F2445F" w:rsidRPr="002137BC">
        <w:rPr>
          <w:b/>
          <w:bCs/>
        </w:rPr>
        <w:t>email, internet</w:t>
      </w:r>
      <w:r w:rsidR="00FB2CEF" w:rsidRPr="002137BC">
        <w:rPr>
          <w:b/>
          <w:bCs/>
        </w:rPr>
        <w:t xml:space="preserve">, and </w:t>
      </w:r>
      <w:r w:rsidRPr="002137BC">
        <w:rPr>
          <w:b/>
        </w:rPr>
        <w:t>computer equipment</w:t>
      </w:r>
      <w:r w:rsidR="007B4C23" w:rsidRPr="002137BC">
        <w:rPr>
          <w:b/>
        </w:rPr>
        <w:t xml:space="preserve"> and resources</w:t>
      </w:r>
      <w:r w:rsidRPr="00651D51">
        <w:t xml:space="preserve"> that </w:t>
      </w:r>
      <w:r w:rsidR="007B4C23">
        <w:t>are</w:t>
      </w:r>
      <w:r w:rsidRPr="00651D51">
        <w:t xml:space="preserve"> the property of Birmingham City University</w:t>
      </w:r>
    </w:p>
    <w:p w14:paraId="6989A051" w14:textId="4808E406" w:rsidR="00214D8A" w:rsidRPr="00651D51" w:rsidRDefault="00214D8A" w:rsidP="00214E04">
      <w:pPr>
        <w:pStyle w:val="ListParagraph"/>
        <w:numPr>
          <w:ilvl w:val="0"/>
          <w:numId w:val="39"/>
        </w:numPr>
        <w:ind w:left="709" w:hanging="425"/>
      </w:pPr>
      <w:r w:rsidRPr="00651D51">
        <w:t xml:space="preserve">All Birmingham City University </w:t>
      </w:r>
      <w:r w:rsidRPr="002137BC">
        <w:rPr>
          <w:b/>
        </w:rPr>
        <w:t>Staff</w:t>
      </w:r>
    </w:p>
    <w:p w14:paraId="6989A052" w14:textId="2EB9BCD4" w:rsidR="00214D8A" w:rsidRPr="00651D51" w:rsidRDefault="00214D8A" w:rsidP="00214E04">
      <w:pPr>
        <w:pStyle w:val="ListParagraph"/>
        <w:numPr>
          <w:ilvl w:val="0"/>
          <w:numId w:val="39"/>
        </w:numPr>
        <w:ind w:left="709" w:hanging="425"/>
      </w:pPr>
      <w:r w:rsidRPr="00651D51">
        <w:t xml:space="preserve">All Birmingham City University </w:t>
      </w:r>
      <w:r w:rsidRPr="002137BC">
        <w:rPr>
          <w:b/>
        </w:rPr>
        <w:t>Students</w:t>
      </w:r>
    </w:p>
    <w:p w14:paraId="6989A053" w14:textId="4EF3AD1E" w:rsidR="00214D8A" w:rsidRPr="002137BC" w:rsidRDefault="008C339C" w:rsidP="00214E04">
      <w:pPr>
        <w:pStyle w:val="ListParagraph"/>
        <w:numPr>
          <w:ilvl w:val="0"/>
          <w:numId w:val="39"/>
        </w:numPr>
        <w:ind w:left="709" w:hanging="425"/>
        <w:rPr>
          <w:color w:val="000000"/>
        </w:rPr>
      </w:pPr>
      <w:r w:rsidRPr="00651D51">
        <w:t xml:space="preserve">Associate </w:t>
      </w:r>
      <w:r w:rsidR="00214D8A" w:rsidRPr="002137BC">
        <w:rPr>
          <w:b/>
        </w:rPr>
        <w:t xml:space="preserve">Staff </w:t>
      </w:r>
      <w:r w:rsidR="00214D8A" w:rsidRPr="00651D51">
        <w:t>(Visiting Lecture</w:t>
      </w:r>
      <w:r w:rsidR="007E368B" w:rsidRPr="00651D51">
        <w:t>r</w:t>
      </w:r>
      <w:r w:rsidR="00214D8A" w:rsidRPr="00651D51">
        <w:t>s, KTP Associates)</w:t>
      </w:r>
    </w:p>
    <w:p w14:paraId="6989A054" w14:textId="74D0A806" w:rsidR="00214D8A" w:rsidRPr="00191B1C" w:rsidRDefault="00F27B7C" w:rsidP="00214E04">
      <w:pPr>
        <w:pStyle w:val="ListParagraph"/>
        <w:numPr>
          <w:ilvl w:val="0"/>
          <w:numId w:val="39"/>
        </w:numPr>
        <w:ind w:left="709" w:hanging="425"/>
        <w:rPr>
          <w:color w:val="000000"/>
        </w:rPr>
      </w:pPr>
      <w:r w:rsidRPr="00191B1C">
        <w:rPr>
          <w:b/>
          <w:color w:val="000000"/>
        </w:rPr>
        <w:t>Visitors</w:t>
      </w:r>
      <w:r w:rsidRPr="00191B1C">
        <w:rPr>
          <w:color w:val="000000"/>
        </w:rPr>
        <w:t xml:space="preserve"> to the </w:t>
      </w:r>
      <w:r w:rsidR="00937948">
        <w:rPr>
          <w:color w:val="000000"/>
        </w:rPr>
        <w:t>u</w:t>
      </w:r>
      <w:r w:rsidRPr="00191B1C">
        <w:rPr>
          <w:color w:val="000000"/>
        </w:rPr>
        <w:t xml:space="preserve">niversity who are issued with </w:t>
      </w:r>
      <w:r w:rsidRPr="00191B1C">
        <w:rPr>
          <w:b/>
          <w:color w:val="000000"/>
        </w:rPr>
        <w:t xml:space="preserve">temporary guest </w:t>
      </w:r>
      <w:proofErr w:type="gramStart"/>
      <w:r w:rsidRPr="00191B1C">
        <w:rPr>
          <w:b/>
          <w:color w:val="000000"/>
        </w:rPr>
        <w:t>accounts</w:t>
      </w:r>
      <w:proofErr w:type="gramEnd"/>
    </w:p>
    <w:p w14:paraId="6989A056" w14:textId="77777777" w:rsidR="007E05E0" w:rsidRDefault="007E05E0" w:rsidP="003C3FC8"/>
    <w:p w14:paraId="250D4D92" w14:textId="1609DD99" w:rsidR="00A02CD8" w:rsidRDefault="00A02CD8">
      <w:r>
        <w:br w:type="page"/>
      </w:r>
    </w:p>
    <w:p w14:paraId="75D5E868" w14:textId="77777777" w:rsidR="00AF6D42" w:rsidRPr="00AF6D42" w:rsidRDefault="00AF6D42" w:rsidP="00A1684D">
      <w:pPr>
        <w:spacing w:after="0"/>
      </w:pPr>
    </w:p>
    <w:p w14:paraId="6989A057" w14:textId="684C3DD0" w:rsidR="00286F18" w:rsidRPr="00E027E3" w:rsidRDefault="00C630AD" w:rsidP="005D6323">
      <w:pPr>
        <w:pStyle w:val="Style2"/>
        <w:numPr>
          <w:ilvl w:val="0"/>
          <w:numId w:val="15"/>
        </w:numPr>
        <w:pBdr>
          <w:bottom w:val="single" w:sz="4" w:space="1" w:color="auto"/>
        </w:pBdr>
        <w:tabs>
          <w:tab w:val="clear" w:pos="0"/>
        </w:tabs>
        <w:spacing w:after="240" w:line="240" w:lineRule="auto"/>
        <w:ind w:left="426" w:hanging="426"/>
        <w:rPr>
          <w:lang w:eastAsia="en-GB"/>
        </w:rPr>
      </w:pPr>
      <w:bookmarkStart w:id="3" w:name="_Toc158291796"/>
      <w:r>
        <w:rPr>
          <w:lang w:eastAsia="en-GB"/>
        </w:rPr>
        <w:t>Policy</w:t>
      </w:r>
      <w:bookmarkEnd w:id="3"/>
      <w:r>
        <w:rPr>
          <w:lang w:eastAsia="en-GB"/>
        </w:rPr>
        <w:t xml:space="preserve"> </w:t>
      </w:r>
    </w:p>
    <w:p w14:paraId="0B5E7560" w14:textId="7525878B" w:rsidR="00C630AD" w:rsidRPr="00D404FD" w:rsidRDefault="00C630AD" w:rsidP="004D2E1F">
      <w:pPr>
        <w:pStyle w:val="ListParagraph"/>
        <w:numPr>
          <w:ilvl w:val="1"/>
          <w:numId w:val="15"/>
        </w:numPr>
        <w:spacing w:line="240" w:lineRule="auto"/>
        <w:ind w:left="142" w:hanging="11"/>
        <w:rPr>
          <w:rFonts w:cs="Arial"/>
          <w:b/>
          <w:bCs/>
        </w:rPr>
      </w:pPr>
      <w:r w:rsidRPr="00D404FD">
        <w:rPr>
          <w:rFonts w:cs="Arial"/>
          <w:b/>
          <w:bCs/>
        </w:rPr>
        <w:t>Access</w:t>
      </w:r>
    </w:p>
    <w:p w14:paraId="64AACE4F" w14:textId="0ECF5F08" w:rsidR="00AD7542" w:rsidRPr="00AD7542" w:rsidRDefault="00AD7542" w:rsidP="004D2E1F">
      <w:pPr>
        <w:spacing w:after="0"/>
        <w:ind w:left="142"/>
        <w:rPr>
          <w:rFonts w:cs="Arial"/>
        </w:rPr>
      </w:pPr>
      <w:r w:rsidRPr="009E0C44">
        <w:rPr>
          <w:rFonts w:cs="Arial"/>
        </w:rPr>
        <w:t xml:space="preserve">Access to </w:t>
      </w:r>
      <w:r w:rsidR="00937948">
        <w:rPr>
          <w:rFonts w:cs="Arial"/>
        </w:rPr>
        <w:t>u</w:t>
      </w:r>
      <w:r w:rsidRPr="009E0C44">
        <w:rPr>
          <w:rFonts w:cs="Arial"/>
        </w:rPr>
        <w:t xml:space="preserve">niversity information systems, networks or databases is only </w:t>
      </w:r>
      <w:r>
        <w:rPr>
          <w:rFonts w:cs="Arial"/>
        </w:rPr>
        <w:t>permitted</w:t>
      </w:r>
      <w:r w:rsidRPr="009E0C44">
        <w:rPr>
          <w:rFonts w:cs="Arial"/>
        </w:rPr>
        <w:t xml:space="preserve"> if the </w:t>
      </w:r>
      <w:r w:rsidR="00937948">
        <w:rPr>
          <w:rFonts w:cs="Arial"/>
        </w:rPr>
        <w:t>u</w:t>
      </w:r>
      <w:r w:rsidRPr="009E0C44">
        <w:rPr>
          <w:rFonts w:cs="Arial"/>
        </w:rPr>
        <w:t>niversity has authorised this.</w:t>
      </w:r>
    </w:p>
    <w:p w14:paraId="6989A05A" w14:textId="77777777" w:rsidR="00214D8A" w:rsidRPr="00FC7A6F" w:rsidRDefault="00214D8A" w:rsidP="004D2E1F">
      <w:pPr>
        <w:spacing w:after="0"/>
        <w:ind w:left="142"/>
        <w:rPr>
          <w:rFonts w:cs="Arial"/>
        </w:rPr>
      </w:pPr>
    </w:p>
    <w:p w14:paraId="6989A05C" w14:textId="29910CA4" w:rsidR="00214D8A" w:rsidRDefault="00214D8A" w:rsidP="004D2E1F">
      <w:pPr>
        <w:spacing w:after="0"/>
        <w:ind w:left="142"/>
        <w:rPr>
          <w:rFonts w:cs="Arial"/>
        </w:rPr>
      </w:pPr>
      <w:r w:rsidRPr="00286F18">
        <w:rPr>
          <w:rFonts w:cs="Arial"/>
        </w:rPr>
        <w:t>No attempt shall be made to access the systems and networks of other establishments either within the United Kingdom or elsewhere unless:</w:t>
      </w:r>
    </w:p>
    <w:p w14:paraId="6989A05D" w14:textId="0C1C2BF1" w:rsidR="00214D8A" w:rsidRPr="003C1C1A" w:rsidRDefault="00214D8A" w:rsidP="005D6323">
      <w:pPr>
        <w:pStyle w:val="ListParagraph"/>
        <w:numPr>
          <w:ilvl w:val="0"/>
          <w:numId w:val="28"/>
        </w:numPr>
        <w:tabs>
          <w:tab w:val="left" w:pos="1134"/>
        </w:tabs>
        <w:spacing w:after="0"/>
        <w:ind w:left="709" w:hanging="426"/>
        <w:rPr>
          <w:rFonts w:cs="Arial"/>
        </w:rPr>
      </w:pPr>
      <w:r w:rsidRPr="003C1C1A">
        <w:rPr>
          <w:rFonts w:cs="Arial"/>
        </w:rPr>
        <w:t>The service required is a public or open access facility.</w:t>
      </w:r>
    </w:p>
    <w:p w14:paraId="6989A061" w14:textId="640771FD" w:rsidR="00266B21" w:rsidRPr="00FA1A10" w:rsidRDefault="00214D8A" w:rsidP="005D6323">
      <w:pPr>
        <w:pStyle w:val="ListParagraph"/>
        <w:numPr>
          <w:ilvl w:val="0"/>
          <w:numId w:val="28"/>
        </w:numPr>
        <w:tabs>
          <w:tab w:val="left" w:pos="1134"/>
        </w:tabs>
        <w:spacing w:after="0"/>
        <w:ind w:left="709" w:hanging="426"/>
        <w:rPr>
          <w:rFonts w:cs="Arial"/>
        </w:rPr>
      </w:pPr>
      <w:r w:rsidRPr="003C1C1A">
        <w:rPr>
          <w:rFonts w:cs="Arial"/>
        </w:rPr>
        <w:t>Authorisation has been obtained from the system/network service provider.</w:t>
      </w:r>
    </w:p>
    <w:p w14:paraId="471DCBAB" w14:textId="77777777" w:rsidR="00A02CD8" w:rsidRDefault="00A02CD8">
      <w:pPr>
        <w:rPr>
          <w:rFonts w:cs="Arial"/>
        </w:rPr>
      </w:pPr>
    </w:p>
    <w:p w14:paraId="6989A062" w14:textId="26E02198" w:rsidR="00266B21" w:rsidRPr="007C0FDE" w:rsidRDefault="007C0FDE" w:rsidP="004D2E1F">
      <w:pPr>
        <w:pStyle w:val="ListParagraph"/>
        <w:numPr>
          <w:ilvl w:val="1"/>
          <w:numId w:val="15"/>
        </w:numPr>
        <w:autoSpaceDE w:val="0"/>
        <w:autoSpaceDN w:val="0"/>
        <w:adjustRightInd w:val="0"/>
        <w:spacing w:line="240" w:lineRule="auto"/>
        <w:ind w:left="142" w:hanging="11"/>
        <w:rPr>
          <w:rFonts w:cs="Arial"/>
          <w:b/>
          <w:color w:val="000000"/>
          <w:lang w:eastAsia="en-GB"/>
        </w:rPr>
      </w:pPr>
      <w:r>
        <w:rPr>
          <w:rFonts w:cs="Arial"/>
          <w:b/>
          <w:color w:val="000000"/>
          <w:lang w:eastAsia="en-GB"/>
        </w:rPr>
        <w:t>Usage</w:t>
      </w:r>
    </w:p>
    <w:p w14:paraId="6989A066" w14:textId="77777777" w:rsidR="009E2CFE" w:rsidRPr="00FC7A6F" w:rsidRDefault="009E2CFE" w:rsidP="004D2E1F">
      <w:pPr>
        <w:spacing w:after="0"/>
        <w:ind w:left="142"/>
        <w:rPr>
          <w:rFonts w:cs="Arial"/>
        </w:rPr>
      </w:pPr>
      <w:r w:rsidRPr="00FC7A6F">
        <w:rPr>
          <w:rFonts w:cs="Arial"/>
        </w:rPr>
        <w:t>Systems and networks are not to be used for commercial purposes, nor to obtain external funding unless written permission has been obtained from the Director of Information</w:t>
      </w:r>
      <w:r w:rsidR="00657504">
        <w:rPr>
          <w:rFonts w:cs="Arial"/>
        </w:rPr>
        <w:t xml:space="preserve"> </w:t>
      </w:r>
      <w:r w:rsidR="003C5AD2">
        <w:rPr>
          <w:rFonts w:cs="Arial"/>
        </w:rPr>
        <w:t>Technology</w:t>
      </w:r>
      <w:r w:rsidR="00823933">
        <w:rPr>
          <w:rFonts w:cs="Arial"/>
        </w:rPr>
        <w:t xml:space="preserve"> (IT)</w:t>
      </w:r>
      <w:r w:rsidRPr="00FC7A6F">
        <w:rPr>
          <w:rFonts w:cs="Arial"/>
        </w:rPr>
        <w:t>.</w:t>
      </w:r>
    </w:p>
    <w:p w14:paraId="6989A067" w14:textId="77777777" w:rsidR="00214D8A" w:rsidRDefault="00214D8A" w:rsidP="004D2E1F">
      <w:pPr>
        <w:spacing w:after="0"/>
        <w:ind w:left="142"/>
        <w:rPr>
          <w:rFonts w:cs="Arial"/>
        </w:rPr>
      </w:pPr>
    </w:p>
    <w:p w14:paraId="6989A068" w14:textId="5CC1F3AA" w:rsidR="009E2CFE" w:rsidRDefault="009E2CFE" w:rsidP="004D2E1F">
      <w:pPr>
        <w:spacing w:after="0"/>
        <w:ind w:left="142"/>
        <w:rPr>
          <w:rFonts w:cs="Arial"/>
        </w:rPr>
      </w:pPr>
      <w:r w:rsidRPr="00FC7A6F">
        <w:rPr>
          <w:rFonts w:cs="Arial"/>
        </w:rPr>
        <w:t xml:space="preserve">Computer systems and networks shall not be used to engage in any activity liable to cause offence or to obstruct other users of Birmingham City University systems or users elsewhere. </w:t>
      </w:r>
      <w:r w:rsidR="009C5F5A">
        <w:rPr>
          <w:rFonts w:cs="Arial"/>
        </w:rPr>
        <w:t>This includes</w:t>
      </w:r>
      <w:r w:rsidR="006A5E22">
        <w:rPr>
          <w:rFonts w:cs="Arial"/>
        </w:rPr>
        <w:t>:</w:t>
      </w:r>
    </w:p>
    <w:p w14:paraId="5E674E06" w14:textId="23BEC1C8" w:rsidR="008D400B" w:rsidRPr="008D400B" w:rsidRDefault="008D400B" w:rsidP="005D6323">
      <w:pPr>
        <w:numPr>
          <w:ilvl w:val="0"/>
          <w:numId w:val="31"/>
        </w:numPr>
        <w:tabs>
          <w:tab w:val="clear" w:pos="720"/>
        </w:tabs>
        <w:spacing w:after="0"/>
        <w:ind w:left="709" w:hanging="425"/>
        <w:rPr>
          <w:rFonts w:cs="Arial"/>
        </w:rPr>
      </w:pPr>
      <w:r w:rsidRPr="104EC101">
        <w:rPr>
          <w:rFonts w:cs="Arial"/>
        </w:rPr>
        <w:t>Unauthori</w:t>
      </w:r>
      <w:r w:rsidR="00580215" w:rsidRPr="104EC101">
        <w:rPr>
          <w:rFonts w:cs="Arial"/>
        </w:rPr>
        <w:t>s</w:t>
      </w:r>
      <w:r w:rsidRPr="104EC101">
        <w:rPr>
          <w:rFonts w:cs="Arial"/>
        </w:rPr>
        <w:t>ed access:</w:t>
      </w:r>
      <w:r w:rsidRPr="008D400B">
        <w:rPr>
          <w:rFonts w:cs="Arial"/>
        </w:rPr>
        <w:t xml:space="preserve"> Accessing or attempting to access computer systems, networks, or data without proper authori</w:t>
      </w:r>
      <w:r w:rsidR="00580215">
        <w:rPr>
          <w:rFonts w:cs="Arial"/>
        </w:rPr>
        <w:t>s</w:t>
      </w:r>
      <w:r w:rsidRPr="008D400B">
        <w:rPr>
          <w:rFonts w:cs="Arial"/>
        </w:rPr>
        <w:t>ation or permission.</w:t>
      </w:r>
    </w:p>
    <w:p w14:paraId="3C29224F" w14:textId="38DD6FA8" w:rsidR="008D400B" w:rsidRPr="008D400B" w:rsidRDefault="008D400B" w:rsidP="005D6323">
      <w:pPr>
        <w:numPr>
          <w:ilvl w:val="0"/>
          <w:numId w:val="31"/>
        </w:numPr>
        <w:tabs>
          <w:tab w:val="clear" w:pos="720"/>
        </w:tabs>
        <w:spacing w:after="0"/>
        <w:ind w:left="709" w:hanging="425"/>
        <w:rPr>
          <w:rFonts w:cs="Arial"/>
        </w:rPr>
      </w:pPr>
      <w:r w:rsidRPr="008D400B">
        <w:rPr>
          <w:rFonts w:cs="Arial"/>
        </w:rPr>
        <w:t>Sharing login credentials: Sharing usernames, passwords, or any other authentication credentials with unauthori</w:t>
      </w:r>
      <w:r w:rsidR="00580215">
        <w:rPr>
          <w:rFonts w:cs="Arial"/>
        </w:rPr>
        <w:t>s</w:t>
      </w:r>
      <w:r w:rsidRPr="008D400B">
        <w:rPr>
          <w:rFonts w:cs="Arial"/>
        </w:rPr>
        <w:t>ed individuals or using someone else's credentials to gain access to IT resources.</w:t>
      </w:r>
    </w:p>
    <w:p w14:paraId="1115FA48" w14:textId="0AF73CA0" w:rsidR="008D400B" w:rsidRPr="008D400B" w:rsidRDefault="008D400B" w:rsidP="005D6323">
      <w:pPr>
        <w:numPr>
          <w:ilvl w:val="0"/>
          <w:numId w:val="31"/>
        </w:numPr>
        <w:tabs>
          <w:tab w:val="clear" w:pos="720"/>
        </w:tabs>
        <w:spacing w:after="0"/>
        <w:ind w:left="709" w:hanging="425"/>
        <w:rPr>
          <w:rFonts w:cs="Arial"/>
        </w:rPr>
      </w:pPr>
      <w:r w:rsidRPr="008D400B">
        <w:rPr>
          <w:rFonts w:cs="Arial"/>
        </w:rPr>
        <w:t>Malicious activities: Engaging in any activities that could harm or compromise the organi</w:t>
      </w:r>
      <w:r w:rsidR="00580215">
        <w:rPr>
          <w:rFonts w:cs="Arial"/>
        </w:rPr>
        <w:t>s</w:t>
      </w:r>
      <w:r w:rsidRPr="008D400B">
        <w:rPr>
          <w:rFonts w:cs="Arial"/>
        </w:rPr>
        <w:t>ation's IT infrastructure, such as spreading malware, hacking, or launching denial-of-service attacks.</w:t>
      </w:r>
    </w:p>
    <w:p w14:paraId="02898103" w14:textId="72BC6AD2" w:rsidR="00F03897" w:rsidRPr="008D400B" w:rsidRDefault="00EA3D5B" w:rsidP="005D6323">
      <w:pPr>
        <w:numPr>
          <w:ilvl w:val="0"/>
          <w:numId w:val="31"/>
        </w:numPr>
        <w:tabs>
          <w:tab w:val="clear" w:pos="720"/>
        </w:tabs>
        <w:spacing w:after="0"/>
        <w:ind w:left="709" w:hanging="425"/>
        <w:rPr>
          <w:rFonts w:cs="Arial"/>
        </w:rPr>
      </w:pPr>
      <w:r w:rsidRPr="7423D71C">
        <w:rPr>
          <w:rFonts w:cs="Arial"/>
          <w:color w:val="000000" w:themeColor="text1"/>
          <w:lang w:eastAsia="en-GB"/>
        </w:rPr>
        <w:t>Anti</w:t>
      </w:r>
      <w:r w:rsidR="00F03897" w:rsidRPr="7423D71C">
        <w:rPr>
          <w:rFonts w:cs="Arial"/>
          <w:color w:val="000000" w:themeColor="text1"/>
          <w:lang w:eastAsia="en-GB"/>
        </w:rPr>
        <w:t>-virus and anti-malware software</w:t>
      </w:r>
      <w:r w:rsidRPr="7423D71C">
        <w:rPr>
          <w:rFonts w:cs="Arial"/>
          <w:color w:val="000000" w:themeColor="text1"/>
          <w:lang w:eastAsia="en-GB"/>
        </w:rPr>
        <w:t xml:space="preserve"> must not be disabled or bypassed</w:t>
      </w:r>
      <w:r w:rsidR="00F03897">
        <w:rPr>
          <w:rFonts w:cs="Arial"/>
        </w:rPr>
        <w:t>.</w:t>
      </w:r>
    </w:p>
    <w:p w14:paraId="132F5DDF" w14:textId="77777777" w:rsidR="008D400B" w:rsidRPr="008D400B" w:rsidRDefault="008D400B" w:rsidP="005D6323">
      <w:pPr>
        <w:numPr>
          <w:ilvl w:val="0"/>
          <w:numId w:val="31"/>
        </w:numPr>
        <w:tabs>
          <w:tab w:val="clear" w:pos="720"/>
        </w:tabs>
        <w:spacing w:after="0"/>
        <w:ind w:left="709" w:hanging="425"/>
        <w:rPr>
          <w:rFonts w:cs="Arial"/>
        </w:rPr>
      </w:pPr>
      <w:r w:rsidRPr="008D400B">
        <w:rPr>
          <w:rFonts w:cs="Arial"/>
        </w:rPr>
        <w:t>Data breaches: Deliberately or negligently exposing sensitive or confidential information, including customer data, intellectual property, or trade secrets.</w:t>
      </w:r>
    </w:p>
    <w:p w14:paraId="1B30F2F4" w14:textId="4943FCB3" w:rsidR="008D400B" w:rsidRDefault="008D400B" w:rsidP="005D6323">
      <w:pPr>
        <w:numPr>
          <w:ilvl w:val="0"/>
          <w:numId w:val="31"/>
        </w:numPr>
        <w:tabs>
          <w:tab w:val="clear" w:pos="720"/>
        </w:tabs>
        <w:spacing w:after="0"/>
        <w:ind w:left="709" w:hanging="425"/>
        <w:rPr>
          <w:rFonts w:cs="Arial"/>
        </w:rPr>
      </w:pPr>
      <w:r w:rsidRPr="008D400B">
        <w:rPr>
          <w:rFonts w:cs="Arial"/>
        </w:rPr>
        <w:t>Inappropriate content: Accessing, distributing, or storing any content that is offensive, discriminatory, pornographic, or violates any laws or regulations.</w:t>
      </w:r>
      <w:r w:rsidR="00A1118C">
        <w:rPr>
          <w:rFonts w:cs="Arial"/>
        </w:rPr>
        <w:t xml:space="preserve"> This includes</w:t>
      </w:r>
      <w:r w:rsidR="00835C19">
        <w:rPr>
          <w:rFonts w:cs="Arial"/>
        </w:rPr>
        <w:t xml:space="preserve"> </w:t>
      </w:r>
      <w:r w:rsidR="0043356F">
        <w:rPr>
          <w:rFonts w:cs="Arial"/>
        </w:rPr>
        <w:t>content designed to be:</w:t>
      </w:r>
    </w:p>
    <w:p w14:paraId="17BD4C20" w14:textId="18AC8F56" w:rsidR="0043356F" w:rsidRDefault="0043356F" w:rsidP="004D2E1F">
      <w:pPr>
        <w:numPr>
          <w:ilvl w:val="1"/>
          <w:numId w:val="31"/>
        </w:numPr>
        <w:spacing w:after="0"/>
        <w:rPr>
          <w:rFonts w:cs="Arial"/>
        </w:rPr>
      </w:pPr>
      <w:r>
        <w:rPr>
          <w:rFonts w:cs="Arial"/>
        </w:rPr>
        <w:t xml:space="preserve">Abusive or threatening to </w:t>
      </w:r>
      <w:proofErr w:type="gramStart"/>
      <w:r>
        <w:rPr>
          <w:rFonts w:cs="Arial"/>
        </w:rPr>
        <w:t>others</w:t>
      </w:r>
      <w:proofErr w:type="gramEnd"/>
      <w:r>
        <w:rPr>
          <w:rFonts w:cs="Arial"/>
        </w:rPr>
        <w:t xml:space="preserve"> </w:t>
      </w:r>
    </w:p>
    <w:p w14:paraId="3A1F9778" w14:textId="1738442F" w:rsidR="0043356F" w:rsidRDefault="0043356F" w:rsidP="004D2E1F">
      <w:pPr>
        <w:numPr>
          <w:ilvl w:val="1"/>
          <w:numId w:val="31"/>
        </w:numPr>
        <w:spacing w:after="0"/>
        <w:rPr>
          <w:rFonts w:cs="Arial"/>
        </w:rPr>
      </w:pPr>
      <w:r>
        <w:rPr>
          <w:rFonts w:cs="Arial"/>
        </w:rPr>
        <w:t xml:space="preserve">Serves to harass or bully </w:t>
      </w:r>
      <w:proofErr w:type="gramStart"/>
      <w:r>
        <w:rPr>
          <w:rFonts w:cs="Arial"/>
        </w:rPr>
        <w:t>others</w:t>
      </w:r>
      <w:proofErr w:type="gramEnd"/>
      <w:r w:rsidR="006B79E8">
        <w:rPr>
          <w:rFonts w:cs="Arial"/>
        </w:rPr>
        <w:t xml:space="preserve"> </w:t>
      </w:r>
    </w:p>
    <w:p w14:paraId="653EAAB7" w14:textId="20E473B0" w:rsidR="006B79E8" w:rsidRPr="008D400B" w:rsidRDefault="00C54CF0" w:rsidP="004D2E1F">
      <w:pPr>
        <w:numPr>
          <w:ilvl w:val="1"/>
          <w:numId w:val="31"/>
        </w:numPr>
        <w:spacing w:after="0"/>
        <w:rPr>
          <w:rFonts w:cs="Arial"/>
        </w:rPr>
      </w:pPr>
      <w:r>
        <w:rPr>
          <w:rFonts w:cs="Arial"/>
          <w:bCs/>
        </w:rPr>
        <w:t>E</w:t>
      </w:r>
      <w:r w:rsidRPr="001422DE">
        <w:rPr>
          <w:rFonts w:cs="Arial"/>
          <w:bCs/>
        </w:rPr>
        <w:t>ncourage discrimination of race or ethnicity, gender, sexual orientation, marital status, disability, political or religious beliefs</w:t>
      </w:r>
    </w:p>
    <w:p w14:paraId="3FE5444C" w14:textId="297590AE" w:rsidR="008D400B" w:rsidRDefault="008D400B" w:rsidP="005D6323">
      <w:pPr>
        <w:numPr>
          <w:ilvl w:val="0"/>
          <w:numId w:val="31"/>
        </w:numPr>
        <w:tabs>
          <w:tab w:val="clear" w:pos="720"/>
        </w:tabs>
        <w:spacing w:after="0"/>
        <w:ind w:left="709" w:hanging="425"/>
        <w:rPr>
          <w:rFonts w:cs="Arial"/>
        </w:rPr>
      </w:pPr>
      <w:r w:rsidRPr="008D400B">
        <w:rPr>
          <w:rFonts w:cs="Arial"/>
        </w:rPr>
        <w:t>Unauthori</w:t>
      </w:r>
      <w:r w:rsidR="002120DD">
        <w:rPr>
          <w:rFonts w:cs="Arial"/>
        </w:rPr>
        <w:t>s</w:t>
      </w:r>
      <w:r w:rsidRPr="008D400B">
        <w:rPr>
          <w:rFonts w:cs="Arial"/>
        </w:rPr>
        <w:t>ed software installation: Installing or using unauthori</w:t>
      </w:r>
      <w:r w:rsidR="005F1E37">
        <w:rPr>
          <w:rFonts w:cs="Arial"/>
        </w:rPr>
        <w:t>s</w:t>
      </w:r>
      <w:r w:rsidRPr="008D400B">
        <w:rPr>
          <w:rFonts w:cs="Arial"/>
        </w:rPr>
        <w:t>ed software, including pirated or unlicensed software, on company devices.</w:t>
      </w:r>
    </w:p>
    <w:p w14:paraId="5275276F" w14:textId="279E8AF0" w:rsidR="00AD3CDA" w:rsidRPr="008D400B" w:rsidRDefault="006F4E2D" w:rsidP="004D2E1F">
      <w:pPr>
        <w:numPr>
          <w:ilvl w:val="1"/>
          <w:numId w:val="31"/>
        </w:numPr>
        <w:spacing w:after="0"/>
        <w:rPr>
          <w:rFonts w:cs="Arial"/>
        </w:rPr>
      </w:pPr>
      <w:r>
        <w:rPr>
          <w:rFonts w:cs="Arial"/>
        </w:rPr>
        <w:t>Approval is required from IT (or designated personnel) for installing authorised software that requires administrative rights.</w:t>
      </w:r>
    </w:p>
    <w:p w14:paraId="5979E04A" w14:textId="7D360266" w:rsidR="008D400B" w:rsidRPr="008D400B" w:rsidRDefault="008D400B" w:rsidP="005D6323">
      <w:pPr>
        <w:numPr>
          <w:ilvl w:val="0"/>
          <w:numId w:val="31"/>
        </w:numPr>
        <w:tabs>
          <w:tab w:val="clear" w:pos="720"/>
        </w:tabs>
        <w:spacing w:after="0"/>
        <w:ind w:hanging="436"/>
        <w:rPr>
          <w:rFonts w:cs="Arial"/>
        </w:rPr>
      </w:pPr>
      <w:r w:rsidRPr="008D400B">
        <w:rPr>
          <w:rFonts w:cs="Arial"/>
        </w:rPr>
        <w:t>Personal use abuse</w:t>
      </w:r>
      <w:r w:rsidR="00F9329C">
        <w:rPr>
          <w:rFonts w:cs="Arial"/>
        </w:rPr>
        <w:t xml:space="preserve"> (see Section 4.2.3.)</w:t>
      </w:r>
      <w:r w:rsidRPr="008D400B">
        <w:rPr>
          <w:rFonts w:cs="Arial"/>
        </w:rPr>
        <w:t>: Excessive personal use of IT resources for non-work-related activities, such as excessive personal browsing, social media usage, or streaming videos during work hours.</w:t>
      </w:r>
    </w:p>
    <w:p w14:paraId="339E5811" w14:textId="40E21FCC" w:rsidR="008D400B" w:rsidRDefault="008D400B" w:rsidP="005D6323">
      <w:pPr>
        <w:numPr>
          <w:ilvl w:val="0"/>
          <w:numId w:val="31"/>
        </w:numPr>
        <w:tabs>
          <w:tab w:val="clear" w:pos="720"/>
        </w:tabs>
        <w:spacing w:after="0"/>
        <w:ind w:hanging="436"/>
        <w:rPr>
          <w:rFonts w:cs="Arial"/>
        </w:rPr>
      </w:pPr>
      <w:r w:rsidRPr="008D400B">
        <w:rPr>
          <w:rFonts w:cs="Arial"/>
        </w:rPr>
        <w:lastRenderedPageBreak/>
        <w:t>Unauthori</w:t>
      </w:r>
      <w:r w:rsidR="00357559">
        <w:rPr>
          <w:rFonts w:cs="Arial"/>
        </w:rPr>
        <w:t>s</w:t>
      </w:r>
      <w:r w:rsidRPr="008D400B">
        <w:rPr>
          <w:rFonts w:cs="Arial"/>
        </w:rPr>
        <w:t>ed hardware modifications: Making unauthori</w:t>
      </w:r>
      <w:r w:rsidR="00357559">
        <w:rPr>
          <w:rFonts w:cs="Arial"/>
        </w:rPr>
        <w:t>s</w:t>
      </w:r>
      <w:r w:rsidRPr="008D400B">
        <w:rPr>
          <w:rFonts w:cs="Arial"/>
        </w:rPr>
        <w:t>ed modifications to hardware, including connecting unauthori</w:t>
      </w:r>
      <w:r w:rsidR="00357559">
        <w:rPr>
          <w:rFonts w:cs="Arial"/>
        </w:rPr>
        <w:t>s</w:t>
      </w:r>
      <w:r w:rsidRPr="008D400B">
        <w:rPr>
          <w:rFonts w:cs="Arial"/>
        </w:rPr>
        <w:t>ed devices, altering network configurations, or bypassing security measures.</w:t>
      </w:r>
    </w:p>
    <w:p w14:paraId="5CA54E34" w14:textId="70D54B6C" w:rsidR="008D400B" w:rsidRDefault="008D400B" w:rsidP="005D6323">
      <w:pPr>
        <w:numPr>
          <w:ilvl w:val="0"/>
          <w:numId w:val="31"/>
        </w:numPr>
        <w:tabs>
          <w:tab w:val="clear" w:pos="720"/>
        </w:tabs>
        <w:spacing w:after="0"/>
        <w:ind w:hanging="436"/>
        <w:rPr>
          <w:rFonts w:cs="Arial"/>
        </w:rPr>
      </w:pPr>
      <w:r w:rsidRPr="008D400B">
        <w:rPr>
          <w:rFonts w:cs="Arial"/>
        </w:rPr>
        <w:t>Unauthori</w:t>
      </w:r>
      <w:r w:rsidR="001174F2">
        <w:rPr>
          <w:rFonts w:cs="Arial"/>
        </w:rPr>
        <w:t>s</w:t>
      </w:r>
      <w:r w:rsidRPr="008D400B">
        <w:rPr>
          <w:rFonts w:cs="Arial"/>
        </w:rPr>
        <w:t>ed network scanning: Scanning the network or attempting to identify vulnerabilities without proper authori</w:t>
      </w:r>
      <w:r w:rsidR="001174F2">
        <w:rPr>
          <w:rFonts w:cs="Arial"/>
        </w:rPr>
        <w:t>s</w:t>
      </w:r>
      <w:r w:rsidRPr="008D400B">
        <w:rPr>
          <w:rFonts w:cs="Arial"/>
        </w:rPr>
        <w:t>ation or professional justification.</w:t>
      </w:r>
    </w:p>
    <w:p w14:paraId="2EB2BFA3" w14:textId="04E3707B" w:rsidR="00D64102" w:rsidRPr="00581759" w:rsidRDefault="00C91BD2" w:rsidP="005D6323">
      <w:pPr>
        <w:numPr>
          <w:ilvl w:val="0"/>
          <w:numId w:val="31"/>
        </w:numPr>
        <w:tabs>
          <w:tab w:val="clear" w:pos="720"/>
        </w:tabs>
        <w:spacing w:after="0"/>
        <w:ind w:hanging="436"/>
        <w:rPr>
          <w:rStyle w:val="ui-provider"/>
          <w:rFonts w:cs="Arial"/>
        </w:rPr>
      </w:pPr>
      <w:r>
        <w:rPr>
          <w:rStyle w:val="ui-provider"/>
        </w:rPr>
        <w:t>All staff are responsible for the safety and security of institutional data. As such, staff will not develop IT systems, that use, transport, manipulate or store institutional data without consulting the IT department through designated service provision that utilise best practice I</w:t>
      </w:r>
      <w:r w:rsidR="0051368B">
        <w:rPr>
          <w:rStyle w:val="ui-provider"/>
        </w:rPr>
        <w:t>T</w:t>
      </w:r>
      <w:r>
        <w:rPr>
          <w:rStyle w:val="ui-provider"/>
        </w:rPr>
        <w:t xml:space="preserve"> process and procedure</w:t>
      </w:r>
      <w:r w:rsidR="0051368B">
        <w:rPr>
          <w:rStyle w:val="ui-provider"/>
        </w:rPr>
        <w:t>.</w:t>
      </w:r>
    </w:p>
    <w:p w14:paraId="32080E9D" w14:textId="4E3B25D5" w:rsidR="00581759" w:rsidRPr="008D400B" w:rsidRDefault="004A15B2" w:rsidP="005D6323">
      <w:pPr>
        <w:numPr>
          <w:ilvl w:val="0"/>
          <w:numId w:val="31"/>
        </w:numPr>
        <w:tabs>
          <w:tab w:val="clear" w:pos="720"/>
        </w:tabs>
        <w:spacing w:after="0"/>
        <w:ind w:hanging="436"/>
        <w:rPr>
          <w:rFonts w:cs="Arial"/>
        </w:rPr>
      </w:pPr>
      <w:r>
        <w:rPr>
          <w:rStyle w:val="ui-provider"/>
        </w:rPr>
        <w:t>Staff will not share</w:t>
      </w:r>
      <w:r w:rsidR="0094223A">
        <w:rPr>
          <w:rStyle w:val="ui-provider"/>
        </w:rPr>
        <w:t xml:space="preserve"> </w:t>
      </w:r>
      <w:r w:rsidR="002B18FD">
        <w:rPr>
          <w:rStyle w:val="ui-provider"/>
        </w:rPr>
        <w:t>u</w:t>
      </w:r>
      <w:r w:rsidR="0032515B">
        <w:rPr>
          <w:rStyle w:val="ui-provider"/>
        </w:rPr>
        <w:t>niversity</w:t>
      </w:r>
      <w:r>
        <w:rPr>
          <w:rStyle w:val="ui-provider"/>
        </w:rPr>
        <w:t xml:space="preserve"> data with </w:t>
      </w:r>
      <w:r w:rsidR="0070617B">
        <w:rPr>
          <w:rStyle w:val="ui-provider"/>
        </w:rPr>
        <w:t xml:space="preserve">unapproved </w:t>
      </w:r>
      <w:r>
        <w:rPr>
          <w:rStyle w:val="ui-provider"/>
        </w:rPr>
        <w:t>3</w:t>
      </w:r>
      <w:r w:rsidRPr="00CB2A2F">
        <w:rPr>
          <w:rStyle w:val="ui-provider"/>
          <w:vertAlign w:val="superscript"/>
        </w:rPr>
        <w:t>rd</w:t>
      </w:r>
      <w:r>
        <w:rPr>
          <w:rStyle w:val="ui-provider"/>
        </w:rPr>
        <w:t xml:space="preserve"> party services without consulting the IT department.</w:t>
      </w:r>
    </w:p>
    <w:p w14:paraId="4CB60C6A" w14:textId="4E0CF5EB" w:rsidR="008D400B" w:rsidRPr="008D400B" w:rsidRDefault="008D400B" w:rsidP="005D6323">
      <w:pPr>
        <w:numPr>
          <w:ilvl w:val="0"/>
          <w:numId w:val="31"/>
        </w:numPr>
        <w:spacing w:after="0"/>
        <w:ind w:hanging="436"/>
        <w:rPr>
          <w:rFonts w:cs="Arial"/>
        </w:rPr>
      </w:pPr>
      <w:r w:rsidRPr="008D400B">
        <w:rPr>
          <w:rFonts w:cs="Arial"/>
        </w:rPr>
        <w:t>Violation of copyright or intellectual property rights: Engaging in activities that infringe upon copyright or intellectual property rights, such as illegal file sharing or unauthori</w:t>
      </w:r>
      <w:r w:rsidR="001174F2">
        <w:rPr>
          <w:rFonts w:cs="Arial"/>
        </w:rPr>
        <w:t>s</w:t>
      </w:r>
      <w:r w:rsidRPr="008D400B">
        <w:rPr>
          <w:rFonts w:cs="Arial"/>
        </w:rPr>
        <w:t>ed distribution of copyrighted materials.</w:t>
      </w:r>
    </w:p>
    <w:p w14:paraId="14C5E5C9" w14:textId="77777777" w:rsidR="00541450" w:rsidRDefault="00541450" w:rsidP="00A1684D">
      <w:pPr>
        <w:spacing w:after="0"/>
        <w:rPr>
          <w:rFonts w:cs="Arial"/>
        </w:rPr>
      </w:pPr>
    </w:p>
    <w:p w14:paraId="6989A06A" w14:textId="77777777" w:rsidR="007E05E0" w:rsidRDefault="009E2CFE" w:rsidP="00072D8D">
      <w:pPr>
        <w:spacing w:after="0"/>
        <w:ind w:left="142"/>
        <w:rPr>
          <w:rFonts w:cs="Arial"/>
        </w:rPr>
      </w:pPr>
      <w:r w:rsidRPr="00FC7A6F">
        <w:rPr>
          <w:rFonts w:cs="Arial"/>
        </w:rPr>
        <w:t xml:space="preserve">Computer systems and networks may not be used to access, display, print or distribute slanderous, </w:t>
      </w:r>
      <w:proofErr w:type="gramStart"/>
      <w:r w:rsidRPr="00FC7A6F">
        <w:rPr>
          <w:rFonts w:cs="Arial"/>
        </w:rPr>
        <w:t>libellous</w:t>
      </w:r>
      <w:proofErr w:type="gramEnd"/>
      <w:r w:rsidRPr="00FC7A6F">
        <w:rPr>
          <w:rFonts w:cs="Arial"/>
        </w:rPr>
        <w:t xml:space="preserve"> or knowingly untruthful information or material of an illegal nature.</w:t>
      </w:r>
    </w:p>
    <w:p w14:paraId="3B044483" w14:textId="77777777" w:rsidR="00B72EE4" w:rsidRDefault="00B72EE4" w:rsidP="00072D8D">
      <w:pPr>
        <w:spacing w:after="0"/>
        <w:ind w:left="142"/>
        <w:rPr>
          <w:rFonts w:cs="Arial"/>
        </w:rPr>
      </w:pPr>
    </w:p>
    <w:p w14:paraId="02854BF2" w14:textId="51355591" w:rsidR="00B72EE4" w:rsidRDefault="00A05747" w:rsidP="00072D8D">
      <w:pPr>
        <w:spacing w:after="0"/>
        <w:ind w:left="142"/>
        <w:rPr>
          <w:rFonts w:cs="Arial"/>
        </w:rPr>
      </w:pPr>
      <w:r>
        <w:rPr>
          <w:rFonts w:cs="Arial"/>
        </w:rPr>
        <w:t>Computer systems and networks must not be used for the creation or transmission of</w:t>
      </w:r>
      <w:r w:rsidR="00712398">
        <w:rPr>
          <w:rFonts w:cs="Arial"/>
        </w:rPr>
        <w:t xml:space="preserve"> material that brings the </w:t>
      </w:r>
      <w:r w:rsidR="002B18FD">
        <w:rPr>
          <w:rFonts w:cs="Arial"/>
        </w:rPr>
        <w:t>u</w:t>
      </w:r>
      <w:r w:rsidR="00712398">
        <w:rPr>
          <w:rFonts w:cs="Arial"/>
        </w:rPr>
        <w:t xml:space="preserve">niversity and its brand in disrepute. </w:t>
      </w:r>
    </w:p>
    <w:p w14:paraId="6989A06B" w14:textId="77777777" w:rsidR="007E05E0" w:rsidRDefault="007E05E0" w:rsidP="00072D8D">
      <w:pPr>
        <w:pStyle w:val="ListParagraph"/>
        <w:spacing w:after="0"/>
        <w:ind w:left="142"/>
        <w:rPr>
          <w:rFonts w:ascii="ArialMT" w:hAnsi="ArialMT"/>
        </w:rPr>
      </w:pPr>
    </w:p>
    <w:p w14:paraId="6989A06C" w14:textId="77777777" w:rsidR="007E05E0" w:rsidRDefault="007E05E0" w:rsidP="00072D8D">
      <w:pPr>
        <w:spacing w:after="0"/>
        <w:ind w:left="142"/>
        <w:rPr>
          <w:rFonts w:cs="Arial"/>
        </w:rPr>
      </w:pPr>
      <w:r w:rsidRPr="00286F18">
        <w:rPr>
          <w:rFonts w:cs="Arial"/>
        </w:rPr>
        <w:t xml:space="preserve">The University has a statutory duty under Section 26(1) of the </w:t>
      </w:r>
      <w:proofErr w:type="gramStart"/>
      <w:r w:rsidRPr="00286F18">
        <w:rPr>
          <w:rFonts w:cs="Arial"/>
        </w:rPr>
        <w:t>Counter-Terrorism</w:t>
      </w:r>
      <w:proofErr w:type="gramEnd"/>
      <w:r w:rsidRPr="00286F18">
        <w:rPr>
          <w:rFonts w:cs="Arial"/>
        </w:rPr>
        <w:t xml:space="preserve"> and Security Act 2015, known as the Prevent duty, to have due regard to prevent</w:t>
      </w:r>
      <w:r w:rsidR="00C92249" w:rsidRPr="00C92249">
        <w:rPr>
          <w:rFonts w:cs="Arial"/>
        </w:rPr>
        <w:t xml:space="preserve"> </w:t>
      </w:r>
      <w:r w:rsidRPr="00286F18">
        <w:rPr>
          <w:rFonts w:cs="Arial"/>
        </w:rPr>
        <w:t xml:space="preserve">people from being drawn into and supporting terrorism. </w:t>
      </w:r>
    </w:p>
    <w:p w14:paraId="6989A06D" w14:textId="77777777" w:rsidR="00C92249" w:rsidRDefault="00C92249" w:rsidP="00072D8D">
      <w:pPr>
        <w:pStyle w:val="ListParagraph"/>
        <w:spacing w:after="0"/>
        <w:ind w:left="142"/>
        <w:rPr>
          <w:rFonts w:cs="Arial"/>
        </w:rPr>
      </w:pPr>
    </w:p>
    <w:p w14:paraId="1DF3E2A8" w14:textId="77777777" w:rsidR="00C9493A" w:rsidRDefault="00C92249" w:rsidP="00072D8D">
      <w:pPr>
        <w:spacing w:after="0"/>
        <w:ind w:left="142"/>
        <w:rPr>
          <w:rFonts w:cs="Arial"/>
        </w:rPr>
      </w:pPr>
      <w:r w:rsidRPr="00FC7A6F">
        <w:rPr>
          <w:rFonts w:cs="Arial"/>
        </w:rPr>
        <w:t xml:space="preserve">Computer systems and networks shall not be used </w:t>
      </w:r>
      <w:r>
        <w:rPr>
          <w:rFonts w:cs="Arial"/>
        </w:rPr>
        <w:t xml:space="preserve">to </w:t>
      </w:r>
      <w:r w:rsidR="007E05E0" w:rsidRPr="00286F18">
        <w:rPr>
          <w:rFonts w:cs="Arial"/>
        </w:rPr>
        <w:t xml:space="preserve">create, download, store or transmit extremism-related material with the intention of supporting or spreading terrorism. </w:t>
      </w:r>
      <w:r w:rsidR="00B85E97">
        <w:rPr>
          <w:rFonts w:cs="Arial"/>
        </w:rPr>
        <w:t>B</w:t>
      </w:r>
      <w:r w:rsidR="00F72EBF">
        <w:rPr>
          <w:rFonts w:cs="Arial"/>
        </w:rPr>
        <w:t>CU</w:t>
      </w:r>
      <w:r w:rsidR="007E05E0" w:rsidRPr="00286F18">
        <w:rPr>
          <w:rFonts w:cs="Arial"/>
        </w:rPr>
        <w:t xml:space="preserve"> </w:t>
      </w:r>
      <w:r w:rsidR="00F66725">
        <w:rPr>
          <w:rFonts w:cs="Arial"/>
        </w:rPr>
        <w:t xml:space="preserve">actively block access to the following </w:t>
      </w:r>
      <w:r w:rsidR="004F08D4">
        <w:rPr>
          <w:rFonts w:cs="Arial"/>
        </w:rPr>
        <w:t xml:space="preserve">specific </w:t>
      </w:r>
      <w:r w:rsidR="00F91FF5">
        <w:rPr>
          <w:rFonts w:cs="Arial"/>
        </w:rPr>
        <w:t>categories</w:t>
      </w:r>
      <w:r w:rsidR="004F08D4">
        <w:rPr>
          <w:rFonts w:cs="Arial"/>
        </w:rPr>
        <w:t>:</w:t>
      </w:r>
      <w:r w:rsidR="00503A83">
        <w:rPr>
          <w:rFonts w:cs="Arial"/>
        </w:rPr>
        <w:t xml:space="preserve"> </w:t>
      </w:r>
    </w:p>
    <w:p w14:paraId="6688841D"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Abused-</w:t>
      </w:r>
      <w:proofErr w:type="gramStart"/>
      <w:r w:rsidRPr="00C9493A">
        <w:rPr>
          <w:rStyle w:val="cf01"/>
          <w:rFonts w:ascii="Arial" w:hAnsi="Arial" w:cs="Arial"/>
          <w:sz w:val="22"/>
          <w:szCs w:val="22"/>
        </w:rPr>
        <w:t>drugs</w:t>
      </w:r>
      <w:proofErr w:type="gramEnd"/>
    </w:p>
    <w:p w14:paraId="1DDEFDAB"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Adult</w:t>
      </w:r>
    </w:p>
    <w:p w14:paraId="57EB20EC"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Command-and-</w:t>
      </w:r>
      <w:proofErr w:type="gramStart"/>
      <w:r w:rsidRPr="00C9493A">
        <w:rPr>
          <w:rStyle w:val="cf01"/>
          <w:rFonts w:ascii="Arial" w:hAnsi="Arial" w:cs="Arial"/>
          <w:sz w:val="22"/>
          <w:szCs w:val="22"/>
        </w:rPr>
        <w:t>control</w:t>
      </w:r>
      <w:proofErr w:type="gramEnd"/>
    </w:p>
    <w:p w14:paraId="75BCA3E6"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 xml:space="preserve">Extremism </w:t>
      </w:r>
    </w:p>
    <w:p w14:paraId="16DD9294"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Malware</w:t>
      </w:r>
    </w:p>
    <w:p w14:paraId="4EA35314"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 xml:space="preserve">Phishing </w:t>
      </w:r>
    </w:p>
    <w:p w14:paraId="057D8D5F"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Proxy-avoidance-and-anonymisers</w:t>
      </w:r>
    </w:p>
    <w:p w14:paraId="26F94699" w14:textId="6A34C52F" w:rsidR="00C9493A" w:rsidRPr="00C9493A" w:rsidRDefault="00C9493A" w:rsidP="005D6323">
      <w:pPr>
        <w:pStyle w:val="ListParagraph"/>
        <w:numPr>
          <w:ilvl w:val="0"/>
          <w:numId w:val="34"/>
        </w:numPr>
        <w:spacing w:after="0"/>
        <w:ind w:hanging="436"/>
        <w:rPr>
          <w:rFonts w:eastAsia="Times New Roman" w:cs="Arial"/>
        </w:rPr>
      </w:pPr>
      <w:r w:rsidRPr="00C9493A">
        <w:rPr>
          <w:rStyle w:val="cf01"/>
          <w:rFonts w:ascii="Arial" w:hAnsi="Arial" w:cs="Arial"/>
          <w:sz w:val="22"/>
          <w:szCs w:val="22"/>
        </w:rPr>
        <w:t xml:space="preserve">Ransomware </w:t>
      </w:r>
    </w:p>
    <w:p w14:paraId="38810E39" w14:textId="77777777" w:rsidR="00503A83" w:rsidRDefault="00503A83" w:rsidP="004D2E1F">
      <w:pPr>
        <w:spacing w:after="0"/>
        <w:ind w:left="142"/>
        <w:rPr>
          <w:rFonts w:cs="Arial"/>
        </w:rPr>
      </w:pPr>
    </w:p>
    <w:p w14:paraId="6989A06E" w14:textId="30BF23F9" w:rsidR="007E05E0" w:rsidRPr="00286F18" w:rsidRDefault="00503A83" w:rsidP="004D2E1F">
      <w:pPr>
        <w:spacing w:after="0"/>
        <w:ind w:left="142"/>
        <w:rPr>
          <w:rFonts w:cs="Arial"/>
        </w:rPr>
      </w:pPr>
      <w:r>
        <w:rPr>
          <w:rFonts w:cs="Arial"/>
        </w:rPr>
        <w:t xml:space="preserve">When </w:t>
      </w:r>
      <w:r w:rsidR="002B18FD">
        <w:rPr>
          <w:rFonts w:cs="Arial"/>
        </w:rPr>
        <w:t>u</w:t>
      </w:r>
      <w:r>
        <w:rPr>
          <w:rFonts w:cs="Arial"/>
        </w:rPr>
        <w:t xml:space="preserve">niversity networks are used to attempt access to material deemed as potentially breaching </w:t>
      </w:r>
      <w:r w:rsidR="002B18FD">
        <w:rPr>
          <w:rFonts w:cs="Arial"/>
        </w:rPr>
        <w:t>u</w:t>
      </w:r>
      <w:r>
        <w:rPr>
          <w:rFonts w:cs="Arial"/>
        </w:rPr>
        <w:t xml:space="preserve">niversity policy </w:t>
      </w:r>
      <w:r w:rsidR="002322B5">
        <w:rPr>
          <w:rFonts w:cs="Arial"/>
        </w:rPr>
        <w:t>these attempts are</w:t>
      </w:r>
      <w:r w:rsidR="00C06F6A">
        <w:rPr>
          <w:rFonts w:cs="Arial"/>
        </w:rPr>
        <w:t xml:space="preserve"> actively blocked.</w:t>
      </w:r>
      <w:r>
        <w:rPr>
          <w:rFonts w:cs="Arial"/>
        </w:rPr>
        <w:t xml:space="preserve"> The user should only continue when authorisation has been provided for academic related access purposes.  </w:t>
      </w:r>
    </w:p>
    <w:p w14:paraId="6989A06F" w14:textId="77777777" w:rsidR="009E2CFE" w:rsidRPr="00FC7A6F" w:rsidRDefault="009E2CFE" w:rsidP="004D2E1F">
      <w:pPr>
        <w:numPr>
          <w:ilvl w:val="12"/>
          <w:numId w:val="0"/>
        </w:numPr>
        <w:spacing w:after="0"/>
        <w:ind w:left="142"/>
        <w:rPr>
          <w:rFonts w:cs="Arial"/>
        </w:rPr>
      </w:pPr>
    </w:p>
    <w:p w14:paraId="764E79FD" w14:textId="4FE60138" w:rsidR="00651D51" w:rsidRDefault="009E2CFE" w:rsidP="004D2E1F">
      <w:pPr>
        <w:spacing w:after="0"/>
        <w:ind w:left="142"/>
        <w:rPr>
          <w:rFonts w:cs="Arial"/>
        </w:rPr>
      </w:pPr>
      <w:r w:rsidRPr="00FC7A6F">
        <w:rPr>
          <w:rFonts w:cs="Arial"/>
        </w:rPr>
        <w:t xml:space="preserve">Copyrights and intellectual property rights must be respected by all Birmingham City University computer system users and used only in accordance with the copyright protection conditions set out below. </w:t>
      </w:r>
    </w:p>
    <w:p w14:paraId="58B637C7" w14:textId="77777777" w:rsidR="00D6593A" w:rsidRDefault="00D6593A" w:rsidP="004D2E1F">
      <w:pPr>
        <w:spacing w:after="0"/>
        <w:ind w:left="142"/>
        <w:rPr>
          <w:rFonts w:cs="Arial"/>
        </w:rPr>
      </w:pPr>
    </w:p>
    <w:p w14:paraId="097CAB99" w14:textId="68655839" w:rsidR="00D6593A" w:rsidRDefault="0060155A" w:rsidP="004D2E1F">
      <w:pPr>
        <w:spacing w:after="0"/>
        <w:ind w:left="142"/>
        <w:rPr>
          <w:rFonts w:cs="Arial"/>
        </w:rPr>
      </w:pPr>
      <w:r>
        <w:rPr>
          <w:rFonts w:cs="Arial"/>
        </w:rPr>
        <w:t xml:space="preserve">Users must utilise approved antivirus and antimalware software, ensure regular updates, and adhere to security practices to prevent malware infections </w:t>
      </w:r>
      <w:r w:rsidR="00401CB0">
        <w:rPr>
          <w:rFonts w:cs="Arial"/>
        </w:rPr>
        <w:t xml:space="preserve">and protect computer resources. </w:t>
      </w:r>
    </w:p>
    <w:p w14:paraId="41F434F8" w14:textId="77777777" w:rsidR="001F5F86" w:rsidRDefault="001F5F86" w:rsidP="004D2E1F">
      <w:pPr>
        <w:spacing w:after="0"/>
        <w:ind w:left="142"/>
        <w:rPr>
          <w:rFonts w:cs="Arial"/>
        </w:rPr>
      </w:pPr>
    </w:p>
    <w:p w14:paraId="45D225CF" w14:textId="6510E126" w:rsidR="001F5F86" w:rsidRPr="00951BE8" w:rsidRDefault="00BD4E83" w:rsidP="004D2E1F">
      <w:pPr>
        <w:pStyle w:val="ListParagraph"/>
        <w:numPr>
          <w:ilvl w:val="2"/>
          <w:numId w:val="15"/>
        </w:numPr>
        <w:tabs>
          <w:tab w:val="left" w:pos="1134"/>
        </w:tabs>
        <w:spacing w:after="0"/>
        <w:ind w:left="142" w:firstLine="0"/>
        <w:rPr>
          <w:rFonts w:cs="Arial"/>
          <w:b/>
          <w:bCs/>
        </w:rPr>
      </w:pPr>
      <w:r w:rsidRPr="00951BE8">
        <w:rPr>
          <w:rFonts w:cs="Arial"/>
          <w:b/>
          <w:bCs/>
        </w:rPr>
        <w:t xml:space="preserve">Email Usage </w:t>
      </w:r>
    </w:p>
    <w:p w14:paraId="182C56D2" w14:textId="77777777" w:rsidR="00597D81" w:rsidRPr="00DA0B76" w:rsidRDefault="00597D81" w:rsidP="004D2E1F">
      <w:pPr>
        <w:spacing w:after="0" w:line="240" w:lineRule="auto"/>
        <w:ind w:left="142"/>
        <w:rPr>
          <w:rFonts w:cs="Arial"/>
          <w:b/>
        </w:rPr>
      </w:pPr>
      <w:r w:rsidRPr="00DA0B76">
        <w:rPr>
          <w:rFonts w:cs="Arial"/>
          <w:bCs/>
        </w:rPr>
        <w:t>Appropriate use of email, based on best practice should include the following components and guidelines:</w:t>
      </w:r>
    </w:p>
    <w:p w14:paraId="780B827D" w14:textId="1ADBCDDA" w:rsidR="00597D81" w:rsidRPr="001422DE" w:rsidRDefault="00597D81" w:rsidP="005D6323">
      <w:pPr>
        <w:pStyle w:val="ListParagraph"/>
        <w:numPr>
          <w:ilvl w:val="0"/>
          <w:numId w:val="32"/>
        </w:numPr>
        <w:spacing w:after="160" w:line="259" w:lineRule="auto"/>
        <w:ind w:hanging="436"/>
        <w:rPr>
          <w:rFonts w:cs="Arial"/>
          <w:bCs/>
        </w:rPr>
      </w:pPr>
      <w:r w:rsidRPr="001422DE">
        <w:rPr>
          <w:rFonts w:cs="Arial"/>
          <w:bCs/>
        </w:rPr>
        <w:t xml:space="preserve">Personal and professional use: </w:t>
      </w:r>
      <w:r w:rsidR="002B18FD">
        <w:rPr>
          <w:rFonts w:cs="Arial"/>
          <w:bCs/>
        </w:rPr>
        <w:t>U</w:t>
      </w:r>
      <w:r w:rsidR="00331D34">
        <w:rPr>
          <w:rFonts w:cs="Arial"/>
          <w:bCs/>
        </w:rPr>
        <w:t xml:space="preserve">niversity email accounts are for the purpose of </w:t>
      </w:r>
      <w:r w:rsidR="00141EAA">
        <w:rPr>
          <w:rFonts w:cs="Arial"/>
          <w:bCs/>
        </w:rPr>
        <w:t>university</w:t>
      </w:r>
      <w:r w:rsidR="00331D34">
        <w:rPr>
          <w:rFonts w:cs="Arial"/>
          <w:bCs/>
        </w:rPr>
        <w:t xml:space="preserve"> business</w:t>
      </w:r>
      <w:r w:rsidR="00F35AE8">
        <w:rPr>
          <w:rFonts w:cs="Arial"/>
          <w:bCs/>
        </w:rPr>
        <w:t xml:space="preserve">, </w:t>
      </w:r>
      <w:r w:rsidR="008C4E07">
        <w:rPr>
          <w:rFonts w:cs="Arial"/>
          <w:bCs/>
        </w:rPr>
        <w:t>t</w:t>
      </w:r>
      <w:r w:rsidR="00F35AE8">
        <w:rPr>
          <w:rFonts w:cs="Arial"/>
          <w:bCs/>
        </w:rPr>
        <w:t>eaching</w:t>
      </w:r>
      <w:r w:rsidR="008C4E07">
        <w:rPr>
          <w:rFonts w:cs="Arial"/>
          <w:bCs/>
        </w:rPr>
        <w:t>,</w:t>
      </w:r>
      <w:r w:rsidR="00F35AE8">
        <w:rPr>
          <w:rFonts w:cs="Arial"/>
          <w:bCs/>
        </w:rPr>
        <w:t xml:space="preserve"> learning and research</w:t>
      </w:r>
      <w:r w:rsidRPr="001422DE">
        <w:rPr>
          <w:rFonts w:cs="Arial"/>
          <w:bCs/>
        </w:rPr>
        <w:t>.</w:t>
      </w:r>
      <w:r w:rsidR="008C4E07">
        <w:rPr>
          <w:rFonts w:cs="Arial"/>
          <w:bCs/>
        </w:rPr>
        <w:t xml:space="preserve">  The </w:t>
      </w:r>
      <w:r w:rsidR="002B18FD">
        <w:rPr>
          <w:rFonts w:cs="Arial"/>
          <w:bCs/>
        </w:rPr>
        <w:t>u</w:t>
      </w:r>
      <w:r w:rsidR="008C4E07">
        <w:rPr>
          <w:rFonts w:cs="Arial"/>
          <w:bCs/>
        </w:rPr>
        <w:t xml:space="preserve">niversity advises any essential personal use of </w:t>
      </w:r>
      <w:r w:rsidR="002B18FD">
        <w:rPr>
          <w:rFonts w:cs="Arial"/>
          <w:bCs/>
        </w:rPr>
        <w:t>u</w:t>
      </w:r>
      <w:r w:rsidR="008C4E07">
        <w:rPr>
          <w:rFonts w:cs="Arial"/>
          <w:bCs/>
        </w:rPr>
        <w:t>niversity email</w:t>
      </w:r>
      <w:r w:rsidR="001E3D6D">
        <w:rPr>
          <w:rFonts w:cs="Arial"/>
          <w:bCs/>
        </w:rPr>
        <w:t xml:space="preserve"> be undertaken responsibly and personal emails be stored specifically and at risk of the user.</w:t>
      </w:r>
    </w:p>
    <w:p w14:paraId="6C99EB32" w14:textId="579BEB87" w:rsidR="00597D81" w:rsidRPr="001422DE" w:rsidRDefault="00597D81" w:rsidP="005D6323">
      <w:pPr>
        <w:pStyle w:val="ListParagraph"/>
        <w:numPr>
          <w:ilvl w:val="0"/>
          <w:numId w:val="32"/>
        </w:numPr>
        <w:spacing w:after="160" w:line="259" w:lineRule="auto"/>
        <w:ind w:hanging="436"/>
        <w:rPr>
          <w:rFonts w:cs="Arial"/>
          <w:bCs/>
        </w:rPr>
      </w:pPr>
      <w:r w:rsidRPr="001422DE">
        <w:rPr>
          <w:rFonts w:cs="Arial"/>
          <w:bCs/>
        </w:rPr>
        <w:t xml:space="preserve">Confidentiality and privacy: </w:t>
      </w:r>
      <w:r w:rsidR="002B18FD">
        <w:rPr>
          <w:rFonts w:cs="Arial"/>
          <w:bCs/>
        </w:rPr>
        <w:t>M</w:t>
      </w:r>
      <w:r w:rsidRPr="001422DE">
        <w:rPr>
          <w:rFonts w:cs="Arial"/>
          <w:bCs/>
        </w:rPr>
        <w:t>aintai</w:t>
      </w:r>
      <w:r w:rsidR="00881EF8">
        <w:rPr>
          <w:rFonts w:cs="Arial"/>
          <w:bCs/>
        </w:rPr>
        <w:t>n</w:t>
      </w:r>
      <w:r w:rsidRPr="001422DE">
        <w:rPr>
          <w:rFonts w:cs="Arial"/>
          <w:bCs/>
        </w:rPr>
        <w:t xml:space="preserve"> the confidentiality of sensitive information and </w:t>
      </w:r>
      <w:r w:rsidR="00881EF8">
        <w:rPr>
          <w:rFonts w:cs="Arial"/>
          <w:bCs/>
        </w:rPr>
        <w:t xml:space="preserve">do </w:t>
      </w:r>
      <w:r w:rsidRPr="001422DE">
        <w:rPr>
          <w:rFonts w:cs="Arial"/>
          <w:bCs/>
        </w:rPr>
        <w:t>not shar</w:t>
      </w:r>
      <w:r w:rsidR="00881EF8">
        <w:rPr>
          <w:rFonts w:cs="Arial"/>
          <w:bCs/>
        </w:rPr>
        <w:t>e</w:t>
      </w:r>
      <w:r w:rsidRPr="001422DE">
        <w:rPr>
          <w:rFonts w:cs="Arial"/>
          <w:bCs/>
        </w:rPr>
        <w:t xml:space="preserve"> it without proper authorisation.</w:t>
      </w:r>
    </w:p>
    <w:p w14:paraId="16E1D0F1" w14:textId="77777777" w:rsidR="00B1014D" w:rsidRDefault="00597D81" w:rsidP="005D6323">
      <w:pPr>
        <w:pStyle w:val="ListParagraph"/>
        <w:numPr>
          <w:ilvl w:val="0"/>
          <w:numId w:val="32"/>
        </w:numPr>
        <w:spacing w:after="160" w:line="259" w:lineRule="auto"/>
        <w:ind w:hanging="436"/>
        <w:rPr>
          <w:rFonts w:cs="Arial"/>
          <w:bCs/>
        </w:rPr>
      </w:pPr>
      <w:r w:rsidRPr="001422DE">
        <w:rPr>
          <w:rFonts w:cs="Arial"/>
          <w:bCs/>
        </w:rPr>
        <w:t>Prohibition of spam and phishing: Users should not engage in sending spam emails or participate in phishing activities.</w:t>
      </w:r>
    </w:p>
    <w:p w14:paraId="747564D6" w14:textId="7574A4C3" w:rsidR="001A555D" w:rsidRPr="00B1014D" w:rsidRDefault="00597D81" w:rsidP="005D6323">
      <w:pPr>
        <w:pStyle w:val="ListParagraph"/>
        <w:numPr>
          <w:ilvl w:val="0"/>
          <w:numId w:val="32"/>
        </w:numPr>
        <w:spacing w:after="160" w:line="259" w:lineRule="auto"/>
        <w:ind w:hanging="436"/>
        <w:rPr>
          <w:rFonts w:cs="Arial"/>
          <w:bCs/>
        </w:rPr>
      </w:pPr>
      <w:r w:rsidRPr="00B1014D">
        <w:rPr>
          <w:rFonts w:cs="Arial"/>
          <w:bCs/>
        </w:rPr>
        <w:t>Email etiquette: Users should maintain professional and respectful communication.</w:t>
      </w:r>
    </w:p>
    <w:p w14:paraId="1F3B0751" w14:textId="77777777" w:rsidR="00597D81" w:rsidRPr="00013B5A" w:rsidRDefault="00597D81" w:rsidP="00951BE8">
      <w:pPr>
        <w:spacing w:after="0"/>
        <w:ind w:left="142"/>
        <w:jc w:val="both"/>
        <w:rPr>
          <w:rFonts w:cs="Arial"/>
        </w:rPr>
      </w:pPr>
    </w:p>
    <w:p w14:paraId="2C68FD54" w14:textId="5BD50168" w:rsidR="00BD4E83" w:rsidRPr="00951BE8" w:rsidRDefault="00BD4E83" w:rsidP="004D2E1F">
      <w:pPr>
        <w:pStyle w:val="ListParagraph"/>
        <w:numPr>
          <w:ilvl w:val="2"/>
          <w:numId w:val="15"/>
        </w:numPr>
        <w:tabs>
          <w:tab w:val="left" w:pos="1134"/>
        </w:tabs>
        <w:spacing w:after="0"/>
        <w:ind w:left="142" w:firstLine="0"/>
        <w:rPr>
          <w:rFonts w:cs="Arial"/>
          <w:b/>
          <w:bCs/>
        </w:rPr>
      </w:pPr>
      <w:r w:rsidRPr="00951BE8">
        <w:rPr>
          <w:rFonts w:cs="Arial"/>
          <w:b/>
          <w:bCs/>
        </w:rPr>
        <w:t xml:space="preserve">Internet Access </w:t>
      </w:r>
    </w:p>
    <w:p w14:paraId="298C9531" w14:textId="184F6599" w:rsidR="00363DFC" w:rsidRPr="00DA0B76" w:rsidRDefault="00486D16" w:rsidP="004D2E1F">
      <w:pPr>
        <w:ind w:left="142"/>
        <w:rPr>
          <w:rFonts w:cs="Arial"/>
          <w:b/>
        </w:rPr>
      </w:pPr>
      <w:r>
        <w:rPr>
          <w:rFonts w:cs="Arial"/>
          <w:bCs/>
        </w:rPr>
        <w:t xml:space="preserve">Users accessing BCU internet must adhere to the </w:t>
      </w:r>
      <w:r w:rsidR="00363DFC" w:rsidRPr="00DA0B76">
        <w:rPr>
          <w:rFonts w:cs="Arial"/>
          <w:bCs/>
        </w:rPr>
        <w:t xml:space="preserve">following </w:t>
      </w:r>
      <w:r>
        <w:rPr>
          <w:rFonts w:cs="Arial"/>
          <w:bCs/>
        </w:rPr>
        <w:t>guidance</w:t>
      </w:r>
      <w:r w:rsidR="00363DFC" w:rsidRPr="00DA0B76">
        <w:rPr>
          <w:rFonts w:cs="Arial"/>
          <w:bCs/>
        </w:rPr>
        <w:t>:</w:t>
      </w:r>
    </w:p>
    <w:p w14:paraId="11443B57" w14:textId="31E492A5" w:rsidR="00363DFC" w:rsidRPr="001422DE" w:rsidRDefault="00363DFC" w:rsidP="0076359E">
      <w:pPr>
        <w:pStyle w:val="ListParagraph"/>
        <w:numPr>
          <w:ilvl w:val="0"/>
          <w:numId w:val="32"/>
        </w:numPr>
        <w:spacing w:after="160" w:line="259" w:lineRule="auto"/>
        <w:ind w:left="709" w:hanging="425"/>
        <w:rPr>
          <w:rFonts w:cs="Arial"/>
          <w:bCs/>
        </w:rPr>
      </w:pPr>
      <w:r w:rsidRPr="001422DE">
        <w:rPr>
          <w:rFonts w:cs="Arial"/>
          <w:bCs/>
        </w:rPr>
        <w:t xml:space="preserve">Responsible browsing: Users </w:t>
      </w:r>
      <w:r w:rsidR="0085083D">
        <w:rPr>
          <w:rFonts w:cs="Arial"/>
          <w:bCs/>
        </w:rPr>
        <w:t>should</w:t>
      </w:r>
      <w:r w:rsidR="00FF5981">
        <w:rPr>
          <w:rFonts w:cs="Arial"/>
          <w:bCs/>
        </w:rPr>
        <w:t xml:space="preserve"> only</w:t>
      </w:r>
      <w:r w:rsidRPr="001422DE">
        <w:rPr>
          <w:rFonts w:cs="Arial"/>
          <w:bCs/>
        </w:rPr>
        <w:t xml:space="preserve"> use the internet for work</w:t>
      </w:r>
      <w:r w:rsidR="00FF5981">
        <w:rPr>
          <w:rFonts w:cs="Arial"/>
          <w:bCs/>
        </w:rPr>
        <w:t xml:space="preserve"> and study </w:t>
      </w:r>
      <w:r w:rsidRPr="001422DE">
        <w:rPr>
          <w:rFonts w:cs="Arial"/>
          <w:bCs/>
        </w:rPr>
        <w:t>related purposes.</w:t>
      </w:r>
      <w:r w:rsidR="0085083D">
        <w:rPr>
          <w:rFonts w:cs="Arial"/>
          <w:bCs/>
        </w:rPr>
        <w:t xml:space="preserve"> Where used for social purposes, users must</w:t>
      </w:r>
      <w:r w:rsidR="00D443E3">
        <w:rPr>
          <w:rFonts w:cs="Arial"/>
          <w:bCs/>
        </w:rPr>
        <w:t xml:space="preserve"> exercise care and responsibility.</w:t>
      </w:r>
    </w:p>
    <w:p w14:paraId="01A53779" w14:textId="099702A9" w:rsidR="00363DFC" w:rsidRPr="001422DE" w:rsidRDefault="00363DFC" w:rsidP="0076359E">
      <w:pPr>
        <w:pStyle w:val="ListParagraph"/>
        <w:numPr>
          <w:ilvl w:val="0"/>
          <w:numId w:val="32"/>
        </w:numPr>
        <w:spacing w:after="160" w:line="259" w:lineRule="auto"/>
        <w:ind w:left="709" w:hanging="425"/>
        <w:rPr>
          <w:rFonts w:cs="Arial"/>
          <w:bCs/>
        </w:rPr>
      </w:pPr>
      <w:r w:rsidRPr="001422DE">
        <w:rPr>
          <w:rFonts w:cs="Arial"/>
          <w:bCs/>
        </w:rPr>
        <w:t xml:space="preserve">Prohibition of unauthorised downloads: Users </w:t>
      </w:r>
      <w:r w:rsidR="00305B57">
        <w:rPr>
          <w:rFonts w:cs="Arial"/>
          <w:bCs/>
        </w:rPr>
        <w:t>must</w:t>
      </w:r>
      <w:r w:rsidRPr="001422DE">
        <w:rPr>
          <w:rFonts w:cs="Arial"/>
          <w:bCs/>
        </w:rPr>
        <w:t xml:space="preserve"> not download or install unauthorised software, files, or media without proper authorisation.</w:t>
      </w:r>
    </w:p>
    <w:p w14:paraId="3A4DDFA5" w14:textId="4370D45C" w:rsidR="00363DFC" w:rsidRPr="001422DE" w:rsidRDefault="007E0F3C" w:rsidP="0076359E">
      <w:pPr>
        <w:pStyle w:val="ListParagraph"/>
        <w:numPr>
          <w:ilvl w:val="0"/>
          <w:numId w:val="32"/>
        </w:numPr>
        <w:spacing w:after="160" w:line="259" w:lineRule="auto"/>
        <w:ind w:left="709" w:hanging="425"/>
        <w:rPr>
          <w:rFonts w:cs="Arial"/>
          <w:bCs/>
        </w:rPr>
      </w:pPr>
      <w:r>
        <w:rPr>
          <w:rFonts w:cs="Arial"/>
          <w:bCs/>
        </w:rPr>
        <w:t>User</w:t>
      </w:r>
      <w:r w:rsidR="00005EF6">
        <w:rPr>
          <w:rFonts w:cs="Arial"/>
          <w:bCs/>
        </w:rPr>
        <w:t>s</w:t>
      </w:r>
      <w:r>
        <w:rPr>
          <w:rFonts w:cs="Arial"/>
          <w:bCs/>
        </w:rPr>
        <w:t xml:space="preserve"> must represent BCU p</w:t>
      </w:r>
      <w:r w:rsidR="00363DFC" w:rsidRPr="001422DE">
        <w:rPr>
          <w:rFonts w:cs="Arial"/>
          <w:bCs/>
        </w:rPr>
        <w:t>rofessional</w:t>
      </w:r>
      <w:r>
        <w:rPr>
          <w:rFonts w:cs="Arial"/>
          <w:bCs/>
        </w:rPr>
        <w:t>ly</w:t>
      </w:r>
      <w:r w:rsidR="00363DFC" w:rsidRPr="001422DE">
        <w:rPr>
          <w:rFonts w:cs="Arial"/>
          <w:bCs/>
        </w:rPr>
        <w:t xml:space="preserve"> and appropriate</w:t>
      </w:r>
      <w:r>
        <w:rPr>
          <w:rFonts w:cs="Arial"/>
          <w:bCs/>
        </w:rPr>
        <w:t>ly</w:t>
      </w:r>
      <w:r w:rsidR="00363DFC" w:rsidRPr="001422DE">
        <w:rPr>
          <w:rFonts w:cs="Arial"/>
          <w:bCs/>
        </w:rPr>
        <w:t xml:space="preserve"> through web-based communication</w:t>
      </w:r>
      <w:r w:rsidR="00005EF6">
        <w:rPr>
          <w:rFonts w:cs="Arial"/>
          <w:bCs/>
        </w:rPr>
        <w:t>s</w:t>
      </w:r>
      <w:r w:rsidR="00363DFC" w:rsidRPr="001422DE">
        <w:rPr>
          <w:rFonts w:cs="Arial"/>
          <w:bCs/>
        </w:rPr>
        <w:t>.</w:t>
      </w:r>
    </w:p>
    <w:p w14:paraId="45C99830" w14:textId="588989BE" w:rsidR="00651D51" w:rsidRDefault="00363DFC" w:rsidP="004D2E1F">
      <w:pPr>
        <w:spacing w:after="0"/>
        <w:ind w:left="142"/>
        <w:rPr>
          <w:rFonts w:cs="Arial"/>
          <w:bCs/>
        </w:rPr>
      </w:pPr>
      <w:r w:rsidRPr="001422DE">
        <w:rPr>
          <w:rFonts w:cs="Arial"/>
          <w:bCs/>
        </w:rPr>
        <w:t>Information Security: Users should be aware of the risks associated with phishing, malware, and other online threats and take necessary precautions to protect university systems and data.</w:t>
      </w:r>
    </w:p>
    <w:p w14:paraId="57FAEB70" w14:textId="77777777" w:rsidR="006F4E2D" w:rsidRPr="00951BE8" w:rsidRDefault="006F4E2D" w:rsidP="004D2E1F">
      <w:pPr>
        <w:spacing w:after="0"/>
        <w:ind w:left="360"/>
        <w:rPr>
          <w:rFonts w:cs="Arial"/>
          <w:b/>
        </w:rPr>
      </w:pPr>
    </w:p>
    <w:p w14:paraId="0576628B" w14:textId="02AF2B7A" w:rsidR="006F4E2D" w:rsidRPr="00951BE8" w:rsidRDefault="007D21D2" w:rsidP="004D2E1F">
      <w:pPr>
        <w:pStyle w:val="ListParagraph"/>
        <w:numPr>
          <w:ilvl w:val="2"/>
          <w:numId w:val="15"/>
        </w:numPr>
        <w:tabs>
          <w:tab w:val="left" w:pos="1134"/>
        </w:tabs>
        <w:spacing w:after="0"/>
        <w:ind w:left="142" w:firstLine="0"/>
        <w:rPr>
          <w:rFonts w:cs="Arial"/>
          <w:b/>
        </w:rPr>
      </w:pPr>
      <w:r w:rsidRPr="00951BE8">
        <w:rPr>
          <w:rFonts w:cs="Arial"/>
          <w:b/>
        </w:rPr>
        <w:t xml:space="preserve">Personal Usage </w:t>
      </w:r>
    </w:p>
    <w:p w14:paraId="7C706B60" w14:textId="77777777" w:rsidR="00726914" w:rsidRPr="00DA0B76" w:rsidRDefault="00726914" w:rsidP="00B365F6">
      <w:pPr>
        <w:ind w:left="142"/>
        <w:rPr>
          <w:rFonts w:cs="Arial"/>
          <w:b/>
        </w:rPr>
      </w:pPr>
      <w:r w:rsidRPr="00DA0B76">
        <w:rPr>
          <w:rFonts w:cs="Arial"/>
          <w:bCs/>
        </w:rPr>
        <w:t xml:space="preserve">The University will permit the use of its IT facilities by students, </w:t>
      </w:r>
      <w:proofErr w:type="gramStart"/>
      <w:r w:rsidRPr="00DA0B76">
        <w:rPr>
          <w:rFonts w:cs="Arial"/>
          <w:bCs/>
        </w:rPr>
        <w:t>staff</w:t>
      </w:r>
      <w:proofErr w:type="gramEnd"/>
      <w:r w:rsidRPr="00DA0B76">
        <w:rPr>
          <w:rFonts w:cs="Arial"/>
          <w:bCs/>
        </w:rPr>
        <w:t xml:space="preserve"> and other authorised users for a reasonable level of personal use. Abuse of these permissions for personal use can include (but are not limited to):</w:t>
      </w:r>
    </w:p>
    <w:p w14:paraId="7FD43D81" w14:textId="779A95E8" w:rsidR="00726914" w:rsidRPr="001422DE" w:rsidRDefault="00726914" w:rsidP="005D6323">
      <w:pPr>
        <w:pStyle w:val="ListParagraph"/>
        <w:numPr>
          <w:ilvl w:val="0"/>
          <w:numId w:val="32"/>
        </w:numPr>
        <w:spacing w:after="160" w:line="259" w:lineRule="auto"/>
        <w:ind w:hanging="436"/>
        <w:rPr>
          <w:rFonts w:cs="Arial"/>
          <w:bCs/>
        </w:rPr>
      </w:pPr>
      <w:r w:rsidRPr="001422DE">
        <w:rPr>
          <w:rFonts w:cs="Arial"/>
          <w:bCs/>
        </w:rPr>
        <w:t xml:space="preserve">A level of use that is detrimental to the main purpose for which the facilities are provided. </w:t>
      </w:r>
    </w:p>
    <w:p w14:paraId="0C4872FB" w14:textId="5E08F387" w:rsidR="00726914" w:rsidRPr="001422DE" w:rsidRDefault="00726914" w:rsidP="005D6323">
      <w:pPr>
        <w:pStyle w:val="ListParagraph"/>
        <w:numPr>
          <w:ilvl w:val="0"/>
          <w:numId w:val="32"/>
        </w:numPr>
        <w:spacing w:after="160" w:line="259" w:lineRule="auto"/>
        <w:ind w:hanging="436"/>
        <w:rPr>
          <w:rFonts w:cs="Arial"/>
          <w:bCs/>
        </w:rPr>
      </w:pPr>
      <w:r w:rsidRPr="001422DE">
        <w:rPr>
          <w:rFonts w:cs="Arial"/>
          <w:bCs/>
        </w:rPr>
        <w:t>Priorit</w:t>
      </w:r>
      <w:r w:rsidR="00F07CEF">
        <w:rPr>
          <w:rFonts w:cs="Arial"/>
          <w:bCs/>
        </w:rPr>
        <w:t>ising</w:t>
      </w:r>
      <w:r w:rsidRPr="001422DE">
        <w:rPr>
          <w:rFonts w:cs="Arial"/>
          <w:bCs/>
        </w:rPr>
        <w:t xml:space="preserve"> use of resources for </w:t>
      </w:r>
      <w:r w:rsidR="00F07CEF">
        <w:rPr>
          <w:rFonts w:cs="Arial"/>
          <w:bCs/>
        </w:rPr>
        <w:t>non-work related purposed.</w:t>
      </w:r>
    </w:p>
    <w:p w14:paraId="526FB710" w14:textId="298D1075" w:rsidR="00726914" w:rsidRPr="001422DE" w:rsidRDefault="00726914" w:rsidP="5B63D45E">
      <w:pPr>
        <w:pStyle w:val="ListParagraph"/>
        <w:numPr>
          <w:ilvl w:val="0"/>
          <w:numId w:val="32"/>
        </w:numPr>
        <w:spacing w:after="160" w:line="259" w:lineRule="auto"/>
        <w:ind w:hanging="436"/>
        <w:rPr>
          <w:rFonts w:cs="Arial"/>
        </w:rPr>
      </w:pPr>
      <w:r w:rsidRPr="5B63D45E">
        <w:rPr>
          <w:rFonts w:cs="Arial"/>
        </w:rPr>
        <w:t>Any form of personal financial gain (whether of a commercial or profit-making nature).</w:t>
      </w:r>
    </w:p>
    <w:p w14:paraId="22CEBD47" w14:textId="77777777" w:rsidR="00726914" w:rsidRPr="001422DE" w:rsidRDefault="00726914" w:rsidP="005D6323">
      <w:pPr>
        <w:pStyle w:val="ListParagraph"/>
        <w:numPr>
          <w:ilvl w:val="0"/>
          <w:numId w:val="32"/>
        </w:numPr>
        <w:spacing w:after="160" w:line="259" w:lineRule="auto"/>
        <w:ind w:hanging="436"/>
        <w:rPr>
          <w:rFonts w:cs="Arial"/>
          <w:bCs/>
        </w:rPr>
      </w:pPr>
      <w:r w:rsidRPr="001422DE">
        <w:rPr>
          <w:rFonts w:cs="Arial"/>
          <w:bCs/>
        </w:rPr>
        <w:t>Use of nature that competes with the University in business.</w:t>
      </w:r>
    </w:p>
    <w:p w14:paraId="704005D0" w14:textId="77777777" w:rsidR="00726914" w:rsidRPr="001422DE" w:rsidRDefault="00726914" w:rsidP="005D6323">
      <w:pPr>
        <w:pStyle w:val="ListParagraph"/>
        <w:numPr>
          <w:ilvl w:val="0"/>
          <w:numId w:val="32"/>
        </w:numPr>
        <w:spacing w:after="160" w:line="259" w:lineRule="auto"/>
        <w:ind w:hanging="436"/>
        <w:rPr>
          <w:rFonts w:cs="Arial"/>
          <w:bCs/>
        </w:rPr>
      </w:pPr>
      <w:r w:rsidRPr="001422DE">
        <w:rPr>
          <w:rFonts w:cs="Arial"/>
          <w:bCs/>
        </w:rPr>
        <w:t>Connection with any use or application that conflicts with an employee’s obligations to the University as their employer.</w:t>
      </w:r>
    </w:p>
    <w:p w14:paraId="632BDF2B" w14:textId="77777777" w:rsidR="00726914" w:rsidRDefault="00726914" w:rsidP="005D6323">
      <w:pPr>
        <w:pStyle w:val="ListParagraph"/>
        <w:numPr>
          <w:ilvl w:val="0"/>
          <w:numId w:val="32"/>
        </w:numPr>
        <w:spacing w:after="160" w:line="259" w:lineRule="auto"/>
        <w:ind w:hanging="436"/>
        <w:rPr>
          <w:rFonts w:cs="Arial"/>
          <w:bCs/>
        </w:rPr>
      </w:pPr>
      <w:r w:rsidRPr="001422DE">
        <w:rPr>
          <w:rFonts w:cs="Arial"/>
          <w:bCs/>
        </w:rPr>
        <w:t xml:space="preserve">Any use that is in breach of </w:t>
      </w:r>
      <w:r w:rsidRPr="001422DE">
        <w:rPr>
          <w:rFonts w:cs="Arial"/>
        </w:rPr>
        <w:t>university</w:t>
      </w:r>
      <w:r w:rsidRPr="001422DE">
        <w:rPr>
          <w:rFonts w:cs="Arial"/>
          <w:bCs/>
        </w:rPr>
        <w:t xml:space="preserve"> rules, regulations, </w:t>
      </w:r>
      <w:proofErr w:type="gramStart"/>
      <w:r w:rsidRPr="001422DE">
        <w:rPr>
          <w:rFonts w:cs="Arial"/>
          <w:bCs/>
        </w:rPr>
        <w:t>policies</w:t>
      </w:r>
      <w:proofErr w:type="gramEnd"/>
      <w:r w:rsidRPr="001422DE">
        <w:rPr>
          <w:rFonts w:cs="Arial"/>
          <w:bCs/>
        </w:rPr>
        <w:t xml:space="preserve"> and procedures.</w:t>
      </w:r>
    </w:p>
    <w:p w14:paraId="691E40DD" w14:textId="74A3FDFD" w:rsidR="00BD0275" w:rsidRPr="00F8382C" w:rsidRDefault="00F8382C" w:rsidP="00B365F6">
      <w:pPr>
        <w:spacing w:after="160" w:line="259" w:lineRule="auto"/>
        <w:ind w:left="142"/>
        <w:rPr>
          <w:rFonts w:cs="Arial"/>
          <w:bCs/>
        </w:rPr>
      </w:pPr>
      <w:r w:rsidRPr="00B365F6">
        <w:rPr>
          <w:rFonts w:cs="Arial"/>
          <w:bCs/>
        </w:rPr>
        <w:t>BCU are not responsible for personal user data stored on BCU IT systems.</w:t>
      </w:r>
    </w:p>
    <w:p w14:paraId="109D654E" w14:textId="251D4FF6" w:rsidR="007D21D2" w:rsidRPr="007D21D2" w:rsidRDefault="00726914" w:rsidP="00B365F6">
      <w:pPr>
        <w:spacing w:after="0"/>
        <w:ind w:left="142"/>
        <w:rPr>
          <w:rFonts w:cs="Arial"/>
          <w:b/>
        </w:rPr>
      </w:pPr>
      <w:r w:rsidRPr="00DA0B76">
        <w:rPr>
          <w:rFonts w:cs="Arial"/>
          <w:bCs/>
        </w:rPr>
        <w:t>User found to abuse the permissions for personal use of the IT resources may be disciplined in line with the University’s relevant disciplinary policy.</w:t>
      </w:r>
    </w:p>
    <w:p w14:paraId="4CA0EDD3" w14:textId="77777777" w:rsidR="00363DFC" w:rsidRDefault="00363DFC" w:rsidP="004D2E1F">
      <w:pPr>
        <w:spacing w:after="0"/>
        <w:ind w:left="360"/>
        <w:rPr>
          <w:rFonts w:cs="Arial"/>
        </w:rPr>
      </w:pPr>
    </w:p>
    <w:p w14:paraId="70C18C26" w14:textId="13F6F87D" w:rsidR="00651D51" w:rsidRPr="00CC57DA" w:rsidRDefault="00CC57DA" w:rsidP="004D2E1F">
      <w:pPr>
        <w:pStyle w:val="ListParagraph"/>
        <w:numPr>
          <w:ilvl w:val="1"/>
          <w:numId w:val="15"/>
        </w:numPr>
        <w:spacing w:line="240" w:lineRule="auto"/>
        <w:ind w:left="142" w:firstLine="0"/>
        <w:rPr>
          <w:rFonts w:cs="Arial"/>
          <w:b/>
          <w:bCs/>
        </w:rPr>
      </w:pPr>
      <w:r>
        <w:rPr>
          <w:rFonts w:cs="Arial"/>
          <w:b/>
          <w:bCs/>
        </w:rPr>
        <w:t xml:space="preserve">Protection of Copyright </w:t>
      </w:r>
    </w:p>
    <w:p w14:paraId="6989A074" w14:textId="2191B75A" w:rsidR="009E2CFE" w:rsidRPr="00FC7A6F" w:rsidRDefault="009E2CFE" w:rsidP="004D2E1F">
      <w:pPr>
        <w:pStyle w:val="BodyText"/>
        <w:spacing w:line="276" w:lineRule="auto"/>
        <w:ind w:left="142"/>
        <w:rPr>
          <w:rFonts w:ascii="Arial" w:hAnsi="Arial" w:cs="Arial"/>
          <w:sz w:val="22"/>
          <w:szCs w:val="22"/>
        </w:rPr>
      </w:pPr>
      <w:r w:rsidRPr="00FC7A6F">
        <w:rPr>
          <w:rFonts w:ascii="Arial" w:hAnsi="Arial" w:cs="Arial"/>
          <w:sz w:val="22"/>
          <w:szCs w:val="22"/>
        </w:rPr>
        <w:t xml:space="preserve">The users of any </w:t>
      </w:r>
      <w:r w:rsidR="00E65C56">
        <w:rPr>
          <w:rFonts w:ascii="Arial" w:hAnsi="Arial" w:cs="Arial"/>
          <w:sz w:val="22"/>
          <w:szCs w:val="22"/>
        </w:rPr>
        <w:t>s</w:t>
      </w:r>
      <w:r w:rsidRPr="00FC7A6F">
        <w:rPr>
          <w:rFonts w:ascii="Arial" w:hAnsi="Arial" w:cs="Arial"/>
          <w:sz w:val="22"/>
          <w:szCs w:val="22"/>
        </w:rPr>
        <w:t xml:space="preserve">oftware, </w:t>
      </w:r>
      <w:r w:rsidR="00E65C56">
        <w:rPr>
          <w:rFonts w:ascii="Arial" w:hAnsi="Arial" w:cs="Arial"/>
          <w:sz w:val="22"/>
          <w:szCs w:val="22"/>
        </w:rPr>
        <w:t>c</w:t>
      </w:r>
      <w:r w:rsidRPr="00FC7A6F">
        <w:rPr>
          <w:rFonts w:ascii="Arial" w:hAnsi="Arial" w:cs="Arial"/>
          <w:sz w:val="22"/>
          <w:szCs w:val="22"/>
        </w:rPr>
        <w:t xml:space="preserve">omputer </w:t>
      </w:r>
      <w:r w:rsidR="00E65C56">
        <w:rPr>
          <w:rFonts w:ascii="Arial" w:hAnsi="Arial" w:cs="Arial"/>
          <w:sz w:val="22"/>
          <w:szCs w:val="22"/>
        </w:rPr>
        <w:t>r</w:t>
      </w:r>
      <w:r w:rsidRPr="00FC7A6F">
        <w:rPr>
          <w:rFonts w:ascii="Arial" w:hAnsi="Arial" w:cs="Arial"/>
          <w:sz w:val="22"/>
          <w:szCs w:val="22"/>
        </w:rPr>
        <w:t xml:space="preserve">eadable </w:t>
      </w:r>
      <w:r w:rsidR="00E65C56">
        <w:rPr>
          <w:rFonts w:ascii="Arial" w:hAnsi="Arial" w:cs="Arial"/>
          <w:sz w:val="22"/>
          <w:szCs w:val="22"/>
        </w:rPr>
        <w:t>d</w:t>
      </w:r>
      <w:r w:rsidRPr="00FC7A6F">
        <w:rPr>
          <w:rFonts w:ascii="Arial" w:hAnsi="Arial" w:cs="Arial"/>
          <w:sz w:val="22"/>
          <w:szCs w:val="22"/>
        </w:rPr>
        <w:t xml:space="preserve">ataset or </w:t>
      </w:r>
      <w:r w:rsidR="00E65C56">
        <w:rPr>
          <w:rFonts w:ascii="Arial" w:hAnsi="Arial" w:cs="Arial"/>
          <w:sz w:val="22"/>
          <w:szCs w:val="22"/>
        </w:rPr>
        <w:t>c</w:t>
      </w:r>
      <w:r w:rsidRPr="00FC7A6F">
        <w:rPr>
          <w:rFonts w:ascii="Arial" w:hAnsi="Arial" w:cs="Arial"/>
          <w:sz w:val="22"/>
          <w:szCs w:val="22"/>
        </w:rPr>
        <w:t xml:space="preserve">ourseware or other similar material, hereafter referred to as "the material” shall: </w:t>
      </w:r>
    </w:p>
    <w:p w14:paraId="6989A076" w14:textId="10B7F37A" w:rsidR="009E2CFE" w:rsidRPr="00FC7A6F" w:rsidRDefault="009E2CFE" w:rsidP="005D6323">
      <w:pPr>
        <w:pStyle w:val="ListParagraph"/>
        <w:numPr>
          <w:ilvl w:val="0"/>
          <w:numId w:val="38"/>
        </w:numPr>
        <w:ind w:hanging="436"/>
      </w:pPr>
      <w:r w:rsidRPr="00FC7A6F">
        <w:t xml:space="preserve">Ensure that all the requirements of the agreements, contracts and licences under which the material is held by </w:t>
      </w:r>
      <w:r w:rsidR="00D73745">
        <w:t>the</w:t>
      </w:r>
      <w:r w:rsidRPr="00FC7A6F">
        <w:t xml:space="preserve"> University will be maintained (Copies of the relevant agreements, contracts and licences may be seen by application to the Faculty / Department / Central Service which made the material available</w:t>
      </w:r>
      <w:proofErr w:type="gramStart"/>
      <w:r w:rsidRPr="00FC7A6F">
        <w:t>);</w:t>
      </w:r>
      <w:proofErr w:type="gramEnd"/>
    </w:p>
    <w:p w14:paraId="6989A078" w14:textId="77777777" w:rsidR="00266B21" w:rsidRDefault="009E2CFE" w:rsidP="005D6323">
      <w:pPr>
        <w:pStyle w:val="ListParagraph"/>
        <w:numPr>
          <w:ilvl w:val="0"/>
          <w:numId w:val="38"/>
        </w:numPr>
        <w:ind w:hanging="436"/>
      </w:pPr>
      <w:r w:rsidRPr="00FC7A6F">
        <w:t xml:space="preserve">Adhere to the regulations governing the use of any service involved in the provision of access to the material whether these services are controlled by Birmingham City University or by some other </w:t>
      </w:r>
      <w:proofErr w:type="gramStart"/>
      <w:r w:rsidRPr="00FC7A6F">
        <w:t>organisation;</w:t>
      </w:r>
      <w:proofErr w:type="gramEnd"/>
      <w:r w:rsidRPr="00FC7A6F">
        <w:t xml:space="preserve"> </w:t>
      </w:r>
    </w:p>
    <w:p w14:paraId="6989A07A" w14:textId="77777777" w:rsidR="00266B21" w:rsidRPr="00AD7542" w:rsidRDefault="009E2CFE" w:rsidP="005D6323">
      <w:pPr>
        <w:pStyle w:val="ListParagraph"/>
        <w:numPr>
          <w:ilvl w:val="0"/>
          <w:numId w:val="38"/>
        </w:numPr>
        <w:ind w:hanging="436"/>
      </w:pPr>
      <w:r w:rsidRPr="009E0C44">
        <w:t>Not remove or alter the Copyright Statemen</w:t>
      </w:r>
      <w:r w:rsidR="00266B21" w:rsidRPr="009E0C44">
        <w:t xml:space="preserve">t on any copies of the </w:t>
      </w:r>
      <w:proofErr w:type="gramStart"/>
      <w:r w:rsidR="00266B21" w:rsidRPr="009E0C44">
        <w:t>material;</w:t>
      </w:r>
      <w:proofErr w:type="gramEnd"/>
    </w:p>
    <w:p w14:paraId="6989A07D" w14:textId="18B70AF4" w:rsidR="00266B21" w:rsidRDefault="009E2CFE" w:rsidP="005D6323">
      <w:pPr>
        <w:pStyle w:val="ListParagraph"/>
        <w:numPr>
          <w:ilvl w:val="0"/>
          <w:numId w:val="38"/>
        </w:numPr>
        <w:ind w:hanging="436"/>
      </w:pPr>
      <w:r w:rsidRPr="00BD3A1F">
        <w:t xml:space="preserve">Ensure the </w:t>
      </w:r>
      <w:r w:rsidR="00D73745" w:rsidRPr="00BD3A1F">
        <w:t>s</w:t>
      </w:r>
      <w:r w:rsidRPr="00BD3A1F">
        <w:t xml:space="preserve">ecurity and </w:t>
      </w:r>
      <w:r w:rsidR="00D73745" w:rsidRPr="00BD3A1F">
        <w:t>c</w:t>
      </w:r>
      <w:r w:rsidRPr="00BD3A1F">
        <w:t xml:space="preserve">onfidentiality of any copy released to the user(s) and not make any further copies from it or knowingly permit others to do so, unless permitted to do so under the relevant </w:t>
      </w:r>
      <w:proofErr w:type="gramStart"/>
      <w:r w:rsidRPr="00BD3A1F">
        <w:t>licence;</w:t>
      </w:r>
      <w:proofErr w:type="gramEnd"/>
      <w:r w:rsidRPr="00BD3A1F">
        <w:t xml:space="preserve"> </w:t>
      </w:r>
    </w:p>
    <w:p w14:paraId="6989A081" w14:textId="52946C67" w:rsidR="00266B21" w:rsidRDefault="009E2CFE" w:rsidP="005D6323">
      <w:pPr>
        <w:pStyle w:val="ListParagraph"/>
        <w:numPr>
          <w:ilvl w:val="0"/>
          <w:numId w:val="38"/>
        </w:numPr>
        <w:ind w:hanging="436"/>
      </w:pPr>
      <w:r w:rsidRPr="00266B21">
        <w:t>Use the material only for purposes defined, and only on c</w:t>
      </w:r>
      <w:r w:rsidR="008314AD" w:rsidRPr="00266B21">
        <w:t>omputer systems covered, by the</w:t>
      </w:r>
      <w:r w:rsidR="0037719B">
        <w:t xml:space="preserve"> </w:t>
      </w:r>
      <w:r w:rsidRPr="00FC7A6F">
        <w:t xml:space="preserve">agreement, contract or </w:t>
      </w:r>
      <w:proofErr w:type="gramStart"/>
      <w:r w:rsidRPr="00FC7A6F">
        <w:t>licence;</w:t>
      </w:r>
      <w:proofErr w:type="gramEnd"/>
      <w:r w:rsidRPr="00FC7A6F">
        <w:t xml:space="preserve"> </w:t>
      </w:r>
    </w:p>
    <w:p w14:paraId="6989A083" w14:textId="77777777" w:rsidR="00266B21" w:rsidRDefault="009E2CFE" w:rsidP="005D6323">
      <w:pPr>
        <w:pStyle w:val="ListParagraph"/>
        <w:numPr>
          <w:ilvl w:val="0"/>
          <w:numId w:val="38"/>
        </w:numPr>
        <w:ind w:hanging="436"/>
        <w:jc w:val="both"/>
      </w:pPr>
      <w:r w:rsidRPr="00FC7A6F">
        <w:t xml:space="preserve">Only incorporate the material, or part thereof, in any work, program or article produced by the user(s) where this is permitted by the licence or by "Fair Dealing" </w:t>
      </w:r>
      <w:r w:rsidRPr="00FC7A6F">
        <w:rPr>
          <w:rStyle w:val="FootnoteReference"/>
          <w:rFonts w:cs="Arial"/>
        </w:rPr>
        <w:footnoteReference w:id="2"/>
      </w:r>
      <w:r w:rsidR="00266B21">
        <w:t xml:space="preserve"> ;</w:t>
      </w:r>
    </w:p>
    <w:p w14:paraId="6989A085" w14:textId="77777777" w:rsidR="009E2CFE" w:rsidRPr="00266B21" w:rsidRDefault="009E2CFE" w:rsidP="005D6323">
      <w:pPr>
        <w:pStyle w:val="ListParagraph"/>
        <w:numPr>
          <w:ilvl w:val="0"/>
          <w:numId w:val="38"/>
        </w:numPr>
        <w:ind w:hanging="436"/>
        <w:jc w:val="both"/>
      </w:pPr>
      <w:r w:rsidRPr="00266B21">
        <w:t xml:space="preserve">Only incorporate some part or version of the material in any work produced by the user(s) with the express permission of the Licensor or unless this is permitted under the </w:t>
      </w:r>
      <w:proofErr w:type="gramStart"/>
      <w:r w:rsidRPr="00266B21">
        <w:t>agreement;</w:t>
      </w:r>
      <w:proofErr w:type="gramEnd"/>
      <w:r w:rsidRPr="00266B21">
        <w:t xml:space="preserve"> </w:t>
      </w:r>
    </w:p>
    <w:p w14:paraId="6989A087" w14:textId="64ED2504" w:rsidR="009E2CFE" w:rsidRPr="00FC7A6F" w:rsidRDefault="009E2CFE" w:rsidP="00B46E80">
      <w:pPr>
        <w:pStyle w:val="ListParagraph"/>
        <w:numPr>
          <w:ilvl w:val="0"/>
          <w:numId w:val="38"/>
        </w:numPr>
        <w:ind w:hanging="436"/>
        <w:jc w:val="both"/>
      </w:pPr>
      <w:r w:rsidRPr="00FC7A6F">
        <w:t xml:space="preserve">Not reverse engineer or decompile the software products </w:t>
      </w:r>
      <w:r w:rsidR="008314AD">
        <w:t>or attempt to do so unless this</w:t>
      </w:r>
      <w:r w:rsidR="00B46E80">
        <w:t xml:space="preserve"> </w:t>
      </w:r>
      <w:r w:rsidRPr="00FC7A6F">
        <w:t xml:space="preserve">is explicitly permitted within the terms of the agreement for the use of the material; </w:t>
      </w:r>
      <w:r w:rsidR="00266B21">
        <w:t>and</w:t>
      </w:r>
    </w:p>
    <w:p w14:paraId="6989A089" w14:textId="7D1B878F" w:rsidR="009E2CFE" w:rsidRPr="00FC7A6F" w:rsidRDefault="009E2CFE" w:rsidP="005D6323">
      <w:pPr>
        <w:pStyle w:val="ListParagraph"/>
        <w:numPr>
          <w:ilvl w:val="0"/>
          <w:numId w:val="38"/>
        </w:numPr>
        <w:ind w:hanging="436"/>
        <w:jc w:val="both"/>
      </w:pPr>
      <w:r w:rsidRPr="00FC7A6F">
        <w:t>Return or destroy all copies of the material at the end of the module / unit / course/year or when requested to do so.</w:t>
      </w:r>
    </w:p>
    <w:p w14:paraId="6989A08A" w14:textId="77777777" w:rsidR="009E2CFE" w:rsidRPr="00FC7A6F" w:rsidRDefault="009E2CFE" w:rsidP="004D2E1F">
      <w:pPr>
        <w:ind w:left="142"/>
      </w:pPr>
      <w:r w:rsidRPr="00FC7A6F">
        <w:t xml:space="preserve">The unauthorised usage or copying </w:t>
      </w:r>
      <w:r w:rsidR="00823933">
        <w:t>or distribution of any material including</w:t>
      </w:r>
      <w:r w:rsidRPr="00FC7A6F">
        <w:t xml:space="preserve"> software in breach of licensing agreements may result in disciplinary action</w:t>
      </w:r>
      <w:r w:rsidR="00823933">
        <w:t xml:space="preserve"> and may be reported to the relevant authorities</w:t>
      </w:r>
      <w:r w:rsidRPr="00FC7A6F">
        <w:t>.</w:t>
      </w:r>
    </w:p>
    <w:p w14:paraId="3FECCB7A" w14:textId="5A6E9613" w:rsidR="00ED4B4C" w:rsidRDefault="00D73745" w:rsidP="004D2E1F">
      <w:pPr>
        <w:ind w:left="142"/>
      </w:pPr>
      <w:r>
        <w:t>The</w:t>
      </w:r>
      <w:r w:rsidR="009E2CFE" w:rsidRPr="00FC7A6F">
        <w:t xml:space="preserve"> University reserves its right to take legal action against individuals who cause</w:t>
      </w:r>
      <w:r w:rsidR="003F27CB">
        <w:t xml:space="preserve"> </w:t>
      </w:r>
      <w:r w:rsidR="008314AD">
        <w:t>i</w:t>
      </w:r>
      <w:r w:rsidR="009E2CFE" w:rsidRPr="00FC7A6F">
        <w:t xml:space="preserve">t to be involved in legal proceedings </w:t>
      </w:r>
      <w:proofErr w:type="gramStart"/>
      <w:r w:rsidR="009E2CFE" w:rsidRPr="00FC7A6F">
        <w:t>as a result of</w:t>
      </w:r>
      <w:proofErr w:type="gramEnd"/>
      <w:r w:rsidR="009E2CFE" w:rsidRPr="00FC7A6F">
        <w:t xml:space="preserve"> violation of its licensing agreements. </w:t>
      </w:r>
    </w:p>
    <w:p w14:paraId="6989A08F" w14:textId="120D17A1" w:rsidR="00A1684D" w:rsidRDefault="00A1684D">
      <w:r>
        <w:br w:type="page"/>
      </w:r>
    </w:p>
    <w:p w14:paraId="1B503483" w14:textId="77777777" w:rsidR="008314AD" w:rsidRDefault="008314AD" w:rsidP="00A1684D">
      <w:pPr>
        <w:spacing w:after="0"/>
      </w:pPr>
    </w:p>
    <w:p w14:paraId="6989A091" w14:textId="79245879" w:rsidR="00266B21" w:rsidRPr="00522F87" w:rsidRDefault="00522F87" w:rsidP="004D2E1F">
      <w:pPr>
        <w:pStyle w:val="ListParagraph"/>
        <w:numPr>
          <w:ilvl w:val="1"/>
          <w:numId w:val="15"/>
        </w:numPr>
        <w:spacing w:line="240" w:lineRule="auto"/>
        <w:ind w:left="142" w:firstLine="0"/>
        <w:rPr>
          <w:rFonts w:cs="Arial"/>
          <w:b/>
          <w:bCs/>
        </w:rPr>
      </w:pPr>
      <w:r>
        <w:rPr>
          <w:rFonts w:cs="Arial"/>
          <w:b/>
          <w:bCs/>
        </w:rPr>
        <w:t xml:space="preserve">Security </w:t>
      </w:r>
    </w:p>
    <w:p w14:paraId="6989A092" w14:textId="64E04E1E" w:rsidR="009E2CFE" w:rsidRPr="00FC7A6F" w:rsidRDefault="009E2CFE" w:rsidP="004D2E1F">
      <w:pPr>
        <w:spacing w:after="0"/>
        <w:ind w:left="142"/>
        <w:rPr>
          <w:rFonts w:cs="Arial"/>
        </w:rPr>
      </w:pPr>
      <w:r w:rsidRPr="00FC7A6F">
        <w:rPr>
          <w:rFonts w:cs="Arial"/>
        </w:rPr>
        <w:t xml:space="preserve">A password is the personal property and responsibility of the individual to whom it is issued.  When issued with a password allowing access to information on systems and networks, a user </w:t>
      </w:r>
      <w:r w:rsidR="00D73745">
        <w:rPr>
          <w:rFonts w:cs="Arial"/>
        </w:rPr>
        <w:t>must</w:t>
      </w:r>
      <w:r w:rsidR="00D73745" w:rsidRPr="00FC7A6F">
        <w:rPr>
          <w:rFonts w:cs="Arial"/>
        </w:rPr>
        <w:t xml:space="preserve"> </w:t>
      </w:r>
      <w:r w:rsidRPr="00FC7A6F">
        <w:rPr>
          <w:rFonts w:cs="Arial"/>
        </w:rPr>
        <w:t xml:space="preserve">not </w:t>
      </w:r>
      <w:r w:rsidR="00D73745">
        <w:rPr>
          <w:rFonts w:cs="Arial"/>
        </w:rPr>
        <w:t>share the details of</w:t>
      </w:r>
      <w:r w:rsidR="00D73745" w:rsidRPr="00FC7A6F">
        <w:rPr>
          <w:rFonts w:cs="Arial"/>
        </w:rPr>
        <w:t xml:space="preserve"> </w:t>
      </w:r>
      <w:r w:rsidR="00D73745">
        <w:rPr>
          <w:rFonts w:cs="Arial"/>
        </w:rPr>
        <w:t>this</w:t>
      </w:r>
      <w:r w:rsidR="00D73745" w:rsidRPr="00FC7A6F">
        <w:rPr>
          <w:rFonts w:cs="Arial"/>
        </w:rPr>
        <w:t xml:space="preserve"> </w:t>
      </w:r>
      <w:r w:rsidRPr="00FC7A6F">
        <w:rPr>
          <w:rFonts w:cs="Arial"/>
        </w:rPr>
        <w:t xml:space="preserve">password information </w:t>
      </w:r>
      <w:r w:rsidR="00D73745">
        <w:rPr>
          <w:rFonts w:cs="Arial"/>
        </w:rPr>
        <w:t>with</w:t>
      </w:r>
      <w:r w:rsidR="00D73745" w:rsidRPr="00FC7A6F">
        <w:rPr>
          <w:rFonts w:cs="Arial"/>
        </w:rPr>
        <w:t xml:space="preserve"> </w:t>
      </w:r>
      <w:r w:rsidRPr="00FC7A6F">
        <w:rPr>
          <w:rFonts w:cs="Arial"/>
        </w:rPr>
        <w:t>any other person whomsoever.</w:t>
      </w:r>
    </w:p>
    <w:p w14:paraId="6989A093" w14:textId="77777777" w:rsidR="009E2CFE" w:rsidRPr="00FC7A6F" w:rsidRDefault="009E2CFE" w:rsidP="004D2E1F">
      <w:pPr>
        <w:numPr>
          <w:ilvl w:val="12"/>
          <w:numId w:val="0"/>
        </w:numPr>
        <w:spacing w:after="0"/>
        <w:ind w:left="142"/>
        <w:rPr>
          <w:rFonts w:cs="Arial"/>
        </w:rPr>
      </w:pPr>
    </w:p>
    <w:p w14:paraId="79FFAC58" w14:textId="01EC0D90" w:rsidR="00646F60" w:rsidRPr="00646F60" w:rsidRDefault="00646F60" w:rsidP="00646F60">
      <w:pPr>
        <w:pStyle w:val="xxmsonormal"/>
        <w:ind w:left="142"/>
        <w:rPr>
          <w:rFonts w:ascii="Arial" w:hAnsi="Arial" w:cs="Arial"/>
        </w:rPr>
      </w:pPr>
      <w:r w:rsidRPr="00646F60">
        <w:rPr>
          <w:rFonts w:ascii="Arial" w:hAnsi="Arial" w:cs="Arial"/>
        </w:rPr>
        <w:t>Computer systems and networks which are used to hold personal information, which is subject to data protection laws, should not be set up without prior authorisation from the Data Protection Officer and</w:t>
      </w:r>
      <w:r w:rsidR="00C230E0">
        <w:rPr>
          <w:rFonts w:ascii="Arial" w:hAnsi="Arial" w:cs="Arial"/>
        </w:rPr>
        <w:t xml:space="preserve"> Assistant Director IT for Technical Delivery and Information Security.</w:t>
      </w:r>
      <w:r w:rsidRPr="00646F60">
        <w:rPr>
          <w:rFonts w:ascii="Arial" w:hAnsi="Arial" w:cs="Arial"/>
        </w:rPr>
        <w:t xml:space="preserve"> </w:t>
      </w:r>
      <w:r w:rsidRPr="00C230E0">
        <w:rPr>
          <w:rFonts w:ascii="Arial" w:hAnsi="Arial" w:cs="Arial"/>
        </w:rPr>
        <w:t>This</w:t>
      </w:r>
      <w:r w:rsidRPr="00646F60">
        <w:rPr>
          <w:rFonts w:ascii="Arial" w:hAnsi="Arial" w:cs="Arial"/>
        </w:rPr>
        <w:t xml:space="preserve"> authorisation process starts with the completion of the Data Protection Impact Assessment (DPIA) checklist found at the beginning of the </w:t>
      </w:r>
      <w:hyperlink r:id="rId12" w:history="1">
        <w:r w:rsidRPr="00646F60">
          <w:rPr>
            <w:rStyle w:val="Hyperlink"/>
            <w:rFonts w:ascii="Arial" w:hAnsi="Arial" w:cs="Arial"/>
          </w:rPr>
          <w:t>DPIA template accessed on iCity</w:t>
        </w:r>
      </w:hyperlink>
      <w:r w:rsidRPr="00646F60">
        <w:rPr>
          <w:rFonts w:ascii="Arial" w:hAnsi="Arial" w:cs="Arial"/>
          <w:color w:val="00B050"/>
        </w:rPr>
        <w:t>.</w:t>
      </w:r>
    </w:p>
    <w:p w14:paraId="11192726" w14:textId="77777777" w:rsidR="00F57D6D" w:rsidRDefault="00F57D6D" w:rsidP="004D2E1F">
      <w:pPr>
        <w:spacing w:after="0"/>
        <w:ind w:left="142"/>
        <w:rPr>
          <w:rFonts w:cs="Arial"/>
        </w:rPr>
      </w:pPr>
    </w:p>
    <w:p w14:paraId="35A0F9A6" w14:textId="5B1C2E46" w:rsidR="00C120D6" w:rsidRDefault="00C120D6" w:rsidP="004D2E1F">
      <w:pPr>
        <w:spacing w:after="0"/>
        <w:ind w:left="142"/>
        <w:rPr>
          <w:rFonts w:cs="Arial"/>
          <w:bCs/>
        </w:rPr>
      </w:pPr>
      <w:r>
        <w:rPr>
          <w:rFonts w:cs="Arial"/>
        </w:rPr>
        <w:t xml:space="preserve">Users also have a responsibility </w:t>
      </w:r>
      <w:r w:rsidR="004356C6" w:rsidRPr="001422DE">
        <w:rPr>
          <w:rFonts w:cs="Arial"/>
          <w:bCs/>
        </w:rPr>
        <w:t>to protect the University’s data and information, including the proper handling of sensitive information, adherence to data protection policies, and reporting of data breaches or security incidents.</w:t>
      </w:r>
    </w:p>
    <w:p w14:paraId="43803900" w14:textId="77777777" w:rsidR="00995E02" w:rsidRDefault="00995E02" w:rsidP="004D2E1F">
      <w:pPr>
        <w:spacing w:after="0"/>
        <w:ind w:left="142"/>
        <w:rPr>
          <w:rFonts w:cs="Arial"/>
          <w:bCs/>
        </w:rPr>
      </w:pPr>
    </w:p>
    <w:p w14:paraId="095C4DEF" w14:textId="4D867888" w:rsidR="00995E02" w:rsidRDefault="009E5BE6" w:rsidP="004D2E1F">
      <w:pPr>
        <w:spacing w:after="0"/>
        <w:ind w:left="142"/>
        <w:rPr>
          <w:rFonts w:cs="Arial"/>
        </w:rPr>
      </w:pPr>
      <w:r w:rsidRPr="001C12C2">
        <w:rPr>
          <w:rStyle w:val="ui-provider"/>
        </w:rPr>
        <w:t>Users mus</w:t>
      </w:r>
      <w:r w:rsidR="00132076" w:rsidRPr="001C12C2">
        <w:rPr>
          <w:rStyle w:val="ui-provider"/>
        </w:rPr>
        <w:t xml:space="preserve">t </w:t>
      </w:r>
      <w:r w:rsidR="0047224E" w:rsidRPr="001C12C2">
        <w:rPr>
          <w:rStyle w:val="ui-provider"/>
        </w:rPr>
        <w:t>secure</w:t>
      </w:r>
      <w:r w:rsidR="00132076" w:rsidRPr="001C12C2">
        <w:rPr>
          <w:rStyle w:val="ui-provider"/>
        </w:rPr>
        <w:t xml:space="preserve"> </w:t>
      </w:r>
      <w:r w:rsidRPr="001C12C2">
        <w:rPr>
          <w:rStyle w:val="ui-provider"/>
        </w:rPr>
        <w:t>computers and terminals</w:t>
      </w:r>
      <w:r w:rsidR="008B204F" w:rsidRPr="001C12C2">
        <w:rPr>
          <w:rStyle w:val="ui-provider"/>
        </w:rPr>
        <w:t xml:space="preserve"> when unattended or not in use by locking the screen or logging out.</w:t>
      </w:r>
    </w:p>
    <w:p w14:paraId="046EA5AF" w14:textId="77777777" w:rsidR="00A51C24" w:rsidRDefault="00A51C24" w:rsidP="004D2E1F">
      <w:pPr>
        <w:spacing w:after="0"/>
        <w:ind w:left="142"/>
        <w:rPr>
          <w:rFonts w:cs="Arial"/>
        </w:rPr>
      </w:pPr>
    </w:p>
    <w:p w14:paraId="36EC751B" w14:textId="0228B7B8" w:rsidR="00F90AFB" w:rsidRPr="00F90AFB" w:rsidRDefault="00F42E57" w:rsidP="004D2E1F">
      <w:pPr>
        <w:pStyle w:val="ListParagraph"/>
        <w:numPr>
          <w:ilvl w:val="1"/>
          <w:numId w:val="15"/>
        </w:numPr>
        <w:spacing w:line="240" w:lineRule="auto"/>
        <w:ind w:left="142" w:firstLine="0"/>
        <w:rPr>
          <w:rFonts w:cs="Arial"/>
          <w:b/>
          <w:bCs/>
        </w:rPr>
      </w:pPr>
      <w:r>
        <w:rPr>
          <w:rFonts w:cs="Arial"/>
          <w:b/>
          <w:bCs/>
        </w:rPr>
        <w:t xml:space="preserve">Data Backup </w:t>
      </w:r>
    </w:p>
    <w:p w14:paraId="6F92D15B" w14:textId="298D7F6E" w:rsidR="000A7C98" w:rsidRPr="000A7C98" w:rsidRDefault="000A7C98" w:rsidP="004D2E1F">
      <w:pPr>
        <w:ind w:left="142"/>
        <w:rPr>
          <w:rFonts w:cs="Arial"/>
        </w:rPr>
      </w:pPr>
      <w:r>
        <w:rPr>
          <w:rFonts w:cs="Arial"/>
        </w:rPr>
        <w:t>T</w:t>
      </w:r>
      <w:r w:rsidRPr="000A7C98">
        <w:rPr>
          <w:rFonts w:cs="Arial"/>
        </w:rPr>
        <w:t xml:space="preserve">he </w:t>
      </w:r>
      <w:r w:rsidR="005779CB">
        <w:rPr>
          <w:rFonts w:cs="Arial"/>
        </w:rPr>
        <w:t>u</w:t>
      </w:r>
      <w:r w:rsidRPr="000A7C98">
        <w:rPr>
          <w:rFonts w:cs="Arial"/>
        </w:rPr>
        <w:t xml:space="preserve">niversity is not responsible for </w:t>
      </w:r>
      <w:r w:rsidR="004356C6" w:rsidRPr="000A7C98">
        <w:rPr>
          <w:rFonts w:cs="Arial"/>
        </w:rPr>
        <w:t>students’</w:t>
      </w:r>
      <w:r w:rsidRPr="000A7C98">
        <w:rPr>
          <w:rFonts w:cs="Arial"/>
        </w:rPr>
        <w:t xml:space="preserve"> own data and students should maintain their own backups. Although, the </w:t>
      </w:r>
      <w:r w:rsidR="00A425F1">
        <w:rPr>
          <w:rFonts w:cs="Arial"/>
        </w:rPr>
        <w:t>u</w:t>
      </w:r>
      <w:r w:rsidRPr="000A7C98">
        <w:rPr>
          <w:rFonts w:cs="Arial"/>
        </w:rPr>
        <w:t>niversity will attempt to restore lost data it will not be held responsible if unable to do so.</w:t>
      </w:r>
    </w:p>
    <w:p w14:paraId="456AF213" w14:textId="77777777" w:rsidR="00503A83" w:rsidRDefault="00503A83" w:rsidP="00C61395">
      <w:pPr>
        <w:pStyle w:val="ListParagraph"/>
        <w:autoSpaceDE w:val="0"/>
        <w:autoSpaceDN w:val="0"/>
        <w:adjustRightInd w:val="0"/>
        <w:spacing w:after="0"/>
        <w:ind w:left="284"/>
        <w:rPr>
          <w:rFonts w:cs="Arial"/>
          <w:b/>
          <w:color w:val="000000"/>
          <w:lang w:eastAsia="en-GB"/>
        </w:rPr>
      </w:pPr>
    </w:p>
    <w:p w14:paraId="0AEB9051" w14:textId="69938FFE" w:rsidR="3F4F4F35" w:rsidRPr="0078658D" w:rsidRDefault="57EB0493" w:rsidP="00A51C24">
      <w:pPr>
        <w:pStyle w:val="Style2"/>
        <w:numPr>
          <w:ilvl w:val="0"/>
          <w:numId w:val="15"/>
        </w:numPr>
        <w:pBdr>
          <w:bottom w:val="single" w:sz="4" w:space="1" w:color="auto"/>
        </w:pBdr>
        <w:spacing w:after="240"/>
        <w:ind w:left="426" w:hanging="284"/>
      </w:pPr>
      <w:bookmarkStart w:id="4" w:name="_Toc158291797"/>
      <w:r w:rsidRPr="0078658D">
        <w:t>Responsibilities</w:t>
      </w:r>
      <w:bookmarkEnd w:id="4"/>
    </w:p>
    <w:p w14:paraId="2B2EB671" w14:textId="77777777" w:rsidR="007D01F5" w:rsidRDefault="007D01F5" w:rsidP="005D6323">
      <w:pPr>
        <w:pStyle w:val="ListParagraph"/>
        <w:widowControl w:val="0"/>
        <w:numPr>
          <w:ilvl w:val="0"/>
          <w:numId w:val="42"/>
        </w:numPr>
        <w:autoSpaceDE w:val="0"/>
        <w:autoSpaceDN w:val="0"/>
        <w:spacing w:after="0" w:line="240" w:lineRule="auto"/>
        <w:ind w:hanging="436"/>
        <w:contextualSpacing w:val="0"/>
        <w:rPr>
          <w:rFonts w:eastAsia="Times New Roman"/>
          <w:color w:val="000000"/>
          <w:lang w:eastAsia="en-GB"/>
        </w:rPr>
      </w:pPr>
      <w:r w:rsidRPr="00615BD9">
        <w:rPr>
          <w:rFonts w:eastAsia="Times New Roman"/>
          <w:b/>
          <w:bCs/>
          <w:color w:val="000000"/>
          <w:lang w:eastAsia="en-GB"/>
        </w:rPr>
        <w:t>Director of IT and Digital</w:t>
      </w:r>
      <w:r w:rsidRPr="00615BD9">
        <w:rPr>
          <w:rFonts w:eastAsia="Times New Roman"/>
          <w:color w:val="000000"/>
          <w:lang w:eastAsia="en-GB"/>
        </w:rPr>
        <w:t xml:space="preserve"> (or designated personnel) is responsible for policy development, implementation, and maintenance, aligning it with legal requirements, industry best practices, and university objectives.</w:t>
      </w:r>
    </w:p>
    <w:p w14:paraId="36FEA58D" w14:textId="77777777" w:rsidR="00506D1F" w:rsidRPr="00615BD9" w:rsidRDefault="00506D1F" w:rsidP="005D6323">
      <w:pPr>
        <w:pStyle w:val="ListParagraph"/>
        <w:widowControl w:val="0"/>
        <w:autoSpaceDE w:val="0"/>
        <w:autoSpaceDN w:val="0"/>
        <w:spacing w:after="0" w:line="240" w:lineRule="auto"/>
        <w:ind w:hanging="436"/>
        <w:contextualSpacing w:val="0"/>
        <w:rPr>
          <w:rFonts w:eastAsia="Times New Roman"/>
          <w:color w:val="000000"/>
          <w:lang w:eastAsia="en-GB"/>
        </w:rPr>
      </w:pPr>
    </w:p>
    <w:p w14:paraId="31A918FB" w14:textId="77777777" w:rsidR="00506D1F" w:rsidRDefault="007D01F5" w:rsidP="005D6323">
      <w:pPr>
        <w:pStyle w:val="ListParagraph"/>
        <w:widowControl w:val="0"/>
        <w:numPr>
          <w:ilvl w:val="0"/>
          <w:numId w:val="42"/>
        </w:numPr>
        <w:autoSpaceDE w:val="0"/>
        <w:autoSpaceDN w:val="0"/>
        <w:spacing w:after="0" w:line="240" w:lineRule="auto"/>
        <w:ind w:hanging="436"/>
        <w:contextualSpacing w:val="0"/>
        <w:rPr>
          <w:rFonts w:eastAsia="Times New Roman"/>
          <w:color w:val="000000"/>
          <w:lang w:eastAsia="en-GB"/>
        </w:rPr>
      </w:pPr>
      <w:r w:rsidRPr="00615BD9">
        <w:rPr>
          <w:rFonts w:eastAsia="Times New Roman"/>
          <w:b/>
          <w:bCs/>
          <w:color w:val="000000"/>
          <w:lang w:eastAsia="en-GB"/>
        </w:rPr>
        <w:t>Assistant Director of IT Technical Delivery and Information Security</w:t>
      </w:r>
      <w:r w:rsidRPr="00615BD9">
        <w:rPr>
          <w:rFonts w:eastAsia="Times New Roman"/>
          <w:color w:val="000000"/>
          <w:lang w:eastAsia="en-GB"/>
        </w:rPr>
        <w:t xml:space="preserve"> oversees </w:t>
      </w:r>
      <w:r>
        <w:rPr>
          <w:rFonts w:eastAsia="Times New Roman"/>
          <w:color w:val="000000"/>
          <w:lang w:eastAsia="en-GB"/>
        </w:rPr>
        <w:t>policy</w:t>
      </w:r>
      <w:r w:rsidRPr="00615BD9">
        <w:rPr>
          <w:rFonts w:eastAsia="Times New Roman"/>
          <w:color w:val="000000"/>
          <w:lang w:eastAsia="en-GB"/>
        </w:rPr>
        <w:t xml:space="preserve"> strategy and implementation, ensuring compliance with the policy.</w:t>
      </w:r>
    </w:p>
    <w:p w14:paraId="53F49CB9" w14:textId="77777777" w:rsidR="00506D1F" w:rsidRDefault="00506D1F" w:rsidP="005D6323">
      <w:pPr>
        <w:pStyle w:val="ListParagraph"/>
        <w:widowControl w:val="0"/>
        <w:autoSpaceDE w:val="0"/>
        <w:autoSpaceDN w:val="0"/>
        <w:spacing w:after="0" w:line="240" w:lineRule="auto"/>
        <w:ind w:hanging="436"/>
        <w:contextualSpacing w:val="0"/>
        <w:rPr>
          <w:rFonts w:eastAsia="Times New Roman"/>
          <w:color w:val="000000"/>
          <w:lang w:eastAsia="en-GB"/>
        </w:rPr>
      </w:pPr>
    </w:p>
    <w:p w14:paraId="65621A45" w14:textId="71F399F2" w:rsidR="00143E27" w:rsidRPr="00506D1F" w:rsidRDefault="00506D1F" w:rsidP="005D6323">
      <w:pPr>
        <w:pStyle w:val="ListParagraph"/>
        <w:widowControl w:val="0"/>
        <w:numPr>
          <w:ilvl w:val="0"/>
          <w:numId w:val="42"/>
        </w:numPr>
        <w:autoSpaceDE w:val="0"/>
        <w:autoSpaceDN w:val="0"/>
        <w:spacing w:after="0" w:line="240" w:lineRule="auto"/>
        <w:ind w:hanging="436"/>
        <w:contextualSpacing w:val="0"/>
        <w:rPr>
          <w:rStyle w:val="eop"/>
          <w:rFonts w:eastAsia="Times New Roman"/>
          <w:color w:val="000000"/>
          <w:lang w:eastAsia="en-GB"/>
        </w:rPr>
      </w:pPr>
      <w:r w:rsidRPr="00506D1F">
        <w:rPr>
          <w:rStyle w:val="normaltextrun"/>
          <w:rFonts w:cs="Arial"/>
          <w:b/>
          <w:bCs/>
          <w:color w:val="000000"/>
          <w:shd w:val="clear" w:color="auto" w:fill="FFFFFF"/>
        </w:rPr>
        <w:t>Users</w:t>
      </w:r>
      <w:r w:rsidRPr="00506D1F">
        <w:rPr>
          <w:rStyle w:val="normaltextrun"/>
          <w:rFonts w:cs="Arial"/>
          <w:color w:val="000000"/>
          <w:shd w:val="clear" w:color="auto" w:fill="FFFFFF"/>
        </w:rPr>
        <w:t xml:space="preserve"> are responsible for complying with this policy and reporting any suspected or actual breaches of this policy to the IT department immediately.</w:t>
      </w:r>
      <w:r w:rsidRPr="00506D1F">
        <w:rPr>
          <w:rStyle w:val="eop"/>
          <w:rFonts w:cs="Arial"/>
          <w:color w:val="000000"/>
          <w:shd w:val="clear" w:color="auto" w:fill="FFFFFF"/>
        </w:rPr>
        <w:t> </w:t>
      </w:r>
    </w:p>
    <w:p w14:paraId="4CFC34E9" w14:textId="77777777" w:rsidR="00506D1F" w:rsidRPr="00506D1F" w:rsidRDefault="00506D1F" w:rsidP="00506D1F">
      <w:pPr>
        <w:pStyle w:val="ListParagraph"/>
        <w:rPr>
          <w:rFonts w:eastAsia="Times New Roman"/>
          <w:color w:val="000000"/>
          <w:lang w:eastAsia="en-GB"/>
        </w:rPr>
      </w:pPr>
    </w:p>
    <w:p w14:paraId="65E994BE" w14:textId="77777777" w:rsidR="00506D1F" w:rsidRPr="00506D1F" w:rsidRDefault="00506D1F" w:rsidP="00506D1F">
      <w:pPr>
        <w:pStyle w:val="ListParagraph"/>
        <w:widowControl w:val="0"/>
        <w:autoSpaceDE w:val="0"/>
        <w:autoSpaceDN w:val="0"/>
        <w:spacing w:after="0" w:line="240" w:lineRule="auto"/>
        <w:contextualSpacing w:val="0"/>
        <w:rPr>
          <w:rFonts w:eastAsia="Times New Roman"/>
          <w:color w:val="000000"/>
          <w:lang w:eastAsia="en-GB"/>
        </w:rPr>
      </w:pPr>
    </w:p>
    <w:p w14:paraId="055A0AB4" w14:textId="15BCA50A" w:rsidR="48F5BD02" w:rsidRPr="0078658D" w:rsidRDefault="57EB0493" w:rsidP="00A51C24">
      <w:pPr>
        <w:pStyle w:val="Style2"/>
        <w:numPr>
          <w:ilvl w:val="0"/>
          <w:numId w:val="15"/>
        </w:numPr>
        <w:pBdr>
          <w:bottom w:val="single" w:sz="4" w:space="1" w:color="auto"/>
        </w:pBdr>
        <w:spacing w:after="240"/>
        <w:ind w:left="426" w:hanging="284"/>
      </w:pPr>
      <w:bookmarkStart w:id="5" w:name="_Toc158291798"/>
      <w:r w:rsidRPr="0078658D">
        <w:t>Exceptions</w:t>
      </w:r>
      <w:bookmarkEnd w:id="5"/>
    </w:p>
    <w:p w14:paraId="0124E10B" w14:textId="77777777" w:rsidR="00FB0935" w:rsidRPr="00AB4FA6" w:rsidRDefault="00FB0935" w:rsidP="00072D8D">
      <w:pPr>
        <w:ind w:left="142"/>
      </w:pPr>
      <w:r w:rsidRPr="4670F3E2">
        <w:t xml:space="preserve">There are no policy exceptions, any queries related to the policy may be forwarded to the Assistant Director IT for Technical Delivery and Information Security. </w:t>
      </w:r>
    </w:p>
    <w:p w14:paraId="341090E1" w14:textId="07076C68" w:rsidR="00A1684D" w:rsidRDefault="00A1684D">
      <w:r>
        <w:br w:type="page"/>
      </w:r>
    </w:p>
    <w:p w14:paraId="3DFA8636" w14:textId="77777777" w:rsidR="00A1684D" w:rsidRPr="00143E27" w:rsidRDefault="00A1684D" w:rsidP="00A1684D">
      <w:pPr>
        <w:spacing w:after="0"/>
      </w:pPr>
    </w:p>
    <w:p w14:paraId="2C3E06B2" w14:textId="63AA353E" w:rsidR="5C04C8CC" w:rsidRPr="0078658D" w:rsidRDefault="689703EA" w:rsidP="00A51C24">
      <w:pPr>
        <w:pStyle w:val="Style2"/>
        <w:numPr>
          <w:ilvl w:val="0"/>
          <w:numId w:val="15"/>
        </w:numPr>
        <w:pBdr>
          <w:bottom w:val="single" w:sz="4" w:space="1" w:color="auto"/>
        </w:pBdr>
        <w:spacing w:after="240"/>
        <w:ind w:left="426" w:hanging="284"/>
      </w:pPr>
      <w:bookmarkStart w:id="6" w:name="_Toc158291799"/>
      <w:r w:rsidRPr="0078658D">
        <w:t>Related Standards, Policies and Processes</w:t>
      </w:r>
      <w:bookmarkEnd w:id="6"/>
    </w:p>
    <w:p w14:paraId="7CE22E4B" w14:textId="0C16DE52" w:rsidR="00093600" w:rsidRPr="00852EE0" w:rsidRDefault="00000000" w:rsidP="00D653DD">
      <w:pPr>
        <w:pStyle w:val="ListParagraph"/>
        <w:numPr>
          <w:ilvl w:val="0"/>
          <w:numId w:val="44"/>
        </w:numPr>
        <w:spacing w:after="0"/>
        <w:contextualSpacing w:val="0"/>
        <w:rPr>
          <w:rStyle w:val="Hyperlink"/>
          <w:rFonts w:cs="Arial"/>
          <w:color w:val="000000"/>
          <w:u w:val="none"/>
        </w:rPr>
      </w:pPr>
      <w:hyperlink r:id="rId13" w:history="1">
        <w:r w:rsidR="00093600" w:rsidRPr="00AE4D83">
          <w:rPr>
            <w:rStyle w:val="Hyperlink"/>
            <w:rFonts w:cs="Arial"/>
          </w:rPr>
          <w:t>Information Security Policy</w:t>
        </w:r>
      </w:hyperlink>
    </w:p>
    <w:p w14:paraId="4162017A" w14:textId="67DF89F2" w:rsidR="00852EE0" w:rsidRPr="002B3278" w:rsidRDefault="00000000" w:rsidP="00D653DD">
      <w:pPr>
        <w:pStyle w:val="ListParagraph"/>
        <w:numPr>
          <w:ilvl w:val="0"/>
          <w:numId w:val="44"/>
        </w:numPr>
        <w:spacing w:after="0"/>
        <w:contextualSpacing w:val="0"/>
        <w:rPr>
          <w:rStyle w:val="Hyperlink"/>
          <w:rFonts w:cs="Arial"/>
          <w:color w:val="000000"/>
          <w:u w:val="none"/>
        </w:rPr>
      </w:pPr>
      <w:hyperlink r:id="rId14" w:history="1">
        <w:r w:rsidR="00852EE0" w:rsidRPr="00AE4D83">
          <w:rPr>
            <w:rStyle w:val="Hyperlink"/>
            <w:rFonts w:eastAsiaTheme="majorEastAsia" w:cs="Arial"/>
          </w:rPr>
          <w:t>Computer Account and Lifecycle Policy</w:t>
        </w:r>
      </w:hyperlink>
    </w:p>
    <w:p w14:paraId="6901B99C" w14:textId="77777777" w:rsidR="002B3278" w:rsidRPr="002B3278" w:rsidRDefault="00000000" w:rsidP="002B3278">
      <w:pPr>
        <w:pStyle w:val="ListParagraph"/>
        <w:numPr>
          <w:ilvl w:val="0"/>
          <w:numId w:val="44"/>
        </w:numPr>
        <w:spacing w:after="0" w:line="240" w:lineRule="auto"/>
        <w:rPr>
          <w:rFonts w:cs="Arial"/>
          <w:color w:val="000000"/>
        </w:rPr>
      </w:pPr>
      <w:hyperlink r:id="rId15" w:history="1">
        <w:r w:rsidR="002B3278" w:rsidRPr="002B3278">
          <w:rPr>
            <w:rStyle w:val="Hyperlink"/>
            <w:rFonts w:cs="Arial"/>
          </w:rPr>
          <w:t>Staff Account Management Policy</w:t>
        </w:r>
      </w:hyperlink>
    </w:p>
    <w:p w14:paraId="7A6753AB" w14:textId="17D1F2A3" w:rsidR="002B3278" w:rsidRPr="002B3278" w:rsidRDefault="00000000" w:rsidP="002B3278">
      <w:pPr>
        <w:pStyle w:val="ListParagraph"/>
        <w:numPr>
          <w:ilvl w:val="0"/>
          <w:numId w:val="44"/>
        </w:numPr>
        <w:spacing w:after="0" w:line="240" w:lineRule="auto"/>
        <w:rPr>
          <w:rFonts w:cs="Arial"/>
          <w:color w:val="000000"/>
        </w:rPr>
      </w:pPr>
      <w:hyperlink r:id="rId16" w:history="1">
        <w:r w:rsidR="002B3278" w:rsidRPr="002B3278">
          <w:rPr>
            <w:rStyle w:val="Hyperlink"/>
            <w:rFonts w:cs="Arial"/>
          </w:rPr>
          <w:t>Student Account Management Policy</w:t>
        </w:r>
      </w:hyperlink>
    </w:p>
    <w:p w14:paraId="696360A1" w14:textId="247EEDA9" w:rsidR="00594AEC" w:rsidRPr="003333E9" w:rsidRDefault="00000000" w:rsidP="004B2E3B">
      <w:pPr>
        <w:pStyle w:val="ListParagraph"/>
        <w:numPr>
          <w:ilvl w:val="0"/>
          <w:numId w:val="44"/>
        </w:numPr>
        <w:spacing w:after="0"/>
        <w:contextualSpacing w:val="0"/>
        <w:rPr>
          <w:rStyle w:val="Hyperlink"/>
          <w:rFonts w:cs="Arial"/>
          <w:color w:val="000000"/>
          <w:u w:val="none"/>
        </w:rPr>
      </w:pPr>
      <w:hyperlink r:id="rId17" w:history="1">
        <w:r w:rsidR="00594AEC" w:rsidRPr="00AE4D83">
          <w:rPr>
            <w:rStyle w:val="Hyperlink"/>
            <w:rFonts w:cs="Arial"/>
          </w:rPr>
          <w:t>Automatic Screen Lock Policy</w:t>
        </w:r>
      </w:hyperlink>
    </w:p>
    <w:p w14:paraId="36FD96A6" w14:textId="77777777" w:rsidR="0032369F" w:rsidRDefault="0032369F" w:rsidP="00D53F4C">
      <w:pPr>
        <w:ind w:left="142"/>
        <w:rPr>
          <w:lang w:eastAsia="en-GB"/>
        </w:rPr>
      </w:pPr>
    </w:p>
    <w:p w14:paraId="43AB468D" w14:textId="28BE33D4" w:rsidR="008D3214" w:rsidRPr="0078658D" w:rsidRDefault="008D3214" w:rsidP="00A51C24">
      <w:pPr>
        <w:pStyle w:val="Style2"/>
        <w:numPr>
          <w:ilvl w:val="0"/>
          <w:numId w:val="15"/>
        </w:numPr>
        <w:pBdr>
          <w:bottom w:val="single" w:sz="4" w:space="1" w:color="auto"/>
        </w:pBdr>
        <w:spacing w:after="240"/>
        <w:ind w:left="426" w:hanging="284"/>
      </w:pPr>
      <w:bookmarkStart w:id="7" w:name="_Toc158291800"/>
      <w:r w:rsidRPr="0078658D">
        <w:t>Policy Review</w:t>
      </w:r>
      <w:bookmarkEnd w:id="7"/>
    </w:p>
    <w:p w14:paraId="25D2B570" w14:textId="77777777" w:rsidR="00A1684D" w:rsidRPr="00A1684D" w:rsidRDefault="00A1684D" w:rsidP="00A1684D">
      <w:pPr>
        <w:pStyle w:val="BodyText"/>
        <w:spacing w:before="5"/>
        <w:ind w:left="142"/>
        <w:rPr>
          <w:rFonts w:ascii="Arial" w:hAnsi="Arial" w:cs="Arial"/>
          <w:sz w:val="22"/>
          <w:szCs w:val="22"/>
        </w:rPr>
      </w:pPr>
      <w:r w:rsidRPr="00A1684D">
        <w:rPr>
          <w:rFonts w:ascii="Arial" w:hAnsi="Arial" w:cs="Arial"/>
          <w:sz w:val="22"/>
          <w:szCs w:val="22"/>
        </w:rPr>
        <w:t>This policy will be reviewed and updated annually, or in response to significant changes in the business environment, regulatory landscape, or in the event of a significant security incident. This ensures that the policy remains current and relevant to the university's needs and objectives.</w:t>
      </w:r>
    </w:p>
    <w:p w14:paraId="47825812" w14:textId="77777777" w:rsidR="00A1684D" w:rsidRPr="00A1684D" w:rsidRDefault="00A1684D" w:rsidP="00A1684D">
      <w:pPr>
        <w:pStyle w:val="BodyText"/>
        <w:spacing w:before="5"/>
        <w:ind w:left="142"/>
        <w:rPr>
          <w:rFonts w:ascii="Arial" w:hAnsi="Arial" w:cs="Arial"/>
          <w:sz w:val="22"/>
          <w:szCs w:val="22"/>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4394"/>
        <w:gridCol w:w="2835"/>
      </w:tblGrid>
      <w:tr w:rsidR="008D3214" w:rsidRPr="00214D8A" w14:paraId="2C724993" w14:textId="77777777" w:rsidTr="004B2E3B">
        <w:trPr>
          <w:trHeight w:val="244"/>
        </w:trPr>
        <w:tc>
          <w:tcPr>
            <w:tcW w:w="2410" w:type="dxa"/>
            <w:tcBorders>
              <w:top w:val="single" w:sz="4" w:space="0" w:color="auto"/>
              <w:left w:val="single" w:sz="4" w:space="0" w:color="auto"/>
              <w:bottom w:val="single" w:sz="4" w:space="0" w:color="auto"/>
              <w:right w:val="single" w:sz="4" w:space="0" w:color="auto"/>
            </w:tcBorders>
            <w:hideMark/>
          </w:tcPr>
          <w:p w14:paraId="65C7474A" w14:textId="77777777" w:rsidR="008D3214" w:rsidRPr="00214D8A" w:rsidRDefault="008D3214" w:rsidP="003C1945">
            <w:pPr>
              <w:spacing w:after="0"/>
              <w:rPr>
                <w:rFonts w:cs="Arial"/>
              </w:rPr>
            </w:pPr>
            <w:r>
              <w:rPr>
                <w:rFonts w:cs="Arial"/>
                <w:b/>
                <w:bCs/>
              </w:rPr>
              <w:t>Review</w:t>
            </w:r>
            <w:r w:rsidRPr="00214D8A">
              <w:rPr>
                <w:rFonts w:cs="Arial"/>
                <w:b/>
                <w:bCs/>
              </w:rPr>
              <w:t xml:space="preserve"> Date</w:t>
            </w:r>
          </w:p>
        </w:tc>
        <w:tc>
          <w:tcPr>
            <w:tcW w:w="4394" w:type="dxa"/>
            <w:tcBorders>
              <w:top w:val="single" w:sz="4" w:space="0" w:color="auto"/>
              <w:left w:val="single" w:sz="4" w:space="0" w:color="auto"/>
              <w:bottom w:val="single" w:sz="4" w:space="0" w:color="auto"/>
              <w:right w:val="single" w:sz="4" w:space="0" w:color="auto"/>
            </w:tcBorders>
            <w:hideMark/>
          </w:tcPr>
          <w:p w14:paraId="2906C9CF" w14:textId="77777777" w:rsidR="008D3214" w:rsidRPr="00214D8A" w:rsidRDefault="008D3214" w:rsidP="003C1945">
            <w:pPr>
              <w:spacing w:after="0"/>
              <w:rPr>
                <w:rFonts w:cs="Arial"/>
              </w:rPr>
            </w:pPr>
            <w:r w:rsidRPr="00214D8A">
              <w:rPr>
                <w:rFonts w:cs="Arial"/>
                <w:b/>
                <w:bCs/>
              </w:rPr>
              <w:t>Description</w:t>
            </w:r>
          </w:p>
        </w:tc>
        <w:tc>
          <w:tcPr>
            <w:tcW w:w="2835" w:type="dxa"/>
            <w:tcBorders>
              <w:top w:val="single" w:sz="4" w:space="0" w:color="auto"/>
              <w:left w:val="single" w:sz="4" w:space="0" w:color="auto"/>
              <w:bottom w:val="single" w:sz="4" w:space="0" w:color="auto"/>
              <w:right w:val="single" w:sz="4" w:space="0" w:color="auto"/>
            </w:tcBorders>
            <w:hideMark/>
          </w:tcPr>
          <w:p w14:paraId="0478E192" w14:textId="77777777" w:rsidR="008D3214" w:rsidRPr="00214D8A" w:rsidRDefault="008D3214" w:rsidP="003C1945">
            <w:pPr>
              <w:spacing w:after="0"/>
              <w:rPr>
                <w:rFonts w:cs="Arial"/>
              </w:rPr>
            </w:pPr>
            <w:r>
              <w:rPr>
                <w:rFonts w:cs="Arial"/>
                <w:b/>
                <w:bCs/>
              </w:rPr>
              <w:t>Reviewer</w:t>
            </w:r>
          </w:p>
        </w:tc>
      </w:tr>
      <w:tr w:rsidR="008D3214" w:rsidRPr="00214D8A" w14:paraId="7834ADC3" w14:textId="77777777" w:rsidTr="004B2E3B">
        <w:trPr>
          <w:trHeight w:val="110"/>
        </w:trPr>
        <w:tc>
          <w:tcPr>
            <w:tcW w:w="2410" w:type="dxa"/>
            <w:tcBorders>
              <w:top w:val="single" w:sz="4" w:space="0" w:color="auto"/>
              <w:left w:val="single" w:sz="4" w:space="0" w:color="auto"/>
              <w:bottom w:val="single" w:sz="4" w:space="0" w:color="auto"/>
              <w:right w:val="single" w:sz="4" w:space="0" w:color="auto"/>
            </w:tcBorders>
            <w:vAlign w:val="center"/>
            <w:hideMark/>
          </w:tcPr>
          <w:p w14:paraId="5E19291A" w14:textId="5EB039E2" w:rsidR="008D3214" w:rsidRPr="00051926" w:rsidRDefault="00215A3F" w:rsidP="003C1945">
            <w:pPr>
              <w:spacing w:after="0"/>
              <w:rPr>
                <w:rFonts w:cs="Arial"/>
              </w:rPr>
            </w:pPr>
            <w:r w:rsidRPr="00051926">
              <w:rPr>
                <w:rFonts w:cs="Arial"/>
              </w:rPr>
              <w:t>0</w:t>
            </w:r>
            <w:r w:rsidR="007D06D6" w:rsidRPr="00051926">
              <w:rPr>
                <w:rFonts w:cs="Arial"/>
              </w:rPr>
              <w:t>6</w:t>
            </w:r>
            <w:r w:rsidR="005814BC" w:rsidRPr="00051926">
              <w:rPr>
                <w:rFonts w:cs="Arial"/>
              </w:rPr>
              <w:t>/0</w:t>
            </w:r>
            <w:r w:rsidR="007D06D6" w:rsidRPr="00051926">
              <w:rPr>
                <w:rFonts w:cs="Arial"/>
              </w:rPr>
              <w:t>6</w:t>
            </w:r>
            <w:r w:rsidR="001E31D5" w:rsidRPr="00051926">
              <w:rPr>
                <w:rFonts w:cs="Arial"/>
              </w:rPr>
              <w:t>/</w:t>
            </w:r>
            <w:r w:rsidR="008D3214" w:rsidRPr="00051926">
              <w:rPr>
                <w:rFonts w:cs="Arial"/>
              </w:rPr>
              <w:t>20</w:t>
            </w:r>
            <w:r w:rsidR="009239AE" w:rsidRPr="00051926">
              <w:rPr>
                <w:rFonts w:cs="Arial"/>
              </w:rPr>
              <w:t>2</w:t>
            </w:r>
            <w:r w:rsidR="00711DB4" w:rsidRPr="00051926">
              <w:rPr>
                <w:rFonts w:cs="Arial"/>
              </w:rPr>
              <w:t>4</w:t>
            </w:r>
          </w:p>
          <w:p w14:paraId="064ABDB0" w14:textId="77777777" w:rsidR="008D3214" w:rsidRPr="00051926" w:rsidRDefault="008D3214" w:rsidP="003C1945">
            <w:pPr>
              <w:spacing w:after="0"/>
              <w:rPr>
                <w:rFonts w:cs="Arial"/>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7C5BCA59" w14:textId="6600207D" w:rsidR="008D3214" w:rsidRPr="00051926" w:rsidRDefault="00CA25B2">
            <w:pPr>
              <w:spacing w:after="0"/>
              <w:rPr>
                <w:rFonts w:cs="Arial"/>
              </w:rPr>
            </w:pPr>
            <w:r w:rsidRPr="00051926">
              <w:rPr>
                <w:rFonts w:cs="Arial"/>
              </w:rPr>
              <w:t xml:space="preserve">IT Acceptable </w:t>
            </w:r>
            <w:r w:rsidR="00933422" w:rsidRPr="00051926">
              <w:rPr>
                <w:rFonts w:cs="Arial"/>
              </w:rPr>
              <w:t xml:space="preserve">Usage Policy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86EA81F" w14:textId="4DF0A341" w:rsidR="008D3214" w:rsidRPr="00051926" w:rsidRDefault="00211122" w:rsidP="00DC3781">
            <w:pPr>
              <w:spacing w:after="0"/>
              <w:rPr>
                <w:rFonts w:cs="Arial"/>
              </w:rPr>
            </w:pPr>
            <w:r w:rsidRPr="00211122">
              <w:rPr>
                <w:rFonts w:cs="Arial"/>
              </w:rPr>
              <w:t>Assistant Director IT for Technical Delivery and Information Security</w:t>
            </w:r>
          </w:p>
        </w:tc>
      </w:tr>
    </w:tbl>
    <w:p w14:paraId="17FAFF63" w14:textId="77777777" w:rsidR="008D3214" w:rsidRDefault="008D3214" w:rsidP="008D3214">
      <w:pPr>
        <w:spacing w:after="0"/>
        <w:rPr>
          <w:rFonts w:cs="Arial"/>
          <w:b/>
        </w:rPr>
      </w:pPr>
    </w:p>
    <w:p w14:paraId="78CAF00E" w14:textId="77777777" w:rsidR="008B0C2D" w:rsidRPr="00214D8A" w:rsidRDefault="008B0C2D" w:rsidP="008D3214">
      <w:pPr>
        <w:spacing w:after="0"/>
        <w:rPr>
          <w:rFonts w:cs="Arial"/>
          <w:b/>
        </w:rPr>
      </w:pPr>
    </w:p>
    <w:p w14:paraId="6989A0A1" w14:textId="77777777" w:rsidR="00214D8A" w:rsidRPr="00266B21" w:rsidRDefault="00214D8A" w:rsidP="0078658D">
      <w:pPr>
        <w:pStyle w:val="Style2"/>
        <w:numPr>
          <w:ilvl w:val="0"/>
          <w:numId w:val="15"/>
        </w:numPr>
        <w:pBdr>
          <w:bottom w:val="single" w:sz="4" w:space="1" w:color="auto"/>
        </w:pBdr>
        <w:spacing w:after="240"/>
        <w:ind w:left="426" w:hanging="284"/>
        <w:rPr>
          <w:b w:val="0"/>
        </w:rPr>
      </w:pPr>
      <w:bookmarkStart w:id="8" w:name="_Toc158291801"/>
      <w:r w:rsidRPr="0078658D">
        <w:t>Document History</w:t>
      </w:r>
      <w:bookmarkEnd w:id="8"/>
      <w:r w:rsidRPr="0078658D">
        <w:t xml:space="preserve"> </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701"/>
        <w:gridCol w:w="3969"/>
        <w:gridCol w:w="2835"/>
      </w:tblGrid>
      <w:tr w:rsidR="00587524" w:rsidRPr="00214D8A" w14:paraId="6989A0A6" w14:textId="77777777" w:rsidTr="008B0C2D">
        <w:trPr>
          <w:trHeight w:val="132"/>
        </w:trPr>
        <w:tc>
          <w:tcPr>
            <w:tcW w:w="1134" w:type="dxa"/>
            <w:tcBorders>
              <w:top w:val="single" w:sz="4" w:space="0" w:color="auto"/>
              <w:left w:val="single" w:sz="4" w:space="0" w:color="auto"/>
              <w:bottom w:val="single" w:sz="4" w:space="0" w:color="auto"/>
              <w:right w:val="single" w:sz="4" w:space="0" w:color="auto"/>
            </w:tcBorders>
            <w:hideMark/>
          </w:tcPr>
          <w:p w14:paraId="6989A0A3" w14:textId="59DAEA13" w:rsidR="00587524" w:rsidRPr="00214D8A" w:rsidRDefault="00587524" w:rsidP="00266B21">
            <w:pPr>
              <w:spacing w:after="0"/>
              <w:rPr>
                <w:rFonts w:cs="Arial"/>
              </w:rPr>
            </w:pPr>
            <w:r w:rsidRPr="00214D8A">
              <w:rPr>
                <w:rFonts w:cs="Arial"/>
                <w:b/>
                <w:bCs/>
              </w:rPr>
              <w:t xml:space="preserve">Version </w:t>
            </w:r>
          </w:p>
        </w:tc>
        <w:tc>
          <w:tcPr>
            <w:tcW w:w="1701" w:type="dxa"/>
            <w:tcBorders>
              <w:top w:val="single" w:sz="4" w:space="0" w:color="auto"/>
              <w:left w:val="single" w:sz="4" w:space="0" w:color="auto"/>
              <w:bottom w:val="single" w:sz="4" w:space="0" w:color="auto"/>
              <w:right w:val="single" w:sz="4" w:space="0" w:color="auto"/>
            </w:tcBorders>
          </w:tcPr>
          <w:p w14:paraId="7275B398" w14:textId="08EF1781" w:rsidR="00587524" w:rsidRPr="00214D8A" w:rsidRDefault="00587524" w:rsidP="00266B21">
            <w:pPr>
              <w:spacing w:after="0"/>
              <w:rPr>
                <w:rFonts w:cs="Arial"/>
                <w:b/>
                <w:bCs/>
              </w:rPr>
            </w:pPr>
            <w:r>
              <w:rPr>
                <w:rFonts w:cs="Arial"/>
                <w:b/>
                <w:bCs/>
              </w:rPr>
              <w:t>Version</w:t>
            </w:r>
            <w:r w:rsidR="00B32A43">
              <w:rPr>
                <w:rFonts w:cs="Arial"/>
                <w:b/>
                <w:bCs/>
              </w:rPr>
              <w:t xml:space="preserve"> </w:t>
            </w:r>
            <w:r w:rsidR="00B32A43" w:rsidRPr="00214D8A">
              <w:rPr>
                <w:rFonts w:cs="Arial"/>
                <w:b/>
                <w:bCs/>
              </w:rPr>
              <w:t>Date</w:t>
            </w:r>
          </w:p>
        </w:tc>
        <w:tc>
          <w:tcPr>
            <w:tcW w:w="3969" w:type="dxa"/>
            <w:tcBorders>
              <w:top w:val="single" w:sz="4" w:space="0" w:color="auto"/>
              <w:left w:val="single" w:sz="4" w:space="0" w:color="auto"/>
              <w:bottom w:val="single" w:sz="4" w:space="0" w:color="auto"/>
              <w:right w:val="single" w:sz="4" w:space="0" w:color="auto"/>
            </w:tcBorders>
            <w:hideMark/>
          </w:tcPr>
          <w:p w14:paraId="6989A0A4" w14:textId="427DE2E1" w:rsidR="00587524" w:rsidRPr="00214D8A" w:rsidRDefault="00587524" w:rsidP="00266B21">
            <w:pPr>
              <w:spacing w:after="0"/>
              <w:rPr>
                <w:rFonts w:cs="Arial"/>
              </w:rPr>
            </w:pPr>
            <w:r w:rsidRPr="00214D8A">
              <w:rPr>
                <w:rFonts w:cs="Arial"/>
                <w:b/>
                <w:bCs/>
              </w:rPr>
              <w:t>Description</w:t>
            </w:r>
          </w:p>
        </w:tc>
        <w:tc>
          <w:tcPr>
            <w:tcW w:w="2835" w:type="dxa"/>
            <w:tcBorders>
              <w:top w:val="single" w:sz="4" w:space="0" w:color="auto"/>
              <w:left w:val="single" w:sz="4" w:space="0" w:color="auto"/>
              <w:bottom w:val="single" w:sz="4" w:space="0" w:color="auto"/>
              <w:right w:val="single" w:sz="4" w:space="0" w:color="auto"/>
            </w:tcBorders>
            <w:hideMark/>
          </w:tcPr>
          <w:p w14:paraId="6989A0A5" w14:textId="77777777" w:rsidR="00587524" w:rsidRPr="00214D8A" w:rsidRDefault="00587524" w:rsidP="00266B21">
            <w:pPr>
              <w:spacing w:after="0"/>
              <w:rPr>
                <w:rFonts w:cs="Arial"/>
              </w:rPr>
            </w:pPr>
            <w:r w:rsidRPr="00214D8A">
              <w:rPr>
                <w:rFonts w:cs="Arial"/>
                <w:b/>
                <w:bCs/>
              </w:rPr>
              <w:t>Authors</w:t>
            </w:r>
          </w:p>
        </w:tc>
      </w:tr>
      <w:tr w:rsidR="002811D8" w:rsidRPr="00214D8A" w14:paraId="6989A0B2" w14:textId="77777777" w:rsidTr="008B0C2D">
        <w:trPr>
          <w:trHeight w:val="59"/>
        </w:trPr>
        <w:tc>
          <w:tcPr>
            <w:tcW w:w="1134" w:type="dxa"/>
            <w:tcBorders>
              <w:top w:val="single" w:sz="4" w:space="0" w:color="auto"/>
              <w:left w:val="single" w:sz="4" w:space="0" w:color="auto"/>
              <w:bottom w:val="single" w:sz="4" w:space="0" w:color="auto"/>
              <w:right w:val="single" w:sz="4" w:space="0" w:color="auto"/>
            </w:tcBorders>
            <w:vAlign w:val="center"/>
          </w:tcPr>
          <w:p w14:paraId="6989A0AF" w14:textId="314FE377" w:rsidR="002811D8" w:rsidRPr="00051926" w:rsidRDefault="00495899" w:rsidP="002811D8">
            <w:pPr>
              <w:spacing w:after="0"/>
              <w:rPr>
                <w:rFonts w:cs="Arial"/>
              </w:rPr>
            </w:pPr>
            <w:r>
              <w:rPr>
                <w:rFonts w:cs="Arial"/>
              </w:rPr>
              <w:t>0</w:t>
            </w:r>
            <w:r w:rsidR="002811D8" w:rsidRPr="00051926">
              <w:rPr>
                <w:rFonts w:cs="Arial"/>
              </w:rPr>
              <w:t>.</w:t>
            </w:r>
            <w:r>
              <w:rPr>
                <w:rFonts w:cs="Arial"/>
              </w:rPr>
              <w:t>1</w:t>
            </w:r>
          </w:p>
        </w:tc>
        <w:tc>
          <w:tcPr>
            <w:tcW w:w="1701" w:type="dxa"/>
            <w:tcBorders>
              <w:top w:val="single" w:sz="4" w:space="0" w:color="auto"/>
              <w:left w:val="single" w:sz="4" w:space="0" w:color="auto"/>
              <w:bottom w:val="single" w:sz="4" w:space="0" w:color="auto"/>
              <w:right w:val="single" w:sz="4" w:space="0" w:color="auto"/>
            </w:tcBorders>
            <w:vAlign w:val="center"/>
          </w:tcPr>
          <w:p w14:paraId="12BECA75" w14:textId="62400D0A" w:rsidR="002811D8" w:rsidRPr="00051926" w:rsidRDefault="002811D8" w:rsidP="002811D8">
            <w:pPr>
              <w:spacing w:after="0"/>
              <w:rPr>
                <w:rFonts w:cs="Arial"/>
              </w:rPr>
            </w:pPr>
            <w:r w:rsidRPr="00051926">
              <w:rPr>
                <w:rFonts w:cs="Arial"/>
              </w:rPr>
              <w:t>06/06/2023</w:t>
            </w:r>
          </w:p>
        </w:tc>
        <w:tc>
          <w:tcPr>
            <w:tcW w:w="3969" w:type="dxa"/>
            <w:tcBorders>
              <w:top w:val="single" w:sz="4" w:space="0" w:color="auto"/>
              <w:left w:val="single" w:sz="4" w:space="0" w:color="auto"/>
              <w:bottom w:val="single" w:sz="4" w:space="0" w:color="auto"/>
              <w:right w:val="single" w:sz="4" w:space="0" w:color="auto"/>
            </w:tcBorders>
            <w:vAlign w:val="center"/>
          </w:tcPr>
          <w:p w14:paraId="6989A0B0" w14:textId="62150C95" w:rsidR="002811D8" w:rsidRPr="00051926" w:rsidRDefault="008B0C2D" w:rsidP="002811D8">
            <w:pPr>
              <w:spacing w:after="0"/>
              <w:rPr>
                <w:rFonts w:cs="Arial"/>
              </w:rPr>
            </w:pPr>
            <w:r w:rsidRPr="00A378C2">
              <w:t>Baseline version following policy review</w:t>
            </w:r>
            <w:r>
              <w:t xml:space="preserve"> endorsed by IT Steering Group (ITSG)</w:t>
            </w:r>
          </w:p>
        </w:tc>
        <w:tc>
          <w:tcPr>
            <w:tcW w:w="2835" w:type="dxa"/>
            <w:tcBorders>
              <w:top w:val="single" w:sz="4" w:space="0" w:color="auto"/>
              <w:left w:val="single" w:sz="4" w:space="0" w:color="auto"/>
              <w:bottom w:val="single" w:sz="4" w:space="0" w:color="auto"/>
              <w:right w:val="single" w:sz="4" w:space="0" w:color="auto"/>
            </w:tcBorders>
            <w:vAlign w:val="center"/>
          </w:tcPr>
          <w:p w14:paraId="6989A0B1" w14:textId="0BB98AC3" w:rsidR="002811D8" w:rsidRPr="00051926" w:rsidRDefault="00211122" w:rsidP="002811D8">
            <w:pPr>
              <w:spacing w:after="0"/>
              <w:rPr>
                <w:rFonts w:cs="Arial"/>
              </w:rPr>
            </w:pPr>
            <w:r w:rsidRPr="00211122">
              <w:rPr>
                <w:rFonts w:cs="Arial"/>
              </w:rPr>
              <w:t>Assistant Director IT for Technical Delivery and Information Security</w:t>
            </w:r>
          </w:p>
        </w:tc>
      </w:tr>
      <w:tr w:rsidR="00085824" w:rsidRPr="00214D8A" w14:paraId="6C9E1695" w14:textId="77777777" w:rsidTr="008B0C2D">
        <w:trPr>
          <w:trHeight w:val="59"/>
        </w:trPr>
        <w:tc>
          <w:tcPr>
            <w:tcW w:w="1134" w:type="dxa"/>
            <w:tcBorders>
              <w:top w:val="single" w:sz="4" w:space="0" w:color="auto"/>
              <w:left w:val="single" w:sz="4" w:space="0" w:color="auto"/>
              <w:bottom w:val="single" w:sz="4" w:space="0" w:color="auto"/>
              <w:right w:val="single" w:sz="4" w:space="0" w:color="auto"/>
            </w:tcBorders>
          </w:tcPr>
          <w:p w14:paraId="35541940" w14:textId="5CA37C76" w:rsidR="00085824" w:rsidRPr="00051926" w:rsidRDefault="00E12C8C" w:rsidP="00085824">
            <w:pPr>
              <w:spacing w:after="0"/>
              <w:rPr>
                <w:rFonts w:cs="Arial"/>
              </w:rPr>
            </w:pPr>
            <w:r>
              <w:t>0</w:t>
            </w:r>
            <w:r w:rsidR="00085824">
              <w:t>.</w:t>
            </w:r>
            <w:r>
              <w:t>1</w:t>
            </w:r>
          </w:p>
        </w:tc>
        <w:tc>
          <w:tcPr>
            <w:tcW w:w="1701" w:type="dxa"/>
            <w:tcBorders>
              <w:top w:val="single" w:sz="4" w:space="0" w:color="auto"/>
              <w:left w:val="single" w:sz="4" w:space="0" w:color="auto"/>
              <w:bottom w:val="single" w:sz="4" w:space="0" w:color="auto"/>
              <w:right w:val="single" w:sz="4" w:space="0" w:color="auto"/>
            </w:tcBorders>
          </w:tcPr>
          <w:p w14:paraId="76597035" w14:textId="782C037A" w:rsidR="00085824" w:rsidRPr="00051926" w:rsidRDefault="00085824" w:rsidP="00085824">
            <w:pPr>
              <w:spacing w:after="0"/>
              <w:rPr>
                <w:rFonts w:cs="Arial"/>
              </w:rPr>
            </w:pPr>
            <w:r>
              <w:t>05/12/2023</w:t>
            </w:r>
          </w:p>
        </w:tc>
        <w:tc>
          <w:tcPr>
            <w:tcW w:w="3969" w:type="dxa"/>
            <w:tcBorders>
              <w:top w:val="single" w:sz="4" w:space="0" w:color="auto"/>
              <w:left w:val="single" w:sz="4" w:space="0" w:color="auto"/>
              <w:bottom w:val="single" w:sz="4" w:space="0" w:color="auto"/>
              <w:right w:val="single" w:sz="4" w:space="0" w:color="auto"/>
            </w:tcBorders>
          </w:tcPr>
          <w:p w14:paraId="603297CA" w14:textId="4B8E5448" w:rsidR="00085824" w:rsidRPr="00051926" w:rsidRDefault="00085824" w:rsidP="00085824">
            <w:pPr>
              <w:spacing w:after="0"/>
              <w:rPr>
                <w:rFonts w:cs="Arial"/>
              </w:rPr>
            </w:pPr>
            <w:r>
              <w:t>Presented to UET for approval for IGB to approve final sign off.</w:t>
            </w:r>
          </w:p>
        </w:tc>
        <w:tc>
          <w:tcPr>
            <w:tcW w:w="2835" w:type="dxa"/>
            <w:tcBorders>
              <w:top w:val="single" w:sz="4" w:space="0" w:color="auto"/>
              <w:left w:val="single" w:sz="4" w:space="0" w:color="auto"/>
              <w:bottom w:val="single" w:sz="4" w:space="0" w:color="auto"/>
              <w:right w:val="single" w:sz="4" w:space="0" w:color="auto"/>
            </w:tcBorders>
          </w:tcPr>
          <w:p w14:paraId="0FF60803" w14:textId="2E443CD4" w:rsidR="00085824" w:rsidRPr="00051926" w:rsidRDefault="00085824" w:rsidP="00085824">
            <w:pPr>
              <w:spacing w:after="0"/>
              <w:rPr>
                <w:rFonts w:cs="Arial"/>
              </w:rPr>
            </w:pPr>
            <w:r w:rsidRPr="00A12858">
              <w:t>Director of IT and Digital</w:t>
            </w:r>
          </w:p>
        </w:tc>
      </w:tr>
      <w:tr w:rsidR="00085824" w:rsidRPr="00214D8A" w14:paraId="1C211729" w14:textId="77777777" w:rsidTr="008B0C2D">
        <w:trPr>
          <w:trHeight w:val="59"/>
        </w:trPr>
        <w:tc>
          <w:tcPr>
            <w:tcW w:w="1134" w:type="dxa"/>
            <w:tcBorders>
              <w:top w:val="single" w:sz="4" w:space="0" w:color="auto"/>
              <w:left w:val="single" w:sz="4" w:space="0" w:color="auto"/>
              <w:bottom w:val="single" w:sz="4" w:space="0" w:color="auto"/>
              <w:right w:val="single" w:sz="4" w:space="0" w:color="auto"/>
            </w:tcBorders>
          </w:tcPr>
          <w:p w14:paraId="7BFA346E" w14:textId="0ADE4F5C" w:rsidR="00085824" w:rsidRPr="00051926" w:rsidRDefault="00085824" w:rsidP="00085824">
            <w:pPr>
              <w:spacing w:after="0"/>
              <w:rPr>
                <w:rFonts w:cs="Arial"/>
              </w:rPr>
            </w:pPr>
            <w:r>
              <w:t>1.0</w:t>
            </w:r>
          </w:p>
        </w:tc>
        <w:tc>
          <w:tcPr>
            <w:tcW w:w="1701" w:type="dxa"/>
            <w:tcBorders>
              <w:top w:val="single" w:sz="4" w:space="0" w:color="auto"/>
              <w:left w:val="single" w:sz="4" w:space="0" w:color="auto"/>
              <w:bottom w:val="single" w:sz="4" w:space="0" w:color="auto"/>
              <w:right w:val="single" w:sz="4" w:space="0" w:color="auto"/>
            </w:tcBorders>
          </w:tcPr>
          <w:p w14:paraId="48BA6C4D" w14:textId="0D9734B2" w:rsidR="00085824" w:rsidRPr="00051926" w:rsidRDefault="00085824" w:rsidP="00085824">
            <w:pPr>
              <w:spacing w:after="0"/>
              <w:rPr>
                <w:rFonts w:cs="Arial"/>
              </w:rPr>
            </w:pPr>
            <w:r>
              <w:t>13/12/2023</w:t>
            </w:r>
          </w:p>
        </w:tc>
        <w:tc>
          <w:tcPr>
            <w:tcW w:w="3969" w:type="dxa"/>
            <w:tcBorders>
              <w:top w:val="single" w:sz="4" w:space="0" w:color="auto"/>
              <w:left w:val="single" w:sz="4" w:space="0" w:color="auto"/>
              <w:bottom w:val="single" w:sz="4" w:space="0" w:color="auto"/>
              <w:right w:val="single" w:sz="4" w:space="0" w:color="auto"/>
            </w:tcBorders>
          </w:tcPr>
          <w:p w14:paraId="32D9A80E" w14:textId="7CCD53F2" w:rsidR="00085824" w:rsidRPr="00051926" w:rsidRDefault="00085824" w:rsidP="00085824">
            <w:pPr>
              <w:spacing w:after="0"/>
              <w:rPr>
                <w:rFonts w:cs="Arial"/>
              </w:rPr>
            </w:pPr>
            <w:r>
              <w:t>Final version approved by Information Governance Board (IGB)</w:t>
            </w:r>
          </w:p>
        </w:tc>
        <w:tc>
          <w:tcPr>
            <w:tcW w:w="2835" w:type="dxa"/>
            <w:tcBorders>
              <w:top w:val="single" w:sz="4" w:space="0" w:color="auto"/>
              <w:left w:val="single" w:sz="4" w:space="0" w:color="auto"/>
              <w:bottom w:val="single" w:sz="4" w:space="0" w:color="auto"/>
              <w:right w:val="single" w:sz="4" w:space="0" w:color="auto"/>
            </w:tcBorders>
          </w:tcPr>
          <w:p w14:paraId="6310F202" w14:textId="6C1A6F76" w:rsidR="00085824" w:rsidRPr="00051926" w:rsidRDefault="00085824" w:rsidP="00085824">
            <w:pPr>
              <w:spacing w:after="0"/>
              <w:rPr>
                <w:rFonts w:cs="Arial"/>
              </w:rPr>
            </w:pPr>
            <w:r w:rsidRPr="00A12858">
              <w:t>Director of IT and Digital</w:t>
            </w:r>
          </w:p>
        </w:tc>
      </w:tr>
    </w:tbl>
    <w:p w14:paraId="6989A0B3" w14:textId="77777777" w:rsidR="00214D8A" w:rsidRPr="00214D8A" w:rsidRDefault="00214D8A" w:rsidP="00266B21">
      <w:pPr>
        <w:spacing w:after="0"/>
        <w:rPr>
          <w:rFonts w:cs="Arial"/>
          <w:b/>
        </w:rPr>
      </w:pPr>
    </w:p>
    <w:p w14:paraId="180F8CC6" w14:textId="1C68538E" w:rsidR="008B0C2D" w:rsidRDefault="008B0C2D">
      <w:pPr>
        <w:rPr>
          <w:rFonts w:cs="Arial"/>
        </w:rPr>
      </w:pPr>
      <w:r>
        <w:rPr>
          <w:rFonts w:cs="Arial"/>
        </w:rPr>
        <w:br w:type="page"/>
      </w:r>
    </w:p>
    <w:p w14:paraId="695A3BD6" w14:textId="77777777" w:rsidR="00B00AD1" w:rsidRDefault="00B00AD1">
      <w:pPr>
        <w:rPr>
          <w:rFonts w:cs="Arial"/>
        </w:rPr>
      </w:pPr>
    </w:p>
    <w:p w14:paraId="59655DA9" w14:textId="2BC86190" w:rsidR="00F125FE" w:rsidRDefault="00C26B6B" w:rsidP="00F34E2E">
      <w:pPr>
        <w:pStyle w:val="Style2"/>
        <w:pBdr>
          <w:bottom w:val="single" w:sz="4" w:space="1" w:color="auto"/>
        </w:pBdr>
        <w:spacing w:after="240" w:line="240" w:lineRule="auto"/>
      </w:pPr>
      <w:bookmarkStart w:id="9" w:name="_Toc158291802"/>
      <w:bookmarkStart w:id="10" w:name="_Hlk133244692"/>
      <w:r>
        <w:t>Appendix – Glossary of Terminology</w:t>
      </w:r>
      <w:bookmarkEnd w:id="9"/>
      <w:r>
        <w:t xml:space="preserve"> </w:t>
      </w:r>
    </w:p>
    <w:tbl>
      <w:tblPr>
        <w:tblStyle w:val="TableGrid"/>
        <w:tblW w:w="0" w:type="auto"/>
        <w:tblInd w:w="137" w:type="dxa"/>
        <w:tblLook w:val="04A0" w:firstRow="1" w:lastRow="0" w:firstColumn="1" w:lastColumn="0" w:noHBand="0" w:noVBand="1"/>
      </w:tblPr>
      <w:tblGrid>
        <w:gridCol w:w="2552"/>
        <w:gridCol w:w="7149"/>
      </w:tblGrid>
      <w:tr w:rsidR="00C26B6B" w14:paraId="50498275" w14:textId="77777777" w:rsidTr="004B2E3B">
        <w:tc>
          <w:tcPr>
            <w:tcW w:w="2552" w:type="dxa"/>
          </w:tcPr>
          <w:p w14:paraId="073FFECB" w14:textId="30709CD9" w:rsidR="00C26B6B" w:rsidRPr="00A1684D" w:rsidRDefault="001674FB" w:rsidP="00266B21">
            <w:pPr>
              <w:rPr>
                <w:rFonts w:cs="Arial"/>
                <w:b/>
                <w:sz w:val="20"/>
                <w:szCs w:val="20"/>
              </w:rPr>
            </w:pPr>
            <w:r w:rsidRPr="00A1684D">
              <w:rPr>
                <w:rFonts w:cs="Arial"/>
                <w:b/>
                <w:sz w:val="20"/>
                <w:szCs w:val="20"/>
              </w:rPr>
              <w:t>Password Security</w:t>
            </w:r>
          </w:p>
        </w:tc>
        <w:tc>
          <w:tcPr>
            <w:tcW w:w="7149" w:type="dxa"/>
          </w:tcPr>
          <w:p w14:paraId="3D1E5902" w14:textId="6B8C0CC6" w:rsidR="00C26B6B" w:rsidRPr="00A1684D" w:rsidRDefault="000803B6" w:rsidP="00266B21">
            <w:pPr>
              <w:rPr>
                <w:rFonts w:cs="Arial"/>
                <w:b/>
                <w:sz w:val="20"/>
                <w:szCs w:val="20"/>
              </w:rPr>
            </w:pPr>
            <w:r w:rsidRPr="00A1684D">
              <w:rPr>
                <w:rFonts w:cs="Arial"/>
                <w:sz w:val="20"/>
                <w:szCs w:val="20"/>
              </w:rPr>
              <w:t>A password is a string of characters used to validate the claim of an identity</w:t>
            </w:r>
            <w:r w:rsidRPr="00A1684D">
              <w:rPr>
                <w:rFonts w:cs="Arial"/>
                <w:color w:val="000000" w:themeColor="text1"/>
                <w:sz w:val="20"/>
                <w:szCs w:val="20"/>
                <w:lang w:eastAsia="en-GB"/>
              </w:rPr>
              <w:t>. The length and complexity of the password will dictate its strength.</w:t>
            </w:r>
          </w:p>
        </w:tc>
      </w:tr>
      <w:tr w:rsidR="00C26B6B" w14:paraId="2415C017" w14:textId="77777777" w:rsidTr="004B2E3B">
        <w:tc>
          <w:tcPr>
            <w:tcW w:w="2552" w:type="dxa"/>
          </w:tcPr>
          <w:p w14:paraId="2F1EAF73" w14:textId="2977FECE" w:rsidR="00C26B6B" w:rsidRPr="00A1684D" w:rsidRDefault="00FD2988" w:rsidP="00266B21">
            <w:pPr>
              <w:rPr>
                <w:rFonts w:cs="Arial"/>
                <w:b/>
                <w:sz w:val="20"/>
                <w:szCs w:val="20"/>
              </w:rPr>
            </w:pPr>
            <w:r w:rsidRPr="00A1684D">
              <w:rPr>
                <w:rFonts w:cs="Arial"/>
                <w:b/>
                <w:sz w:val="20"/>
                <w:szCs w:val="20"/>
              </w:rPr>
              <w:t>Fair Dealing</w:t>
            </w:r>
          </w:p>
        </w:tc>
        <w:tc>
          <w:tcPr>
            <w:tcW w:w="7149" w:type="dxa"/>
          </w:tcPr>
          <w:p w14:paraId="473DACAA" w14:textId="3636AA69" w:rsidR="00C26B6B" w:rsidRPr="00A1684D" w:rsidRDefault="00FD2988" w:rsidP="00266B21">
            <w:pPr>
              <w:rPr>
                <w:rFonts w:cs="Arial"/>
                <w:b/>
                <w:sz w:val="20"/>
                <w:szCs w:val="20"/>
              </w:rPr>
            </w:pPr>
            <w:r w:rsidRPr="00A1684D">
              <w:rPr>
                <w:rFonts w:cs="Arial"/>
                <w:sz w:val="20"/>
                <w:szCs w:val="20"/>
              </w:rPr>
              <w:t xml:space="preserve">Means that an individual, or a friend or colleague of the individual, if sued for infringement, has as his/her defence the argument that he/she made the copy (or copies) of not too substantial a part of the literary work and that the copying did not damage the legitimate interests of the copyright owner. The legislation gives specified purposes where Fair Dealing applies, e.g. private research, commercial research, private study, </w:t>
            </w:r>
            <w:proofErr w:type="gramStart"/>
            <w:r w:rsidRPr="00A1684D">
              <w:rPr>
                <w:rFonts w:cs="Arial"/>
                <w:sz w:val="20"/>
                <w:szCs w:val="20"/>
              </w:rPr>
              <w:t>criticism</w:t>
            </w:r>
            <w:proofErr w:type="gramEnd"/>
            <w:r w:rsidRPr="00A1684D">
              <w:rPr>
                <w:rFonts w:cs="Arial"/>
                <w:sz w:val="20"/>
                <w:szCs w:val="20"/>
              </w:rPr>
              <w:t xml:space="preserve"> and book reviewing, reporting current events and educational purposes.</w:t>
            </w:r>
          </w:p>
        </w:tc>
      </w:tr>
      <w:tr w:rsidR="00C26B6B" w14:paraId="312FF7C4" w14:textId="77777777" w:rsidTr="004B2E3B">
        <w:tc>
          <w:tcPr>
            <w:tcW w:w="2552" w:type="dxa"/>
          </w:tcPr>
          <w:p w14:paraId="7176ED06" w14:textId="42DE8EBF" w:rsidR="00C26B6B" w:rsidRPr="00A1684D" w:rsidRDefault="00D32CE2" w:rsidP="00266B21">
            <w:pPr>
              <w:rPr>
                <w:rFonts w:cs="Arial"/>
                <w:b/>
                <w:sz w:val="20"/>
                <w:szCs w:val="20"/>
              </w:rPr>
            </w:pPr>
            <w:r w:rsidRPr="00A1684D">
              <w:rPr>
                <w:rFonts w:cs="Arial"/>
                <w:b/>
                <w:sz w:val="20"/>
                <w:szCs w:val="20"/>
              </w:rPr>
              <w:t>Copyright Statement</w:t>
            </w:r>
          </w:p>
        </w:tc>
        <w:tc>
          <w:tcPr>
            <w:tcW w:w="7149" w:type="dxa"/>
          </w:tcPr>
          <w:p w14:paraId="7A6FE1A2" w14:textId="4D3B5414" w:rsidR="00C26B6B" w:rsidRPr="00A1684D" w:rsidRDefault="00AE6BAD" w:rsidP="00266B21">
            <w:pPr>
              <w:rPr>
                <w:rFonts w:cs="Arial"/>
                <w:sz w:val="20"/>
                <w:szCs w:val="20"/>
              </w:rPr>
            </w:pPr>
            <w:r w:rsidRPr="00A1684D">
              <w:rPr>
                <w:rFonts w:cs="Arial"/>
                <w:sz w:val="20"/>
                <w:szCs w:val="20"/>
              </w:rPr>
              <w:t>A legal notice that informs others that a work is protected by copyright law and specifies the copyright owner’s rights and restrictions.</w:t>
            </w:r>
          </w:p>
        </w:tc>
      </w:tr>
      <w:tr w:rsidR="0019247B" w14:paraId="07010E40" w14:textId="77777777" w:rsidTr="004B2E3B">
        <w:tc>
          <w:tcPr>
            <w:tcW w:w="2552" w:type="dxa"/>
          </w:tcPr>
          <w:p w14:paraId="4F0ED37A" w14:textId="3C831602" w:rsidR="0019247B" w:rsidRPr="00A1684D" w:rsidRDefault="0019247B" w:rsidP="00266B21">
            <w:pPr>
              <w:rPr>
                <w:rFonts w:cs="Arial"/>
                <w:b/>
                <w:sz w:val="20"/>
                <w:szCs w:val="20"/>
              </w:rPr>
            </w:pPr>
            <w:r w:rsidRPr="00A1684D">
              <w:rPr>
                <w:rFonts w:cs="Arial"/>
                <w:b/>
                <w:sz w:val="20"/>
                <w:szCs w:val="20"/>
              </w:rPr>
              <w:t>JANET</w:t>
            </w:r>
          </w:p>
        </w:tc>
        <w:tc>
          <w:tcPr>
            <w:tcW w:w="7149" w:type="dxa"/>
          </w:tcPr>
          <w:p w14:paraId="06D3D0E1" w14:textId="5913C4AE" w:rsidR="0019247B" w:rsidRPr="00A1684D" w:rsidRDefault="00FF2F68" w:rsidP="00266B21">
            <w:pPr>
              <w:rPr>
                <w:rFonts w:cs="Arial"/>
                <w:sz w:val="20"/>
                <w:szCs w:val="20"/>
              </w:rPr>
            </w:pPr>
            <w:r w:rsidRPr="00A1684D">
              <w:rPr>
                <w:rFonts w:cs="Arial"/>
                <w:sz w:val="20"/>
                <w:szCs w:val="20"/>
              </w:rPr>
              <w:t>Is a high-speed network for the UK research and education community</w:t>
            </w:r>
            <w:r w:rsidR="00B749CC" w:rsidRPr="00A1684D">
              <w:rPr>
                <w:rFonts w:cs="Arial"/>
                <w:sz w:val="20"/>
                <w:szCs w:val="20"/>
              </w:rPr>
              <w:t>.</w:t>
            </w:r>
          </w:p>
        </w:tc>
      </w:tr>
      <w:tr w:rsidR="00997930" w14:paraId="67A607C1" w14:textId="77777777" w:rsidTr="004B2E3B">
        <w:tc>
          <w:tcPr>
            <w:tcW w:w="2552" w:type="dxa"/>
          </w:tcPr>
          <w:p w14:paraId="5DF7EB3F" w14:textId="43D7BA5D" w:rsidR="00997930" w:rsidRPr="00A1684D" w:rsidRDefault="00786643" w:rsidP="00266B21">
            <w:pPr>
              <w:rPr>
                <w:rFonts w:cs="Arial"/>
                <w:b/>
                <w:sz w:val="20"/>
                <w:szCs w:val="20"/>
              </w:rPr>
            </w:pPr>
            <w:r w:rsidRPr="00A1684D">
              <w:rPr>
                <w:rFonts w:cs="Arial"/>
                <w:b/>
                <w:sz w:val="20"/>
                <w:szCs w:val="20"/>
              </w:rPr>
              <w:t>Computer System</w:t>
            </w:r>
          </w:p>
        </w:tc>
        <w:tc>
          <w:tcPr>
            <w:tcW w:w="7149" w:type="dxa"/>
          </w:tcPr>
          <w:p w14:paraId="0B08B21F" w14:textId="6497A05C" w:rsidR="00107B9F" w:rsidRPr="00A1684D" w:rsidRDefault="00786643" w:rsidP="00266B21">
            <w:pPr>
              <w:rPr>
                <w:rFonts w:cs="Arial"/>
                <w:sz w:val="20"/>
                <w:szCs w:val="20"/>
              </w:rPr>
            </w:pPr>
            <w:r w:rsidRPr="00A1684D">
              <w:rPr>
                <w:rFonts w:cs="Arial"/>
                <w:sz w:val="20"/>
                <w:szCs w:val="20"/>
              </w:rPr>
              <w:t xml:space="preserve">A set of hardware </w:t>
            </w:r>
            <w:r w:rsidR="00521203" w:rsidRPr="00A1684D">
              <w:rPr>
                <w:rFonts w:cs="Arial"/>
                <w:sz w:val="20"/>
                <w:szCs w:val="20"/>
              </w:rPr>
              <w:t>components, software programs</w:t>
            </w:r>
            <w:r w:rsidR="000F21DC" w:rsidRPr="00A1684D">
              <w:rPr>
                <w:rFonts w:cs="Arial"/>
                <w:sz w:val="20"/>
                <w:szCs w:val="20"/>
              </w:rPr>
              <w:t>, and user inputs</w:t>
            </w:r>
            <w:r w:rsidR="005E6492" w:rsidRPr="00A1684D">
              <w:rPr>
                <w:rFonts w:cs="Arial"/>
                <w:sz w:val="20"/>
                <w:szCs w:val="20"/>
              </w:rPr>
              <w:t xml:space="preserve"> that work </w:t>
            </w:r>
            <w:r w:rsidR="00B82516" w:rsidRPr="00A1684D">
              <w:rPr>
                <w:rFonts w:cs="Arial"/>
                <w:sz w:val="20"/>
                <w:szCs w:val="20"/>
              </w:rPr>
              <w:t xml:space="preserve">together </w:t>
            </w:r>
            <w:r w:rsidR="00107B9F" w:rsidRPr="00A1684D">
              <w:rPr>
                <w:rFonts w:cs="Arial"/>
                <w:sz w:val="20"/>
                <w:szCs w:val="20"/>
              </w:rPr>
              <w:t>to perform tasks and operations.</w:t>
            </w:r>
          </w:p>
        </w:tc>
      </w:tr>
      <w:tr w:rsidR="00107B9F" w14:paraId="597F3002" w14:textId="77777777" w:rsidTr="004B2E3B">
        <w:tc>
          <w:tcPr>
            <w:tcW w:w="2552" w:type="dxa"/>
          </w:tcPr>
          <w:p w14:paraId="72EF8B4B" w14:textId="0EFDDAC3" w:rsidR="00107B9F" w:rsidRPr="00A1684D" w:rsidRDefault="006307C2" w:rsidP="00266B21">
            <w:pPr>
              <w:rPr>
                <w:rFonts w:cs="Arial"/>
                <w:b/>
                <w:sz w:val="20"/>
                <w:szCs w:val="20"/>
              </w:rPr>
            </w:pPr>
            <w:r w:rsidRPr="00A1684D">
              <w:rPr>
                <w:rFonts w:cs="Arial"/>
                <w:b/>
                <w:sz w:val="20"/>
                <w:szCs w:val="20"/>
              </w:rPr>
              <w:t xml:space="preserve">Network </w:t>
            </w:r>
          </w:p>
        </w:tc>
        <w:tc>
          <w:tcPr>
            <w:tcW w:w="7149" w:type="dxa"/>
          </w:tcPr>
          <w:p w14:paraId="6ABFC1EA" w14:textId="526FDC2C" w:rsidR="00107B9F" w:rsidRPr="00A1684D" w:rsidRDefault="006307C2" w:rsidP="00266B21">
            <w:pPr>
              <w:rPr>
                <w:rFonts w:cs="Arial"/>
                <w:sz w:val="20"/>
                <w:szCs w:val="20"/>
              </w:rPr>
            </w:pPr>
            <w:r w:rsidRPr="00A1684D">
              <w:rPr>
                <w:rFonts w:cs="Arial"/>
                <w:sz w:val="20"/>
                <w:szCs w:val="20"/>
              </w:rPr>
              <w:t xml:space="preserve">A collection of computers and devices that are </w:t>
            </w:r>
            <w:proofErr w:type="gramStart"/>
            <w:r w:rsidRPr="00A1684D">
              <w:rPr>
                <w:rFonts w:cs="Arial"/>
                <w:sz w:val="20"/>
                <w:szCs w:val="20"/>
              </w:rPr>
              <w:t>connected together</w:t>
            </w:r>
            <w:proofErr w:type="gramEnd"/>
            <w:r w:rsidRPr="00A1684D">
              <w:rPr>
                <w:rFonts w:cs="Arial"/>
                <w:sz w:val="20"/>
                <w:szCs w:val="20"/>
              </w:rPr>
              <w:t xml:space="preserve"> to allow them to communicate and share resources</w:t>
            </w:r>
            <w:r w:rsidR="00392FC8" w:rsidRPr="00A1684D">
              <w:rPr>
                <w:rFonts w:cs="Arial"/>
                <w:sz w:val="20"/>
                <w:szCs w:val="20"/>
              </w:rPr>
              <w:t>.</w:t>
            </w:r>
          </w:p>
        </w:tc>
      </w:tr>
      <w:bookmarkEnd w:id="10"/>
    </w:tbl>
    <w:p w14:paraId="768C388F" w14:textId="77777777" w:rsidR="00F125FE" w:rsidRPr="00FC7A6F" w:rsidRDefault="00F125FE" w:rsidP="00266B21">
      <w:pPr>
        <w:spacing w:after="0"/>
        <w:rPr>
          <w:rFonts w:cs="Arial"/>
        </w:rPr>
      </w:pPr>
    </w:p>
    <w:sectPr w:rsidR="00F125FE" w:rsidRPr="00FC7A6F" w:rsidSect="008773F7">
      <w:headerReference w:type="default" r:id="rId18"/>
      <w:footerReference w:type="default" r:id="rId19"/>
      <w:pgSz w:w="11906" w:h="16838"/>
      <w:pgMar w:top="1276" w:right="924"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92C1B" w14:textId="77777777" w:rsidR="008773F7" w:rsidRDefault="008773F7" w:rsidP="009E2CFE">
      <w:pPr>
        <w:spacing w:after="0" w:line="240" w:lineRule="auto"/>
      </w:pPr>
      <w:r>
        <w:separator/>
      </w:r>
    </w:p>
  </w:endnote>
  <w:endnote w:type="continuationSeparator" w:id="0">
    <w:p w14:paraId="219EE93B" w14:textId="77777777" w:rsidR="008773F7" w:rsidRDefault="008773F7" w:rsidP="009E2CFE">
      <w:pPr>
        <w:spacing w:after="0" w:line="240" w:lineRule="auto"/>
      </w:pPr>
      <w:r>
        <w:continuationSeparator/>
      </w:r>
    </w:p>
  </w:endnote>
  <w:endnote w:type="continuationNotice" w:id="1">
    <w:p w14:paraId="37DABAAE" w14:textId="77777777" w:rsidR="008773F7" w:rsidRDefault="008773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BF7BA" w14:textId="77777777" w:rsidR="00FD6EE6" w:rsidRPr="00266B21" w:rsidRDefault="00FD6EE6" w:rsidP="00FD6EE6">
    <w:pPr>
      <w:pStyle w:val="Footer"/>
      <w:tabs>
        <w:tab w:val="left" w:pos="8931"/>
      </w:tabs>
      <w:spacing w:after="120"/>
      <w:jc w:val="right"/>
      <w:rPr>
        <w:rStyle w:val="PageNumber"/>
        <w:rFonts w:ascii="Arial" w:hAnsi="Arial" w:cs="Arial"/>
        <w:sz w:val="16"/>
        <w:szCs w:val="16"/>
      </w:rPr>
    </w:pPr>
    <w:r w:rsidRPr="00266B21">
      <w:rPr>
        <w:rFonts w:ascii="Arial" w:hAnsi="Arial" w:cs="Arial"/>
        <w:sz w:val="16"/>
        <w:szCs w:val="16"/>
      </w:rPr>
      <w:tab/>
    </w:r>
    <w:r w:rsidRPr="00266B21">
      <w:rPr>
        <w:rFonts w:ascii="Arial" w:hAnsi="Arial" w:cs="Arial"/>
        <w:sz w:val="16"/>
        <w:szCs w:val="16"/>
      </w:rPr>
      <w:tab/>
    </w:r>
    <w:r w:rsidRPr="00266B21">
      <w:rPr>
        <w:rStyle w:val="PageNumber"/>
        <w:rFonts w:ascii="Arial" w:hAnsi="Arial" w:cs="Arial"/>
        <w:sz w:val="16"/>
        <w:szCs w:val="16"/>
      </w:rPr>
      <w:t xml:space="preserve">Page </w:t>
    </w:r>
    <w:r w:rsidRPr="00266B21">
      <w:rPr>
        <w:rStyle w:val="PageNumber"/>
        <w:rFonts w:ascii="Arial" w:hAnsi="Arial" w:cs="Arial"/>
        <w:sz w:val="16"/>
        <w:szCs w:val="16"/>
      </w:rPr>
      <w:fldChar w:fldCharType="begin"/>
    </w:r>
    <w:r w:rsidRPr="00266B21">
      <w:rPr>
        <w:rStyle w:val="PageNumber"/>
        <w:rFonts w:ascii="Arial" w:hAnsi="Arial" w:cs="Arial"/>
        <w:sz w:val="16"/>
        <w:szCs w:val="16"/>
      </w:rPr>
      <w:instrText xml:space="preserve"> PAGE </w:instrText>
    </w:r>
    <w:r w:rsidRPr="00266B21">
      <w:rPr>
        <w:rStyle w:val="PageNumber"/>
        <w:rFonts w:ascii="Arial" w:hAnsi="Arial" w:cs="Arial"/>
        <w:sz w:val="16"/>
        <w:szCs w:val="16"/>
      </w:rPr>
      <w:fldChar w:fldCharType="separate"/>
    </w:r>
    <w:r>
      <w:rPr>
        <w:rStyle w:val="PageNumber"/>
        <w:rFonts w:ascii="Arial" w:hAnsi="Arial" w:cs="Arial"/>
        <w:sz w:val="16"/>
        <w:szCs w:val="16"/>
      </w:rPr>
      <w:t>1</w:t>
    </w:r>
    <w:r w:rsidRPr="00266B21">
      <w:rPr>
        <w:rStyle w:val="PageNumber"/>
        <w:rFonts w:ascii="Arial" w:hAnsi="Arial" w:cs="Arial"/>
        <w:sz w:val="16"/>
        <w:szCs w:val="16"/>
      </w:rPr>
      <w:fldChar w:fldCharType="end"/>
    </w:r>
    <w:r w:rsidRPr="00266B21">
      <w:rPr>
        <w:rStyle w:val="PageNumber"/>
        <w:rFonts w:ascii="Arial" w:hAnsi="Arial" w:cs="Arial"/>
        <w:sz w:val="16"/>
        <w:szCs w:val="16"/>
      </w:rPr>
      <w:t xml:space="preserve"> of </w:t>
    </w:r>
    <w:r w:rsidRPr="00266B21">
      <w:rPr>
        <w:rStyle w:val="PageNumber"/>
        <w:rFonts w:ascii="Arial" w:hAnsi="Arial" w:cs="Arial"/>
        <w:sz w:val="16"/>
        <w:szCs w:val="16"/>
      </w:rPr>
      <w:fldChar w:fldCharType="begin"/>
    </w:r>
    <w:r w:rsidRPr="00266B21">
      <w:rPr>
        <w:rStyle w:val="PageNumber"/>
        <w:rFonts w:ascii="Arial" w:hAnsi="Arial" w:cs="Arial"/>
        <w:sz w:val="16"/>
        <w:szCs w:val="16"/>
      </w:rPr>
      <w:instrText xml:space="preserve"> NUMPAGES </w:instrText>
    </w:r>
    <w:r w:rsidRPr="00266B21">
      <w:rPr>
        <w:rStyle w:val="PageNumber"/>
        <w:rFonts w:ascii="Arial" w:hAnsi="Arial" w:cs="Arial"/>
        <w:sz w:val="16"/>
        <w:szCs w:val="16"/>
      </w:rPr>
      <w:fldChar w:fldCharType="separate"/>
    </w:r>
    <w:r>
      <w:rPr>
        <w:rStyle w:val="PageNumber"/>
        <w:rFonts w:ascii="Arial" w:hAnsi="Arial" w:cs="Arial"/>
        <w:sz w:val="16"/>
        <w:szCs w:val="16"/>
      </w:rPr>
      <w:t>4</w:t>
    </w:r>
    <w:r w:rsidRPr="00266B21">
      <w:rPr>
        <w:rStyle w:val="PageNumber"/>
        <w:rFonts w:ascii="Arial" w:hAnsi="Arial" w:cs="Arial"/>
        <w:sz w:val="16"/>
        <w:szCs w:val="16"/>
      </w:rPr>
      <w:fldChar w:fldCharType="end"/>
    </w:r>
  </w:p>
  <w:p w14:paraId="50BB8737" w14:textId="77777777" w:rsidR="00FD6EE6" w:rsidRPr="00266B21" w:rsidRDefault="00FD6EE6" w:rsidP="00FD6EE6">
    <w:pPr>
      <w:rPr>
        <w:rFonts w:cs="Arial"/>
        <w:sz w:val="16"/>
        <w:szCs w:val="16"/>
        <w:shd w:val="clear" w:color="auto" w:fill="FFFFFF"/>
      </w:rPr>
    </w:pPr>
    <w:r>
      <w:rPr>
        <w:rFonts w:cs="Arial"/>
        <w:color w:val="000000"/>
        <w:sz w:val="16"/>
        <w:szCs w:val="16"/>
      </w:rPr>
      <w:t xml:space="preserve">This policy </w:t>
    </w:r>
    <w:r w:rsidRPr="00266B21">
      <w:rPr>
        <w:rFonts w:cs="Arial"/>
        <w:color w:val="000000"/>
        <w:sz w:val="16"/>
        <w:szCs w:val="16"/>
      </w:rPr>
      <w:t xml:space="preserve">is, unless otherwise stated, the property of </w:t>
    </w:r>
    <w:r w:rsidRPr="00266B21">
      <w:rPr>
        <w:rStyle w:val="supportmenubg1"/>
        <w:rFonts w:cs="Arial"/>
        <w:sz w:val="16"/>
        <w:szCs w:val="16"/>
      </w:rPr>
      <w:t>Birmingham City University</w:t>
    </w:r>
    <w:r w:rsidRPr="00266B21">
      <w:rPr>
        <w:rFonts w:cs="Arial"/>
        <w:color w:val="000000"/>
        <w:sz w:val="16"/>
        <w:szCs w:val="16"/>
      </w:rPr>
      <w:t xml:space="preserve">. Reproduction or retransmission of the materials, in whole or in part, without the prior written consent of </w:t>
    </w:r>
    <w:r w:rsidRPr="00266B21">
      <w:rPr>
        <w:rStyle w:val="supportmenubg1"/>
        <w:rFonts w:cs="Arial"/>
        <w:sz w:val="16"/>
        <w:szCs w:val="16"/>
      </w:rPr>
      <w:t>Birmingham City University</w:t>
    </w:r>
    <w:r w:rsidRPr="00266B21">
      <w:rPr>
        <w:rFonts w:cs="Arial"/>
        <w:color w:val="000000"/>
        <w:sz w:val="16"/>
        <w:szCs w:val="16"/>
      </w:rPr>
      <w:t xml:space="preserve"> is not permitted.</w:t>
    </w:r>
  </w:p>
  <w:p w14:paraId="3C387DEE" w14:textId="69DDB2D2" w:rsidR="00AD7542" w:rsidRDefault="00AD754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5F799" w14:textId="77777777" w:rsidR="008773F7" w:rsidRDefault="008773F7" w:rsidP="009E2CFE">
      <w:pPr>
        <w:spacing w:after="0" w:line="240" w:lineRule="auto"/>
      </w:pPr>
      <w:r>
        <w:separator/>
      </w:r>
    </w:p>
  </w:footnote>
  <w:footnote w:type="continuationSeparator" w:id="0">
    <w:p w14:paraId="635D0A2A" w14:textId="77777777" w:rsidR="008773F7" w:rsidRDefault="008773F7" w:rsidP="009E2CFE">
      <w:pPr>
        <w:spacing w:after="0" w:line="240" w:lineRule="auto"/>
      </w:pPr>
      <w:r>
        <w:continuationSeparator/>
      </w:r>
    </w:p>
  </w:footnote>
  <w:footnote w:type="continuationNotice" w:id="1">
    <w:p w14:paraId="76C32FC8" w14:textId="77777777" w:rsidR="008773F7" w:rsidRDefault="008773F7">
      <w:pPr>
        <w:spacing w:after="0" w:line="240" w:lineRule="auto"/>
      </w:pPr>
    </w:p>
  </w:footnote>
  <w:footnote w:id="2">
    <w:p w14:paraId="6989A0C3" w14:textId="1F82035A" w:rsidR="009E2CFE" w:rsidRPr="00552241" w:rsidRDefault="009E2CFE" w:rsidP="009E2CFE">
      <w:pPr>
        <w:pStyle w:val="BodyText2"/>
        <w:ind w:left="284" w:hanging="284"/>
        <w:rPr>
          <w:rFonts w:ascii="Arial" w:hAnsi="Arial" w:cs="Arial"/>
          <w:sz w:val="16"/>
          <w:szCs w:val="16"/>
        </w:rPr>
      </w:pPr>
      <w:r w:rsidRPr="00F27452">
        <w:rPr>
          <w:rStyle w:val="FootnoteReference"/>
          <w:rFonts w:ascii="Arial" w:hAnsi="Arial" w:cs="Arial"/>
          <w:sz w:val="18"/>
          <w:szCs w:val="18"/>
        </w:rPr>
        <w:footnoteRef/>
      </w:r>
      <w:r w:rsidRPr="00F27452">
        <w:rPr>
          <w:rFonts w:ascii="Arial" w:hAnsi="Arial" w:cs="Arial"/>
          <w:sz w:val="18"/>
          <w:szCs w:val="18"/>
        </w:rPr>
        <w:t xml:space="preserve"> </w:t>
      </w:r>
      <w:r w:rsidRPr="00F27452">
        <w:rPr>
          <w:rFonts w:ascii="Arial" w:hAnsi="Arial" w:cs="Arial"/>
          <w:sz w:val="18"/>
          <w:szCs w:val="18"/>
        </w:rPr>
        <w:tab/>
      </w:r>
      <w:r w:rsidRPr="00266B21">
        <w:rPr>
          <w:rFonts w:ascii="Arial" w:hAnsi="Arial" w:cs="Arial"/>
          <w:sz w:val="16"/>
          <w:szCs w:val="16"/>
        </w:rPr>
        <w:t xml:space="preserve">The wording of section </w:t>
      </w:r>
      <w:r w:rsidR="000A6DD3">
        <w:rPr>
          <w:rFonts w:ascii="Arial" w:hAnsi="Arial" w:cs="Arial"/>
          <w:sz w:val="16"/>
          <w:szCs w:val="16"/>
        </w:rPr>
        <w:t>4</w:t>
      </w:r>
      <w:r w:rsidRPr="00266B21">
        <w:rPr>
          <w:rFonts w:ascii="Arial" w:hAnsi="Arial" w:cs="Arial"/>
          <w:sz w:val="16"/>
          <w:szCs w:val="16"/>
        </w:rPr>
        <w:t xml:space="preserve"> has been derived from the CHEST (Combined Higher Education Software Team) Code of Conduct (Copyright Acknowledgement).  The University has also sought assistance from CHEST in the clarification of the term “Fair Dealing”.  The following clarification of “Fair Dealing” has been recommended by CHEST and accepted by the University.  In providing this clarification CHEST acknowledge their debt to the work by Professor Charles Oppenheim entitled “The Legal and Regulatory Environment for Electronic Information” from which this clarification has been derived. </w:t>
      </w:r>
      <w:r w:rsidR="00552241">
        <w:rPr>
          <w:rFonts w:ascii="Arial" w:hAnsi="Arial" w:cs="Arial"/>
          <w:sz w:val="16"/>
          <w:szCs w:val="16"/>
        </w:rPr>
        <w:t xml:space="preserve">See </w:t>
      </w:r>
      <w:r w:rsidR="00552241">
        <w:rPr>
          <w:rFonts w:ascii="Arial" w:hAnsi="Arial" w:cs="Arial"/>
          <w:b/>
          <w:bCs/>
          <w:sz w:val="16"/>
          <w:szCs w:val="16"/>
        </w:rPr>
        <w:t>Appendix</w:t>
      </w:r>
      <w:r w:rsidR="00552241">
        <w:rPr>
          <w:rFonts w:ascii="Arial" w:hAnsi="Arial" w:cs="Arial"/>
          <w:sz w:val="16"/>
          <w:szCs w:val="16"/>
        </w:rPr>
        <w:t xml:space="preserve"> for definition of “Fair Dealing”</w:t>
      </w:r>
      <w:r w:rsidR="00FD2988">
        <w:rPr>
          <w:rFonts w:ascii="Arial" w:hAnsi="Arial" w:cs="Arial"/>
          <w:sz w:val="16"/>
          <w:szCs w:val="16"/>
        </w:rPr>
        <w:t>.</w:t>
      </w:r>
    </w:p>
    <w:p w14:paraId="6989A0C4" w14:textId="77777777" w:rsidR="009E2CFE" w:rsidRPr="00266B21" w:rsidRDefault="009E2CFE" w:rsidP="009E2CFE">
      <w:pPr>
        <w:pStyle w:val="BodyText2"/>
        <w:ind w:left="284" w:hanging="284"/>
        <w:rPr>
          <w:rFonts w:ascii="Arial" w:hAnsi="Arial" w:cs="Arial"/>
          <w:sz w:val="16"/>
          <w:szCs w:val="16"/>
        </w:rPr>
      </w:pPr>
    </w:p>
    <w:p w14:paraId="6989A0C6" w14:textId="727D5E85" w:rsidR="009E2CFE" w:rsidRDefault="009E2CFE" w:rsidP="000A7C98">
      <w:pPr>
        <w:autoSpaceDE w:val="0"/>
        <w:autoSpaceDN w:val="0"/>
        <w:adjustRightInd w:val="0"/>
        <w:ind w:left="28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31D7" w14:textId="44296F01" w:rsidR="00370125" w:rsidRPr="001F7533" w:rsidRDefault="00E30DB6" w:rsidP="00C17F4B">
    <w:pPr>
      <w:pStyle w:val="Header"/>
      <w:rPr>
        <w:rFonts w:ascii="Arial" w:hAnsi="Arial" w:cs="Arial"/>
        <w:sz w:val="18"/>
        <w:szCs w:val="18"/>
      </w:rPr>
    </w:pPr>
    <w:r>
      <w:rPr>
        <w:rFonts w:ascii="Arial" w:hAnsi="Arial" w:cs="Arial"/>
        <w:b/>
        <w:bCs/>
        <w:sz w:val="18"/>
        <w:szCs w:val="18"/>
      </w:rPr>
      <w:t xml:space="preserve">Policy Reference: </w:t>
    </w:r>
    <w:r w:rsidR="002D5956">
      <w:rPr>
        <w:rFonts w:ascii="Arial" w:hAnsi="Arial" w:cs="Arial"/>
        <w:sz w:val="18"/>
        <w:szCs w:val="18"/>
      </w:rPr>
      <w:t>8</w:t>
    </w:r>
  </w:p>
  <w:p w14:paraId="4C67D3A4" w14:textId="07CDDA59" w:rsidR="00C17F4B" w:rsidRPr="00370125" w:rsidRDefault="00370125" w:rsidP="00C17F4B">
    <w:pPr>
      <w:pStyle w:val="Header"/>
      <w:rPr>
        <w:rFonts w:ascii="Arial" w:hAnsi="Arial" w:cs="Arial"/>
        <w:sz w:val="18"/>
        <w:szCs w:val="18"/>
      </w:rPr>
    </w:pPr>
    <w:r>
      <w:rPr>
        <w:rFonts w:ascii="Arial" w:hAnsi="Arial" w:cs="Arial"/>
        <w:b/>
        <w:bCs/>
        <w:sz w:val="18"/>
        <w:szCs w:val="18"/>
      </w:rPr>
      <w:t xml:space="preserve">Classification: </w:t>
    </w:r>
    <w:r>
      <w:rPr>
        <w:rFonts w:ascii="Arial" w:hAnsi="Arial" w:cs="Arial"/>
        <w:sz w:val="18"/>
        <w:szCs w:val="18"/>
      </w:rPr>
      <w:t xml:space="preserve">Public </w:t>
    </w:r>
  </w:p>
  <w:p w14:paraId="2B0311F7" w14:textId="5CE36FD7" w:rsidR="00C17F4B" w:rsidRDefault="00C17F4B" w:rsidP="00C17F4B">
    <w:pPr>
      <w:pStyle w:val="Header"/>
      <w:rPr>
        <w:rFonts w:ascii="Arial" w:hAnsi="Arial" w:cs="Arial"/>
        <w:sz w:val="18"/>
        <w:szCs w:val="18"/>
      </w:rPr>
    </w:pPr>
    <w:r>
      <w:rPr>
        <w:rFonts w:ascii="Arial" w:hAnsi="Arial" w:cs="Arial"/>
        <w:b/>
        <w:bCs/>
        <w:sz w:val="18"/>
        <w:szCs w:val="18"/>
      </w:rPr>
      <w:t>Version</w:t>
    </w:r>
    <w:r>
      <w:rPr>
        <w:rFonts w:ascii="Arial" w:hAnsi="Arial" w:cs="Arial"/>
        <w:sz w:val="18"/>
        <w:szCs w:val="18"/>
      </w:rPr>
      <w:t xml:space="preserve">: </w:t>
    </w:r>
    <w:r w:rsidR="007D06D6">
      <w:rPr>
        <w:rFonts w:ascii="Arial" w:hAnsi="Arial" w:cs="Arial"/>
        <w:sz w:val="18"/>
        <w:szCs w:val="18"/>
      </w:rPr>
      <w:t>1.0</w:t>
    </w:r>
  </w:p>
  <w:p w14:paraId="2FD4EC99" w14:textId="3DDE5441" w:rsidR="00C17F4B" w:rsidRPr="00286F18" w:rsidRDefault="00C17F4B" w:rsidP="00C17F4B">
    <w:pPr>
      <w:pStyle w:val="Header"/>
      <w:rPr>
        <w:rFonts w:ascii="Arial" w:hAnsi="Arial" w:cs="Arial"/>
        <w:sz w:val="18"/>
        <w:szCs w:val="18"/>
      </w:rPr>
    </w:pPr>
    <w:r>
      <w:rPr>
        <w:rFonts w:ascii="Arial" w:hAnsi="Arial" w:cs="Arial"/>
        <w:b/>
        <w:bCs/>
        <w:sz w:val="18"/>
        <w:szCs w:val="18"/>
      </w:rPr>
      <w:t xml:space="preserve">Latest Review Date: </w:t>
    </w:r>
    <w:r w:rsidR="00082567">
      <w:rPr>
        <w:rFonts w:ascii="Arial" w:hAnsi="Arial" w:cs="Arial"/>
        <w:sz w:val="18"/>
        <w:szCs w:val="18"/>
      </w:rPr>
      <w:t>13</w:t>
    </w:r>
    <w:r>
      <w:rPr>
        <w:rFonts w:ascii="Arial" w:hAnsi="Arial" w:cs="Arial"/>
        <w:sz w:val="18"/>
        <w:szCs w:val="18"/>
      </w:rPr>
      <w:t>/</w:t>
    </w:r>
    <w:r w:rsidR="00082567">
      <w:rPr>
        <w:rFonts w:ascii="Arial" w:hAnsi="Arial" w:cs="Arial"/>
        <w:sz w:val="18"/>
        <w:szCs w:val="18"/>
      </w:rPr>
      <w:t>12</w:t>
    </w:r>
    <w:r>
      <w:rPr>
        <w:rFonts w:ascii="Arial" w:hAnsi="Arial" w:cs="Arial"/>
        <w:sz w:val="18"/>
        <w:szCs w:val="18"/>
      </w:rPr>
      <w:t>/2023</w:t>
    </w:r>
  </w:p>
  <w:p w14:paraId="69DB8B7B" w14:textId="77777777" w:rsidR="00C17F4B" w:rsidRDefault="00C17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16AD"/>
    <w:multiLevelType w:val="multilevel"/>
    <w:tmpl w:val="1C928E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2977CA3"/>
    <w:multiLevelType w:val="multilevel"/>
    <w:tmpl w:val="836410B2"/>
    <w:lvl w:ilvl="0">
      <w:start w:val="5"/>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48B6BB7"/>
    <w:multiLevelType w:val="hybridMultilevel"/>
    <w:tmpl w:val="3A146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A22A8"/>
    <w:multiLevelType w:val="hybridMultilevel"/>
    <w:tmpl w:val="7C4CF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0316B8"/>
    <w:multiLevelType w:val="multilevel"/>
    <w:tmpl w:val="03F047F2"/>
    <w:lvl w:ilvl="0">
      <w:start w:val="1"/>
      <w:numFmt w:val="decimal"/>
      <w:lvlText w:val="%1."/>
      <w:legacy w:legacy="1" w:legacySpace="0" w:legacyIndent="708"/>
      <w:lvlJc w:val="left"/>
      <w:pPr>
        <w:ind w:left="708" w:hanging="708"/>
      </w:pPr>
    </w:lvl>
    <w:lvl w:ilvl="1">
      <w:start w:val="1"/>
      <w:numFmt w:val="decimal"/>
      <w:lvlText w:val="%1.%2."/>
      <w:legacy w:legacy="1" w:legacySpace="0" w:legacyIndent="708"/>
      <w:lvlJc w:val="left"/>
      <w:pPr>
        <w:ind w:left="1416" w:hanging="708"/>
      </w:p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5" w15:restartNumberingAfterBreak="0">
    <w:nsid w:val="0DC44104"/>
    <w:multiLevelType w:val="hybridMultilevel"/>
    <w:tmpl w:val="4C4C64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24664"/>
    <w:multiLevelType w:val="hybridMultilevel"/>
    <w:tmpl w:val="51CA3BE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5E3675A"/>
    <w:multiLevelType w:val="hybridMultilevel"/>
    <w:tmpl w:val="49F0D6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7AB33B5"/>
    <w:multiLevelType w:val="hybridMultilevel"/>
    <w:tmpl w:val="DCF2B102"/>
    <w:lvl w:ilvl="0" w:tplc="08090001">
      <w:start w:val="1"/>
      <w:numFmt w:val="bullet"/>
      <w:lvlText w:val=""/>
      <w:lvlJc w:val="left"/>
      <w:pPr>
        <w:ind w:left="2509" w:hanging="360"/>
      </w:pPr>
      <w:rPr>
        <w:rFonts w:ascii="Symbol" w:hAnsi="Symbol" w:hint="default"/>
      </w:rPr>
    </w:lvl>
    <w:lvl w:ilvl="1" w:tplc="08090003" w:tentative="1">
      <w:start w:val="1"/>
      <w:numFmt w:val="bullet"/>
      <w:lvlText w:val="o"/>
      <w:lvlJc w:val="left"/>
      <w:pPr>
        <w:ind w:left="3229" w:hanging="360"/>
      </w:pPr>
      <w:rPr>
        <w:rFonts w:ascii="Courier New" w:hAnsi="Courier New" w:cs="Courier New" w:hint="default"/>
      </w:rPr>
    </w:lvl>
    <w:lvl w:ilvl="2" w:tplc="08090005" w:tentative="1">
      <w:start w:val="1"/>
      <w:numFmt w:val="bullet"/>
      <w:lvlText w:val=""/>
      <w:lvlJc w:val="left"/>
      <w:pPr>
        <w:ind w:left="3949" w:hanging="360"/>
      </w:pPr>
      <w:rPr>
        <w:rFonts w:ascii="Wingdings" w:hAnsi="Wingdings" w:hint="default"/>
      </w:rPr>
    </w:lvl>
    <w:lvl w:ilvl="3" w:tplc="08090001" w:tentative="1">
      <w:start w:val="1"/>
      <w:numFmt w:val="bullet"/>
      <w:lvlText w:val=""/>
      <w:lvlJc w:val="left"/>
      <w:pPr>
        <w:ind w:left="4669" w:hanging="360"/>
      </w:pPr>
      <w:rPr>
        <w:rFonts w:ascii="Symbol" w:hAnsi="Symbol" w:hint="default"/>
      </w:rPr>
    </w:lvl>
    <w:lvl w:ilvl="4" w:tplc="08090003" w:tentative="1">
      <w:start w:val="1"/>
      <w:numFmt w:val="bullet"/>
      <w:lvlText w:val="o"/>
      <w:lvlJc w:val="left"/>
      <w:pPr>
        <w:ind w:left="5389" w:hanging="360"/>
      </w:pPr>
      <w:rPr>
        <w:rFonts w:ascii="Courier New" w:hAnsi="Courier New" w:cs="Courier New" w:hint="default"/>
      </w:rPr>
    </w:lvl>
    <w:lvl w:ilvl="5" w:tplc="08090005" w:tentative="1">
      <w:start w:val="1"/>
      <w:numFmt w:val="bullet"/>
      <w:lvlText w:val=""/>
      <w:lvlJc w:val="left"/>
      <w:pPr>
        <w:ind w:left="6109" w:hanging="360"/>
      </w:pPr>
      <w:rPr>
        <w:rFonts w:ascii="Wingdings" w:hAnsi="Wingdings" w:hint="default"/>
      </w:rPr>
    </w:lvl>
    <w:lvl w:ilvl="6" w:tplc="08090001" w:tentative="1">
      <w:start w:val="1"/>
      <w:numFmt w:val="bullet"/>
      <w:lvlText w:val=""/>
      <w:lvlJc w:val="left"/>
      <w:pPr>
        <w:ind w:left="6829" w:hanging="360"/>
      </w:pPr>
      <w:rPr>
        <w:rFonts w:ascii="Symbol" w:hAnsi="Symbol" w:hint="default"/>
      </w:rPr>
    </w:lvl>
    <w:lvl w:ilvl="7" w:tplc="08090003" w:tentative="1">
      <w:start w:val="1"/>
      <w:numFmt w:val="bullet"/>
      <w:lvlText w:val="o"/>
      <w:lvlJc w:val="left"/>
      <w:pPr>
        <w:ind w:left="7549" w:hanging="360"/>
      </w:pPr>
      <w:rPr>
        <w:rFonts w:ascii="Courier New" w:hAnsi="Courier New" w:cs="Courier New" w:hint="default"/>
      </w:rPr>
    </w:lvl>
    <w:lvl w:ilvl="8" w:tplc="08090005" w:tentative="1">
      <w:start w:val="1"/>
      <w:numFmt w:val="bullet"/>
      <w:lvlText w:val=""/>
      <w:lvlJc w:val="left"/>
      <w:pPr>
        <w:ind w:left="8269" w:hanging="360"/>
      </w:pPr>
      <w:rPr>
        <w:rFonts w:ascii="Wingdings" w:hAnsi="Wingdings" w:hint="default"/>
      </w:rPr>
    </w:lvl>
  </w:abstractNum>
  <w:abstractNum w:abstractNumId="9" w15:restartNumberingAfterBreak="0">
    <w:nsid w:val="1ADC24FA"/>
    <w:multiLevelType w:val="multilevel"/>
    <w:tmpl w:val="F392E7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330892"/>
    <w:multiLevelType w:val="hybridMultilevel"/>
    <w:tmpl w:val="D332A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F007B16"/>
    <w:multiLevelType w:val="multilevel"/>
    <w:tmpl w:val="93DE42FC"/>
    <w:lvl w:ilvl="0">
      <w:start w:val="5"/>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20FA6111"/>
    <w:multiLevelType w:val="hybridMultilevel"/>
    <w:tmpl w:val="40043B80"/>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5F0404"/>
    <w:multiLevelType w:val="hybridMultilevel"/>
    <w:tmpl w:val="389875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E00377"/>
    <w:multiLevelType w:val="hybridMultilevel"/>
    <w:tmpl w:val="594C533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27F347C6"/>
    <w:multiLevelType w:val="multilevel"/>
    <w:tmpl w:val="5D2CF8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FFA4874"/>
    <w:multiLevelType w:val="hybridMultilevel"/>
    <w:tmpl w:val="8CE4B1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53E4887"/>
    <w:multiLevelType w:val="hybridMultilevel"/>
    <w:tmpl w:val="4FF4D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F237E7"/>
    <w:multiLevelType w:val="hybridMultilevel"/>
    <w:tmpl w:val="C8945B9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36A7744C"/>
    <w:multiLevelType w:val="multilevel"/>
    <w:tmpl w:val="C4B6FB06"/>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1211"/>
        </w:tabs>
        <w:ind w:left="1211" w:hanging="36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20" w15:restartNumberingAfterBreak="0">
    <w:nsid w:val="37E34F29"/>
    <w:multiLevelType w:val="hybridMultilevel"/>
    <w:tmpl w:val="4DA87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A136F6"/>
    <w:multiLevelType w:val="hybridMultilevel"/>
    <w:tmpl w:val="5BB003A8"/>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22" w15:restartNumberingAfterBreak="0">
    <w:nsid w:val="399B2216"/>
    <w:multiLevelType w:val="multilevel"/>
    <w:tmpl w:val="C868F0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23" w15:restartNumberingAfterBreak="0">
    <w:nsid w:val="3B8A67B9"/>
    <w:multiLevelType w:val="hybridMultilevel"/>
    <w:tmpl w:val="F54AB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A66F89"/>
    <w:multiLevelType w:val="hybridMultilevel"/>
    <w:tmpl w:val="D90E9C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C526A0"/>
    <w:multiLevelType w:val="multilevel"/>
    <w:tmpl w:val="03F047F2"/>
    <w:lvl w:ilvl="0">
      <w:start w:val="1"/>
      <w:numFmt w:val="decimal"/>
      <w:lvlText w:val="%1."/>
      <w:legacy w:legacy="1" w:legacySpace="0" w:legacyIndent="708"/>
      <w:lvlJc w:val="left"/>
      <w:pPr>
        <w:ind w:left="708" w:hanging="708"/>
      </w:pPr>
    </w:lvl>
    <w:lvl w:ilvl="1">
      <w:start w:val="1"/>
      <w:numFmt w:val="decimal"/>
      <w:lvlText w:val="%1.%2."/>
      <w:legacy w:legacy="1" w:legacySpace="0" w:legacyIndent="708"/>
      <w:lvlJc w:val="left"/>
      <w:pPr>
        <w:ind w:left="1416" w:hanging="708"/>
      </w:p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26" w15:restartNumberingAfterBreak="0">
    <w:nsid w:val="441A4BC2"/>
    <w:multiLevelType w:val="multilevel"/>
    <w:tmpl w:val="85C8CC28"/>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64767F9"/>
    <w:multiLevelType w:val="hybridMultilevel"/>
    <w:tmpl w:val="11DE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88236F"/>
    <w:multiLevelType w:val="hybridMultilevel"/>
    <w:tmpl w:val="B8DA0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981392"/>
    <w:multiLevelType w:val="multilevel"/>
    <w:tmpl w:val="EF2CEA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9"/>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30" w15:restartNumberingAfterBreak="0">
    <w:nsid w:val="51CD7E2B"/>
    <w:multiLevelType w:val="multilevel"/>
    <w:tmpl w:val="FDA4084E"/>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5420A15"/>
    <w:multiLevelType w:val="hybridMultilevel"/>
    <w:tmpl w:val="25F0F0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9421179"/>
    <w:multiLevelType w:val="hybridMultilevel"/>
    <w:tmpl w:val="E5D23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2B5F8D"/>
    <w:multiLevelType w:val="hybridMultilevel"/>
    <w:tmpl w:val="6E30A460"/>
    <w:lvl w:ilvl="0" w:tplc="A4723BA2">
      <w:start w:val="1"/>
      <w:numFmt w:val="decimal"/>
      <w:lvlText w:val="%1."/>
      <w:lvlJc w:val="left"/>
      <w:pPr>
        <w:ind w:left="720" w:hanging="360"/>
      </w:pPr>
    </w:lvl>
    <w:lvl w:ilvl="1" w:tplc="1B88AFE6">
      <w:start w:val="1"/>
      <w:numFmt w:val="lowerLetter"/>
      <w:lvlText w:val="%2."/>
      <w:lvlJc w:val="left"/>
      <w:pPr>
        <w:ind w:left="1440" w:hanging="360"/>
      </w:pPr>
    </w:lvl>
    <w:lvl w:ilvl="2" w:tplc="AC1429E8">
      <w:start w:val="1"/>
      <w:numFmt w:val="lowerRoman"/>
      <w:lvlText w:val="%3."/>
      <w:lvlJc w:val="right"/>
      <w:pPr>
        <w:ind w:left="2160" w:hanging="180"/>
      </w:pPr>
    </w:lvl>
    <w:lvl w:ilvl="3" w:tplc="2976FEDE">
      <w:start w:val="1"/>
      <w:numFmt w:val="decimal"/>
      <w:lvlText w:val="%4."/>
      <w:lvlJc w:val="left"/>
      <w:pPr>
        <w:ind w:left="2880" w:hanging="360"/>
      </w:pPr>
    </w:lvl>
    <w:lvl w:ilvl="4" w:tplc="49B4E9A0">
      <w:start w:val="1"/>
      <w:numFmt w:val="lowerLetter"/>
      <w:lvlText w:val="%5."/>
      <w:lvlJc w:val="left"/>
      <w:pPr>
        <w:ind w:left="3600" w:hanging="360"/>
      </w:pPr>
    </w:lvl>
    <w:lvl w:ilvl="5" w:tplc="592C54FC">
      <w:start w:val="1"/>
      <w:numFmt w:val="lowerRoman"/>
      <w:lvlText w:val="%6."/>
      <w:lvlJc w:val="right"/>
      <w:pPr>
        <w:ind w:left="4320" w:hanging="180"/>
      </w:pPr>
    </w:lvl>
    <w:lvl w:ilvl="6" w:tplc="DFEABAE4">
      <w:start w:val="1"/>
      <w:numFmt w:val="decimal"/>
      <w:lvlText w:val="%7."/>
      <w:lvlJc w:val="left"/>
      <w:pPr>
        <w:ind w:left="5040" w:hanging="360"/>
      </w:pPr>
    </w:lvl>
    <w:lvl w:ilvl="7" w:tplc="49BE7C60">
      <w:start w:val="1"/>
      <w:numFmt w:val="lowerLetter"/>
      <w:lvlText w:val="%8."/>
      <w:lvlJc w:val="left"/>
      <w:pPr>
        <w:ind w:left="5760" w:hanging="360"/>
      </w:pPr>
    </w:lvl>
    <w:lvl w:ilvl="8" w:tplc="EFF67044">
      <w:start w:val="1"/>
      <w:numFmt w:val="lowerRoman"/>
      <w:lvlText w:val="%9."/>
      <w:lvlJc w:val="right"/>
      <w:pPr>
        <w:ind w:left="6480" w:hanging="180"/>
      </w:pPr>
    </w:lvl>
  </w:abstractNum>
  <w:abstractNum w:abstractNumId="34" w15:restartNumberingAfterBreak="0">
    <w:nsid w:val="61217B09"/>
    <w:multiLevelType w:val="hybridMultilevel"/>
    <w:tmpl w:val="DB8E6AF2"/>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5" w15:restartNumberingAfterBreak="0">
    <w:nsid w:val="63255031"/>
    <w:multiLevelType w:val="multilevel"/>
    <w:tmpl w:val="5D2CF8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74B7F59"/>
    <w:multiLevelType w:val="multilevel"/>
    <w:tmpl w:val="5D82B8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B113234"/>
    <w:multiLevelType w:val="hybridMultilevel"/>
    <w:tmpl w:val="855EDEE2"/>
    <w:lvl w:ilvl="0" w:tplc="16D8B13A">
      <w:start w:val="4"/>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BB30064"/>
    <w:multiLevelType w:val="hybridMultilevel"/>
    <w:tmpl w:val="6BCC0C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1D38E4"/>
    <w:multiLevelType w:val="hybridMultilevel"/>
    <w:tmpl w:val="82C413E2"/>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40" w15:restartNumberingAfterBreak="0">
    <w:nsid w:val="728F1A56"/>
    <w:multiLevelType w:val="hybridMultilevel"/>
    <w:tmpl w:val="2EC807B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6211B2A"/>
    <w:multiLevelType w:val="multilevel"/>
    <w:tmpl w:val="B73285CE"/>
    <w:lvl w:ilvl="0">
      <w:start w:val="6"/>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42" w15:restartNumberingAfterBreak="0">
    <w:nsid w:val="78A829AB"/>
    <w:multiLevelType w:val="multilevel"/>
    <w:tmpl w:val="5D2CF8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A722886"/>
    <w:multiLevelType w:val="hybridMultilevel"/>
    <w:tmpl w:val="BFB4DA44"/>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120FC2"/>
    <w:multiLevelType w:val="multilevel"/>
    <w:tmpl w:val="6B146434"/>
    <w:lvl w:ilvl="0">
      <w:start w:val="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9"/>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2064408643">
    <w:abstractNumId w:val="25"/>
  </w:num>
  <w:num w:numId="2" w16cid:durableId="1210648311">
    <w:abstractNumId w:val="38"/>
  </w:num>
  <w:num w:numId="3" w16cid:durableId="1794907416">
    <w:abstractNumId w:val="19"/>
  </w:num>
  <w:num w:numId="4" w16cid:durableId="885416093">
    <w:abstractNumId w:val="29"/>
  </w:num>
  <w:num w:numId="5" w16cid:durableId="1920287688">
    <w:abstractNumId w:val="34"/>
  </w:num>
  <w:num w:numId="6" w16cid:durableId="1058699267">
    <w:abstractNumId w:val="4"/>
  </w:num>
  <w:num w:numId="7" w16cid:durableId="1641422299">
    <w:abstractNumId w:val="22"/>
  </w:num>
  <w:num w:numId="8" w16cid:durableId="567423105">
    <w:abstractNumId w:val="40"/>
  </w:num>
  <w:num w:numId="9" w16cid:durableId="126507490">
    <w:abstractNumId w:val="43"/>
  </w:num>
  <w:num w:numId="10" w16cid:durableId="978145809">
    <w:abstractNumId w:val="12"/>
  </w:num>
  <w:num w:numId="11" w16cid:durableId="124738286">
    <w:abstractNumId w:val="44"/>
  </w:num>
  <w:num w:numId="12" w16cid:durableId="1176112092">
    <w:abstractNumId w:val="11"/>
  </w:num>
  <w:num w:numId="13" w16cid:durableId="1489401326">
    <w:abstractNumId w:val="1"/>
  </w:num>
  <w:num w:numId="14" w16cid:durableId="24916319">
    <w:abstractNumId w:val="41"/>
  </w:num>
  <w:num w:numId="15" w16cid:durableId="89085759">
    <w:abstractNumId w:val="36"/>
  </w:num>
  <w:num w:numId="16" w16cid:durableId="1463035747">
    <w:abstractNumId w:val="39"/>
  </w:num>
  <w:num w:numId="17" w16cid:durableId="489373476">
    <w:abstractNumId w:val="26"/>
  </w:num>
  <w:num w:numId="18" w16cid:durableId="137889173">
    <w:abstractNumId w:val="37"/>
  </w:num>
  <w:num w:numId="19" w16cid:durableId="1971594404">
    <w:abstractNumId w:val="31"/>
  </w:num>
  <w:num w:numId="20" w16cid:durableId="579874124">
    <w:abstractNumId w:val="6"/>
  </w:num>
  <w:num w:numId="21" w16cid:durableId="770054892">
    <w:abstractNumId w:val="8"/>
  </w:num>
  <w:num w:numId="22" w16cid:durableId="360588556">
    <w:abstractNumId w:val="7"/>
  </w:num>
  <w:num w:numId="23" w16cid:durableId="1188299710">
    <w:abstractNumId w:val="21"/>
  </w:num>
  <w:num w:numId="24" w16cid:durableId="1027557515">
    <w:abstractNumId w:val="5"/>
  </w:num>
  <w:num w:numId="25" w16cid:durableId="34164992">
    <w:abstractNumId w:val="14"/>
  </w:num>
  <w:num w:numId="26" w16cid:durableId="795369454">
    <w:abstractNumId w:val="16"/>
  </w:num>
  <w:num w:numId="27" w16cid:durableId="532576337">
    <w:abstractNumId w:val="10"/>
  </w:num>
  <w:num w:numId="28" w16cid:durableId="1559320560">
    <w:abstractNumId w:val="32"/>
  </w:num>
  <w:num w:numId="29" w16cid:durableId="824049944">
    <w:abstractNumId w:val="17"/>
  </w:num>
  <w:num w:numId="30" w16cid:durableId="1676108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10279675">
    <w:abstractNumId w:val="42"/>
  </w:num>
  <w:num w:numId="32" w16cid:durableId="318847300">
    <w:abstractNumId w:val="24"/>
  </w:num>
  <w:num w:numId="33" w16cid:durableId="1237324472">
    <w:abstractNumId w:val="35"/>
  </w:num>
  <w:num w:numId="34" w16cid:durableId="56635185">
    <w:abstractNumId w:val="15"/>
  </w:num>
  <w:num w:numId="35" w16cid:durableId="1767119330">
    <w:abstractNumId w:val="33"/>
  </w:num>
  <w:num w:numId="36" w16cid:durableId="1295330454">
    <w:abstractNumId w:val="23"/>
  </w:num>
  <w:num w:numId="37" w16cid:durableId="1803452249">
    <w:abstractNumId w:val="27"/>
  </w:num>
  <w:num w:numId="38" w16cid:durableId="1792625091">
    <w:abstractNumId w:val="2"/>
  </w:num>
  <w:num w:numId="39" w16cid:durableId="226038569">
    <w:abstractNumId w:val="20"/>
  </w:num>
  <w:num w:numId="40" w16cid:durableId="546995436">
    <w:abstractNumId w:val="18"/>
  </w:num>
  <w:num w:numId="41" w16cid:durableId="976842576">
    <w:abstractNumId w:val="3"/>
  </w:num>
  <w:num w:numId="42" w16cid:durableId="452598034">
    <w:abstractNumId w:val="30"/>
  </w:num>
  <w:num w:numId="43" w16cid:durableId="843130238">
    <w:abstractNumId w:val="13"/>
  </w:num>
  <w:num w:numId="44" w16cid:durableId="1458403338">
    <w:abstractNumId w:val="9"/>
  </w:num>
  <w:num w:numId="45" w16cid:durableId="18740700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121"/>
    <w:rsid w:val="000024EF"/>
    <w:rsid w:val="00005EF6"/>
    <w:rsid w:val="0000706E"/>
    <w:rsid w:val="0001166A"/>
    <w:rsid w:val="00013B5A"/>
    <w:rsid w:val="000143FE"/>
    <w:rsid w:val="00020AFC"/>
    <w:rsid w:val="00027725"/>
    <w:rsid w:val="0003372F"/>
    <w:rsid w:val="000340B6"/>
    <w:rsid w:val="00042753"/>
    <w:rsid w:val="00043123"/>
    <w:rsid w:val="0005158D"/>
    <w:rsid w:val="00051926"/>
    <w:rsid w:val="0006130D"/>
    <w:rsid w:val="00062272"/>
    <w:rsid w:val="00063C73"/>
    <w:rsid w:val="000674EA"/>
    <w:rsid w:val="00071241"/>
    <w:rsid w:val="0007271B"/>
    <w:rsid w:val="00072D8D"/>
    <w:rsid w:val="00077B55"/>
    <w:rsid w:val="000803B6"/>
    <w:rsid w:val="00082567"/>
    <w:rsid w:val="0008506A"/>
    <w:rsid w:val="00085824"/>
    <w:rsid w:val="000924B1"/>
    <w:rsid w:val="00093259"/>
    <w:rsid w:val="00093600"/>
    <w:rsid w:val="00095E28"/>
    <w:rsid w:val="00096C86"/>
    <w:rsid w:val="00096CBF"/>
    <w:rsid w:val="000A6DD3"/>
    <w:rsid w:val="000A733A"/>
    <w:rsid w:val="000A7C98"/>
    <w:rsid w:val="000B7D55"/>
    <w:rsid w:val="000C42F5"/>
    <w:rsid w:val="000C658E"/>
    <w:rsid w:val="000C6EA8"/>
    <w:rsid w:val="000C7E2A"/>
    <w:rsid w:val="000D745F"/>
    <w:rsid w:val="000F21DC"/>
    <w:rsid w:val="00100C48"/>
    <w:rsid w:val="00100C62"/>
    <w:rsid w:val="00100CD4"/>
    <w:rsid w:val="00107033"/>
    <w:rsid w:val="00107B9F"/>
    <w:rsid w:val="00111707"/>
    <w:rsid w:val="001174F2"/>
    <w:rsid w:val="00121F78"/>
    <w:rsid w:val="00131617"/>
    <w:rsid w:val="00132076"/>
    <w:rsid w:val="00141EAA"/>
    <w:rsid w:val="00143E27"/>
    <w:rsid w:val="00150D6F"/>
    <w:rsid w:val="001519CF"/>
    <w:rsid w:val="00165036"/>
    <w:rsid w:val="001674FB"/>
    <w:rsid w:val="00176EC2"/>
    <w:rsid w:val="00180C4D"/>
    <w:rsid w:val="00191B1C"/>
    <w:rsid w:val="001920A5"/>
    <w:rsid w:val="0019247B"/>
    <w:rsid w:val="00195139"/>
    <w:rsid w:val="001A555D"/>
    <w:rsid w:val="001C12C2"/>
    <w:rsid w:val="001D4245"/>
    <w:rsid w:val="001D5BD6"/>
    <w:rsid w:val="001E2AC8"/>
    <w:rsid w:val="001E31D5"/>
    <w:rsid w:val="001E3D6D"/>
    <w:rsid w:val="001E4CD8"/>
    <w:rsid w:val="001F1963"/>
    <w:rsid w:val="001F5F86"/>
    <w:rsid w:val="001F7533"/>
    <w:rsid w:val="0020585B"/>
    <w:rsid w:val="00211122"/>
    <w:rsid w:val="002120DD"/>
    <w:rsid w:val="002137BC"/>
    <w:rsid w:val="00214D8A"/>
    <w:rsid w:val="00214E04"/>
    <w:rsid w:val="00215A3F"/>
    <w:rsid w:val="00217959"/>
    <w:rsid w:val="00222ADB"/>
    <w:rsid w:val="00225F48"/>
    <w:rsid w:val="00227A86"/>
    <w:rsid w:val="002322B5"/>
    <w:rsid w:val="0025148A"/>
    <w:rsid w:val="0025459F"/>
    <w:rsid w:val="00256F54"/>
    <w:rsid w:val="00266B21"/>
    <w:rsid w:val="00277897"/>
    <w:rsid w:val="002803C3"/>
    <w:rsid w:val="002811D8"/>
    <w:rsid w:val="00282398"/>
    <w:rsid w:val="0028518E"/>
    <w:rsid w:val="00286F18"/>
    <w:rsid w:val="002A25B6"/>
    <w:rsid w:val="002B016D"/>
    <w:rsid w:val="002B1024"/>
    <w:rsid w:val="002B18FD"/>
    <w:rsid w:val="002B3278"/>
    <w:rsid w:val="002B4291"/>
    <w:rsid w:val="002B72B1"/>
    <w:rsid w:val="002D1EDD"/>
    <w:rsid w:val="002D2EA7"/>
    <w:rsid w:val="002D4326"/>
    <w:rsid w:val="002D5956"/>
    <w:rsid w:val="002F104E"/>
    <w:rsid w:val="002F3D07"/>
    <w:rsid w:val="00300E18"/>
    <w:rsid w:val="00305B57"/>
    <w:rsid w:val="00310FBA"/>
    <w:rsid w:val="00320460"/>
    <w:rsid w:val="00321469"/>
    <w:rsid w:val="0032369F"/>
    <w:rsid w:val="0032515B"/>
    <w:rsid w:val="00331D34"/>
    <w:rsid w:val="003333E9"/>
    <w:rsid w:val="0033360A"/>
    <w:rsid w:val="00333787"/>
    <w:rsid w:val="0033461A"/>
    <w:rsid w:val="003373E3"/>
    <w:rsid w:val="0035522C"/>
    <w:rsid w:val="00357559"/>
    <w:rsid w:val="00361253"/>
    <w:rsid w:val="0036269B"/>
    <w:rsid w:val="00362ED7"/>
    <w:rsid w:val="00363DFC"/>
    <w:rsid w:val="00370125"/>
    <w:rsid w:val="00373AF9"/>
    <w:rsid w:val="00375822"/>
    <w:rsid w:val="0037719B"/>
    <w:rsid w:val="00380D49"/>
    <w:rsid w:val="003812F9"/>
    <w:rsid w:val="003856D8"/>
    <w:rsid w:val="0038650D"/>
    <w:rsid w:val="003910E0"/>
    <w:rsid w:val="00392FC8"/>
    <w:rsid w:val="003938E3"/>
    <w:rsid w:val="0039628F"/>
    <w:rsid w:val="003A0F49"/>
    <w:rsid w:val="003A2E7B"/>
    <w:rsid w:val="003A31D6"/>
    <w:rsid w:val="003A43A5"/>
    <w:rsid w:val="003C1945"/>
    <w:rsid w:val="003C1C1A"/>
    <w:rsid w:val="003C3FC8"/>
    <w:rsid w:val="003C5AD2"/>
    <w:rsid w:val="003C64A1"/>
    <w:rsid w:val="003D058C"/>
    <w:rsid w:val="003D4D20"/>
    <w:rsid w:val="003D5530"/>
    <w:rsid w:val="003E135C"/>
    <w:rsid w:val="003E247E"/>
    <w:rsid w:val="003E6E44"/>
    <w:rsid w:val="003F27CB"/>
    <w:rsid w:val="003F753A"/>
    <w:rsid w:val="0040146F"/>
    <w:rsid w:val="00401CB0"/>
    <w:rsid w:val="004069A0"/>
    <w:rsid w:val="00411CFA"/>
    <w:rsid w:val="00412387"/>
    <w:rsid w:val="00414729"/>
    <w:rsid w:val="00416BA9"/>
    <w:rsid w:val="0043356F"/>
    <w:rsid w:val="004356C6"/>
    <w:rsid w:val="004509A6"/>
    <w:rsid w:val="0045113A"/>
    <w:rsid w:val="00454ABF"/>
    <w:rsid w:val="00455282"/>
    <w:rsid w:val="00461781"/>
    <w:rsid w:val="00464770"/>
    <w:rsid w:val="0046625E"/>
    <w:rsid w:val="0047224E"/>
    <w:rsid w:val="0047292C"/>
    <w:rsid w:val="0047365A"/>
    <w:rsid w:val="004809C3"/>
    <w:rsid w:val="00486D16"/>
    <w:rsid w:val="00487753"/>
    <w:rsid w:val="0049198D"/>
    <w:rsid w:val="00495899"/>
    <w:rsid w:val="004A15B2"/>
    <w:rsid w:val="004B0D3F"/>
    <w:rsid w:val="004B2E3B"/>
    <w:rsid w:val="004C27D5"/>
    <w:rsid w:val="004D2E1F"/>
    <w:rsid w:val="004E1240"/>
    <w:rsid w:val="004E27CE"/>
    <w:rsid w:val="004F08D4"/>
    <w:rsid w:val="004F7BC2"/>
    <w:rsid w:val="0050044B"/>
    <w:rsid w:val="00503A83"/>
    <w:rsid w:val="00504444"/>
    <w:rsid w:val="00506D1F"/>
    <w:rsid w:val="0051368B"/>
    <w:rsid w:val="00521203"/>
    <w:rsid w:val="00522F87"/>
    <w:rsid w:val="00530500"/>
    <w:rsid w:val="0053302C"/>
    <w:rsid w:val="00541450"/>
    <w:rsid w:val="00545448"/>
    <w:rsid w:val="00546212"/>
    <w:rsid w:val="005472CF"/>
    <w:rsid w:val="00552241"/>
    <w:rsid w:val="0055480D"/>
    <w:rsid w:val="0056408B"/>
    <w:rsid w:val="005674C1"/>
    <w:rsid w:val="005779CB"/>
    <w:rsid w:val="00580215"/>
    <w:rsid w:val="005814BC"/>
    <w:rsid w:val="00581759"/>
    <w:rsid w:val="00584632"/>
    <w:rsid w:val="005867D7"/>
    <w:rsid w:val="00586D41"/>
    <w:rsid w:val="00587524"/>
    <w:rsid w:val="00590A36"/>
    <w:rsid w:val="00594AEC"/>
    <w:rsid w:val="00597D81"/>
    <w:rsid w:val="005A079F"/>
    <w:rsid w:val="005A22C0"/>
    <w:rsid w:val="005D27E8"/>
    <w:rsid w:val="005D6323"/>
    <w:rsid w:val="005D66EE"/>
    <w:rsid w:val="005E0DEE"/>
    <w:rsid w:val="005E25FE"/>
    <w:rsid w:val="005E3241"/>
    <w:rsid w:val="005E6492"/>
    <w:rsid w:val="005F1E37"/>
    <w:rsid w:val="005F6DF8"/>
    <w:rsid w:val="0060155A"/>
    <w:rsid w:val="00611E1A"/>
    <w:rsid w:val="00625265"/>
    <w:rsid w:val="006307C2"/>
    <w:rsid w:val="00632F64"/>
    <w:rsid w:val="00637343"/>
    <w:rsid w:val="00640905"/>
    <w:rsid w:val="00646F60"/>
    <w:rsid w:val="00651D51"/>
    <w:rsid w:val="006525C6"/>
    <w:rsid w:val="00657504"/>
    <w:rsid w:val="00663F18"/>
    <w:rsid w:val="0068130D"/>
    <w:rsid w:val="0068402C"/>
    <w:rsid w:val="00686DA3"/>
    <w:rsid w:val="00695545"/>
    <w:rsid w:val="006977F9"/>
    <w:rsid w:val="006A0F7D"/>
    <w:rsid w:val="006A5E22"/>
    <w:rsid w:val="006B13C8"/>
    <w:rsid w:val="006B6204"/>
    <w:rsid w:val="006B79E8"/>
    <w:rsid w:val="006C1A6D"/>
    <w:rsid w:val="006C4B30"/>
    <w:rsid w:val="006D0E30"/>
    <w:rsid w:val="006D356E"/>
    <w:rsid w:val="006D448F"/>
    <w:rsid w:val="006E09E4"/>
    <w:rsid w:val="006E3C03"/>
    <w:rsid w:val="006E3E1E"/>
    <w:rsid w:val="006E70CE"/>
    <w:rsid w:val="006F2C57"/>
    <w:rsid w:val="006F4E2D"/>
    <w:rsid w:val="006F5FDC"/>
    <w:rsid w:val="006F63E0"/>
    <w:rsid w:val="0070162E"/>
    <w:rsid w:val="0070617B"/>
    <w:rsid w:val="00706536"/>
    <w:rsid w:val="00711DB4"/>
    <w:rsid w:val="00712398"/>
    <w:rsid w:val="00726914"/>
    <w:rsid w:val="0073199B"/>
    <w:rsid w:val="007423A2"/>
    <w:rsid w:val="00757CDB"/>
    <w:rsid w:val="0076359E"/>
    <w:rsid w:val="00764A99"/>
    <w:rsid w:val="007658E2"/>
    <w:rsid w:val="00777B2E"/>
    <w:rsid w:val="00784F17"/>
    <w:rsid w:val="0078658D"/>
    <w:rsid w:val="00786643"/>
    <w:rsid w:val="00790719"/>
    <w:rsid w:val="007A653A"/>
    <w:rsid w:val="007B4C23"/>
    <w:rsid w:val="007C0DB1"/>
    <w:rsid w:val="007C0FDE"/>
    <w:rsid w:val="007C1192"/>
    <w:rsid w:val="007D01F5"/>
    <w:rsid w:val="007D06D6"/>
    <w:rsid w:val="007D21D2"/>
    <w:rsid w:val="007D6662"/>
    <w:rsid w:val="007D6F7F"/>
    <w:rsid w:val="007E05E0"/>
    <w:rsid w:val="007E0F3C"/>
    <w:rsid w:val="007E368B"/>
    <w:rsid w:val="007E3C9A"/>
    <w:rsid w:val="007E41A8"/>
    <w:rsid w:val="007F4D25"/>
    <w:rsid w:val="007F78E6"/>
    <w:rsid w:val="00806377"/>
    <w:rsid w:val="008150CD"/>
    <w:rsid w:val="0081705A"/>
    <w:rsid w:val="008172F3"/>
    <w:rsid w:val="00823933"/>
    <w:rsid w:val="008314AD"/>
    <w:rsid w:val="008345A8"/>
    <w:rsid w:val="00835C19"/>
    <w:rsid w:val="00845E0B"/>
    <w:rsid w:val="0085083D"/>
    <w:rsid w:val="00852EE0"/>
    <w:rsid w:val="00853B23"/>
    <w:rsid w:val="0086008F"/>
    <w:rsid w:val="00860236"/>
    <w:rsid w:val="00867109"/>
    <w:rsid w:val="0087677E"/>
    <w:rsid w:val="008773F7"/>
    <w:rsid w:val="0087757C"/>
    <w:rsid w:val="00881EF8"/>
    <w:rsid w:val="00883B25"/>
    <w:rsid w:val="00886C2E"/>
    <w:rsid w:val="00892142"/>
    <w:rsid w:val="0089307A"/>
    <w:rsid w:val="008A2FDC"/>
    <w:rsid w:val="008A33DF"/>
    <w:rsid w:val="008B0C2D"/>
    <w:rsid w:val="008B204F"/>
    <w:rsid w:val="008C1815"/>
    <w:rsid w:val="008C339C"/>
    <w:rsid w:val="008C4E07"/>
    <w:rsid w:val="008C56A7"/>
    <w:rsid w:val="008C709F"/>
    <w:rsid w:val="008D0034"/>
    <w:rsid w:val="008D16AD"/>
    <w:rsid w:val="008D3214"/>
    <w:rsid w:val="008D400B"/>
    <w:rsid w:val="008E0DE1"/>
    <w:rsid w:val="008E171C"/>
    <w:rsid w:val="00901960"/>
    <w:rsid w:val="00903B77"/>
    <w:rsid w:val="009142DE"/>
    <w:rsid w:val="00914C9B"/>
    <w:rsid w:val="00915B12"/>
    <w:rsid w:val="00916A82"/>
    <w:rsid w:val="009239AE"/>
    <w:rsid w:val="009322C7"/>
    <w:rsid w:val="00933422"/>
    <w:rsid w:val="00934E0D"/>
    <w:rsid w:val="00937948"/>
    <w:rsid w:val="0094223A"/>
    <w:rsid w:val="0094586C"/>
    <w:rsid w:val="00951BE8"/>
    <w:rsid w:val="00953212"/>
    <w:rsid w:val="0095532B"/>
    <w:rsid w:val="0096061B"/>
    <w:rsid w:val="0097370F"/>
    <w:rsid w:val="00991DA3"/>
    <w:rsid w:val="00995E02"/>
    <w:rsid w:val="00997930"/>
    <w:rsid w:val="009A22B4"/>
    <w:rsid w:val="009A2346"/>
    <w:rsid w:val="009A50B0"/>
    <w:rsid w:val="009A5A9F"/>
    <w:rsid w:val="009B31E8"/>
    <w:rsid w:val="009B340F"/>
    <w:rsid w:val="009B3F43"/>
    <w:rsid w:val="009B41CC"/>
    <w:rsid w:val="009B5BAD"/>
    <w:rsid w:val="009C5042"/>
    <w:rsid w:val="009C5F5A"/>
    <w:rsid w:val="009E0C44"/>
    <w:rsid w:val="009E2CFE"/>
    <w:rsid w:val="009E5BE6"/>
    <w:rsid w:val="009F19A0"/>
    <w:rsid w:val="009F1D6B"/>
    <w:rsid w:val="00A02CD8"/>
    <w:rsid w:val="00A035E4"/>
    <w:rsid w:val="00A05747"/>
    <w:rsid w:val="00A1118C"/>
    <w:rsid w:val="00A1219E"/>
    <w:rsid w:val="00A13A28"/>
    <w:rsid w:val="00A1566F"/>
    <w:rsid w:val="00A1684D"/>
    <w:rsid w:val="00A21C54"/>
    <w:rsid w:val="00A25BD0"/>
    <w:rsid w:val="00A2772F"/>
    <w:rsid w:val="00A34421"/>
    <w:rsid w:val="00A37C07"/>
    <w:rsid w:val="00A425F1"/>
    <w:rsid w:val="00A43DB7"/>
    <w:rsid w:val="00A45CF9"/>
    <w:rsid w:val="00A51C24"/>
    <w:rsid w:val="00A56DBF"/>
    <w:rsid w:val="00A674E3"/>
    <w:rsid w:val="00A74A7A"/>
    <w:rsid w:val="00A850EB"/>
    <w:rsid w:val="00AA387B"/>
    <w:rsid w:val="00AA6FC2"/>
    <w:rsid w:val="00AB49C2"/>
    <w:rsid w:val="00AB767E"/>
    <w:rsid w:val="00AC57FA"/>
    <w:rsid w:val="00AD1DEE"/>
    <w:rsid w:val="00AD3CDA"/>
    <w:rsid w:val="00AD7542"/>
    <w:rsid w:val="00AE6BAD"/>
    <w:rsid w:val="00AF01C0"/>
    <w:rsid w:val="00AF616D"/>
    <w:rsid w:val="00AF6D42"/>
    <w:rsid w:val="00B00AD1"/>
    <w:rsid w:val="00B1014D"/>
    <w:rsid w:val="00B247B1"/>
    <w:rsid w:val="00B32A43"/>
    <w:rsid w:val="00B365F6"/>
    <w:rsid w:val="00B440C8"/>
    <w:rsid w:val="00B46E80"/>
    <w:rsid w:val="00B53CA0"/>
    <w:rsid w:val="00B545F4"/>
    <w:rsid w:val="00B568BC"/>
    <w:rsid w:val="00B60489"/>
    <w:rsid w:val="00B64B9F"/>
    <w:rsid w:val="00B65509"/>
    <w:rsid w:val="00B67195"/>
    <w:rsid w:val="00B713CF"/>
    <w:rsid w:val="00B72EE4"/>
    <w:rsid w:val="00B749CC"/>
    <w:rsid w:val="00B81C3B"/>
    <w:rsid w:val="00B82516"/>
    <w:rsid w:val="00B85E97"/>
    <w:rsid w:val="00BA0FAF"/>
    <w:rsid w:val="00BA2DB8"/>
    <w:rsid w:val="00BA5905"/>
    <w:rsid w:val="00BC2D60"/>
    <w:rsid w:val="00BD0275"/>
    <w:rsid w:val="00BD3A1F"/>
    <w:rsid w:val="00BD4E83"/>
    <w:rsid w:val="00BD531B"/>
    <w:rsid w:val="00BE0CAB"/>
    <w:rsid w:val="00BE77E6"/>
    <w:rsid w:val="00BF0F81"/>
    <w:rsid w:val="00BF5121"/>
    <w:rsid w:val="00BF7514"/>
    <w:rsid w:val="00C01A48"/>
    <w:rsid w:val="00C06F6A"/>
    <w:rsid w:val="00C120D6"/>
    <w:rsid w:val="00C1598C"/>
    <w:rsid w:val="00C17F4B"/>
    <w:rsid w:val="00C2123D"/>
    <w:rsid w:val="00C227FD"/>
    <w:rsid w:val="00C22C3C"/>
    <w:rsid w:val="00C230E0"/>
    <w:rsid w:val="00C247D5"/>
    <w:rsid w:val="00C26B6B"/>
    <w:rsid w:val="00C36158"/>
    <w:rsid w:val="00C36DD4"/>
    <w:rsid w:val="00C412EE"/>
    <w:rsid w:val="00C54CF0"/>
    <w:rsid w:val="00C61395"/>
    <w:rsid w:val="00C630AD"/>
    <w:rsid w:val="00C831EA"/>
    <w:rsid w:val="00C8474C"/>
    <w:rsid w:val="00C9123A"/>
    <w:rsid w:val="00C91BD2"/>
    <w:rsid w:val="00C92249"/>
    <w:rsid w:val="00C9493A"/>
    <w:rsid w:val="00CA25B2"/>
    <w:rsid w:val="00CA387C"/>
    <w:rsid w:val="00CB2A2F"/>
    <w:rsid w:val="00CC3563"/>
    <w:rsid w:val="00CC57DA"/>
    <w:rsid w:val="00CC7C9E"/>
    <w:rsid w:val="00CD2E10"/>
    <w:rsid w:val="00CD53B2"/>
    <w:rsid w:val="00CF43BA"/>
    <w:rsid w:val="00CF4A59"/>
    <w:rsid w:val="00D0368C"/>
    <w:rsid w:val="00D06555"/>
    <w:rsid w:val="00D30788"/>
    <w:rsid w:val="00D3214A"/>
    <w:rsid w:val="00D32CE2"/>
    <w:rsid w:val="00D404FD"/>
    <w:rsid w:val="00D443E3"/>
    <w:rsid w:val="00D5033F"/>
    <w:rsid w:val="00D51776"/>
    <w:rsid w:val="00D53F4C"/>
    <w:rsid w:val="00D54DAF"/>
    <w:rsid w:val="00D54EEA"/>
    <w:rsid w:val="00D5638C"/>
    <w:rsid w:val="00D617FC"/>
    <w:rsid w:val="00D62025"/>
    <w:rsid w:val="00D63750"/>
    <w:rsid w:val="00D64102"/>
    <w:rsid w:val="00D653DD"/>
    <w:rsid w:val="00D6593A"/>
    <w:rsid w:val="00D73745"/>
    <w:rsid w:val="00D8020A"/>
    <w:rsid w:val="00D87399"/>
    <w:rsid w:val="00D95057"/>
    <w:rsid w:val="00DA3952"/>
    <w:rsid w:val="00DB6D72"/>
    <w:rsid w:val="00DC3781"/>
    <w:rsid w:val="00DD6250"/>
    <w:rsid w:val="00DE0595"/>
    <w:rsid w:val="00DE34A9"/>
    <w:rsid w:val="00DF1111"/>
    <w:rsid w:val="00E027E3"/>
    <w:rsid w:val="00E1258D"/>
    <w:rsid w:val="00E12C8C"/>
    <w:rsid w:val="00E149D2"/>
    <w:rsid w:val="00E172E0"/>
    <w:rsid w:val="00E20539"/>
    <w:rsid w:val="00E234BF"/>
    <w:rsid w:val="00E26004"/>
    <w:rsid w:val="00E30DB6"/>
    <w:rsid w:val="00E45C07"/>
    <w:rsid w:val="00E5180F"/>
    <w:rsid w:val="00E53092"/>
    <w:rsid w:val="00E63511"/>
    <w:rsid w:val="00E65C56"/>
    <w:rsid w:val="00E66929"/>
    <w:rsid w:val="00E81397"/>
    <w:rsid w:val="00E83FE7"/>
    <w:rsid w:val="00E9593F"/>
    <w:rsid w:val="00EA3D5B"/>
    <w:rsid w:val="00EA5263"/>
    <w:rsid w:val="00EC36D2"/>
    <w:rsid w:val="00EC3A63"/>
    <w:rsid w:val="00EC5C7C"/>
    <w:rsid w:val="00ED4B4C"/>
    <w:rsid w:val="00EE114C"/>
    <w:rsid w:val="00EE5D96"/>
    <w:rsid w:val="00EF0296"/>
    <w:rsid w:val="00EF640A"/>
    <w:rsid w:val="00F01589"/>
    <w:rsid w:val="00F03897"/>
    <w:rsid w:val="00F047D3"/>
    <w:rsid w:val="00F04822"/>
    <w:rsid w:val="00F04E24"/>
    <w:rsid w:val="00F05105"/>
    <w:rsid w:val="00F07CEF"/>
    <w:rsid w:val="00F10334"/>
    <w:rsid w:val="00F125FE"/>
    <w:rsid w:val="00F15AF3"/>
    <w:rsid w:val="00F1658A"/>
    <w:rsid w:val="00F16BF0"/>
    <w:rsid w:val="00F2445F"/>
    <w:rsid w:val="00F27B7C"/>
    <w:rsid w:val="00F316F1"/>
    <w:rsid w:val="00F34E2E"/>
    <w:rsid w:val="00F35AE8"/>
    <w:rsid w:val="00F35EA0"/>
    <w:rsid w:val="00F42E57"/>
    <w:rsid w:val="00F53180"/>
    <w:rsid w:val="00F56357"/>
    <w:rsid w:val="00F57D6D"/>
    <w:rsid w:val="00F66725"/>
    <w:rsid w:val="00F71D66"/>
    <w:rsid w:val="00F72EBF"/>
    <w:rsid w:val="00F7496F"/>
    <w:rsid w:val="00F75DE0"/>
    <w:rsid w:val="00F833D9"/>
    <w:rsid w:val="00F8382C"/>
    <w:rsid w:val="00F90AFB"/>
    <w:rsid w:val="00F91FF5"/>
    <w:rsid w:val="00F9329C"/>
    <w:rsid w:val="00FA0303"/>
    <w:rsid w:val="00FA17AD"/>
    <w:rsid w:val="00FA1A10"/>
    <w:rsid w:val="00FA2992"/>
    <w:rsid w:val="00FA2F58"/>
    <w:rsid w:val="00FA44BC"/>
    <w:rsid w:val="00FB0935"/>
    <w:rsid w:val="00FB10EC"/>
    <w:rsid w:val="00FB2CEF"/>
    <w:rsid w:val="00FC2CD1"/>
    <w:rsid w:val="00FC6076"/>
    <w:rsid w:val="00FD02B1"/>
    <w:rsid w:val="00FD2988"/>
    <w:rsid w:val="00FD441B"/>
    <w:rsid w:val="00FD6712"/>
    <w:rsid w:val="00FD6EE6"/>
    <w:rsid w:val="00FE0C5B"/>
    <w:rsid w:val="00FE7994"/>
    <w:rsid w:val="00FF2F68"/>
    <w:rsid w:val="00FF5981"/>
    <w:rsid w:val="00FF5D8A"/>
    <w:rsid w:val="00FF766A"/>
    <w:rsid w:val="104EC101"/>
    <w:rsid w:val="237FF1C7"/>
    <w:rsid w:val="273BE91C"/>
    <w:rsid w:val="33AF77BB"/>
    <w:rsid w:val="3C17AE73"/>
    <w:rsid w:val="3F4F4F35"/>
    <w:rsid w:val="48F5BD02"/>
    <w:rsid w:val="57EB0493"/>
    <w:rsid w:val="59835ADD"/>
    <w:rsid w:val="5B63D45E"/>
    <w:rsid w:val="5C04C8CC"/>
    <w:rsid w:val="689703EA"/>
    <w:rsid w:val="6BA0D18C"/>
    <w:rsid w:val="72B7EE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9A03E"/>
  <w15:docId w15:val="{FE9B1B4C-268C-46BB-99CD-16921F9D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4FD"/>
    <w:rPr>
      <w:rFonts w:ascii="Arial" w:eastAsia="Calibri" w:hAnsi="Arial" w:cs="Times New Roman"/>
    </w:rPr>
  </w:style>
  <w:style w:type="paragraph" w:styleId="Heading1">
    <w:name w:val="heading 1"/>
    <w:basedOn w:val="Normal"/>
    <w:next w:val="Normal"/>
    <w:link w:val="Heading1Char"/>
    <w:uiPriority w:val="9"/>
    <w:qFormat/>
    <w:rsid w:val="00414729"/>
    <w:pPr>
      <w:keepNext/>
      <w:keepLines/>
      <w:spacing w:before="240" w:after="0"/>
      <w:outlineLvl w:val="0"/>
    </w:pPr>
    <w:rPr>
      <w:rFonts w:eastAsiaTheme="majorEastAsia" w:cstheme="majorBidi"/>
      <w:b/>
      <w:color w:val="000000" w:themeColor="text1"/>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5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121"/>
    <w:rPr>
      <w:rFonts w:ascii="Tahoma" w:eastAsia="Calibri" w:hAnsi="Tahoma" w:cs="Tahoma"/>
      <w:sz w:val="16"/>
      <w:szCs w:val="16"/>
    </w:rPr>
  </w:style>
  <w:style w:type="paragraph" w:styleId="ListParagraph">
    <w:name w:val="List Paragraph"/>
    <w:basedOn w:val="Normal"/>
    <w:uiPriority w:val="34"/>
    <w:qFormat/>
    <w:rsid w:val="009E2CFE"/>
    <w:pPr>
      <w:ind w:left="720"/>
      <w:contextualSpacing/>
    </w:pPr>
  </w:style>
  <w:style w:type="paragraph" w:styleId="BodyText">
    <w:name w:val="Body Text"/>
    <w:basedOn w:val="Normal"/>
    <w:link w:val="BodyTextChar"/>
    <w:rsid w:val="009E2CFE"/>
    <w:pPr>
      <w:spacing w:after="0" w:line="240" w:lineRule="auto"/>
    </w:pPr>
    <w:rPr>
      <w:rFonts w:ascii="Times New Roman" w:eastAsia="Times New Roman" w:hAnsi="Times New Roman"/>
      <w:sz w:val="24"/>
      <w:szCs w:val="20"/>
    </w:rPr>
  </w:style>
  <w:style w:type="character" w:customStyle="1" w:styleId="BodyTextChar">
    <w:name w:val="Body Text Char"/>
    <w:basedOn w:val="DefaultParagraphFont"/>
    <w:link w:val="BodyText"/>
    <w:rsid w:val="009E2CFE"/>
    <w:rPr>
      <w:rFonts w:ascii="Times New Roman" w:eastAsia="Times New Roman" w:hAnsi="Times New Roman" w:cs="Times New Roman"/>
      <w:sz w:val="24"/>
      <w:szCs w:val="20"/>
    </w:rPr>
  </w:style>
  <w:style w:type="paragraph" w:styleId="BodyTextIndent">
    <w:name w:val="Body Text Indent"/>
    <w:basedOn w:val="Normal"/>
    <w:link w:val="BodyTextIndentChar"/>
    <w:rsid w:val="009E2CFE"/>
    <w:pPr>
      <w:spacing w:after="0" w:line="240" w:lineRule="auto"/>
      <w:ind w:left="1418" w:hanging="709"/>
      <w:outlineLvl w:val="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9E2CFE"/>
    <w:rPr>
      <w:rFonts w:ascii="Times New Roman" w:eastAsia="Times New Roman" w:hAnsi="Times New Roman" w:cs="Times New Roman"/>
      <w:sz w:val="24"/>
      <w:szCs w:val="20"/>
    </w:rPr>
  </w:style>
  <w:style w:type="paragraph" w:styleId="BodyTextIndent2">
    <w:name w:val="Body Text Indent 2"/>
    <w:basedOn w:val="Normal"/>
    <w:link w:val="BodyTextIndent2Char"/>
    <w:rsid w:val="009E2CFE"/>
    <w:pPr>
      <w:spacing w:after="0" w:line="240" w:lineRule="auto"/>
      <w:ind w:left="1440" w:hanging="731"/>
      <w:outlineLvl w:val="0"/>
    </w:pPr>
    <w:rPr>
      <w:rFonts w:ascii="Times New Roman" w:eastAsia="Times New Roman" w:hAnsi="Times New Roman"/>
      <w:sz w:val="24"/>
      <w:szCs w:val="20"/>
    </w:rPr>
  </w:style>
  <w:style w:type="character" w:customStyle="1" w:styleId="BodyTextIndent2Char">
    <w:name w:val="Body Text Indent 2 Char"/>
    <w:basedOn w:val="DefaultParagraphFont"/>
    <w:link w:val="BodyTextIndent2"/>
    <w:rsid w:val="009E2CFE"/>
    <w:rPr>
      <w:rFonts w:ascii="Times New Roman" w:eastAsia="Times New Roman" w:hAnsi="Times New Roman" w:cs="Times New Roman"/>
      <w:sz w:val="24"/>
      <w:szCs w:val="20"/>
    </w:rPr>
  </w:style>
  <w:style w:type="paragraph" w:styleId="BodyTextIndent3">
    <w:name w:val="Body Text Indent 3"/>
    <w:basedOn w:val="Normal"/>
    <w:link w:val="BodyTextIndent3Char"/>
    <w:rsid w:val="009E2CFE"/>
    <w:pPr>
      <w:spacing w:after="0" w:line="240" w:lineRule="auto"/>
      <w:ind w:left="2127"/>
      <w:outlineLvl w:val="0"/>
    </w:pPr>
    <w:rPr>
      <w:rFonts w:ascii="Times New Roman" w:eastAsia="Times New Roman" w:hAnsi="Times New Roman"/>
      <w:sz w:val="24"/>
      <w:szCs w:val="20"/>
    </w:rPr>
  </w:style>
  <w:style w:type="character" w:customStyle="1" w:styleId="BodyTextIndent3Char">
    <w:name w:val="Body Text Indent 3 Char"/>
    <w:basedOn w:val="DefaultParagraphFont"/>
    <w:link w:val="BodyTextIndent3"/>
    <w:rsid w:val="009E2CFE"/>
    <w:rPr>
      <w:rFonts w:ascii="Times New Roman" w:eastAsia="Times New Roman" w:hAnsi="Times New Roman" w:cs="Times New Roman"/>
      <w:sz w:val="24"/>
      <w:szCs w:val="20"/>
    </w:rPr>
  </w:style>
  <w:style w:type="paragraph" w:styleId="FootnoteText">
    <w:name w:val="footnote text"/>
    <w:basedOn w:val="Normal"/>
    <w:link w:val="FootnoteTextChar"/>
    <w:semiHidden/>
    <w:rsid w:val="009E2CFE"/>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9E2CFE"/>
    <w:rPr>
      <w:rFonts w:ascii="Times New Roman" w:eastAsia="Times New Roman" w:hAnsi="Times New Roman" w:cs="Times New Roman"/>
      <w:sz w:val="20"/>
      <w:szCs w:val="20"/>
    </w:rPr>
  </w:style>
  <w:style w:type="character" w:styleId="FootnoteReference">
    <w:name w:val="footnote reference"/>
    <w:semiHidden/>
    <w:rsid w:val="009E2CFE"/>
    <w:rPr>
      <w:vertAlign w:val="superscript"/>
    </w:rPr>
  </w:style>
  <w:style w:type="paragraph" w:styleId="Header">
    <w:name w:val="header"/>
    <w:basedOn w:val="Normal"/>
    <w:link w:val="HeaderChar"/>
    <w:rsid w:val="009E2CFE"/>
    <w:pPr>
      <w:tabs>
        <w:tab w:val="center" w:pos="4153"/>
        <w:tab w:val="right" w:pos="8306"/>
      </w:tabs>
      <w:spacing w:after="0" w:line="240" w:lineRule="auto"/>
    </w:pPr>
    <w:rPr>
      <w:rFonts w:ascii="Times New Roman" w:eastAsia="Times New Roman" w:hAnsi="Times New Roman"/>
      <w:sz w:val="24"/>
      <w:szCs w:val="20"/>
    </w:rPr>
  </w:style>
  <w:style w:type="character" w:customStyle="1" w:styleId="HeaderChar">
    <w:name w:val="Header Char"/>
    <w:basedOn w:val="DefaultParagraphFont"/>
    <w:link w:val="Header"/>
    <w:rsid w:val="009E2CFE"/>
    <w:rPr>
      <w:rFonts w:ascii="Times New Roman" w:eastAsia="Times New Roman" w:hAnsi="Times New Roman" w:cs="Times New Roman"/>
      <w:sz w:val="24"/>
      <w:szCs w:val="20"/>
    </w:rPr>
  </w:style>
  <w:style w:type="paragraph" w:styleId="Footer">
    <w:name w:val="footer"/>
    <w:basedOn w:val="Normal"/>
    <w:link w:val="FooterChar"/>
    <w:rsid w:val="009E2CFE"/>
    <w:pPr>
      <w:tabs>
        <w:tab w:val="center" w:pos="4153"/>
        <w:tab w:val="right" w:pos="8306"/>
      </w:tabs>
      <w:spacing w:after="0" w:line="240" w:lineRule="auto"/>
    </w:pPr>
    <w:rPr>
      <w:rFonts w:ascii="Times New Roman" w:eastAsia="Times New Roman" w:hAnsi="Times New Roman"/>
      <w:sz w:val="24"/>
      <w:szCs w:val="20"/>
    </w:rPr>
  </w:style>
  <w:style w:type="character" w:customStyle="1" w:styleId="FooterChar">
    <w:name w:val="Footer Char"/>
    <w:basedOn w:val="DefaultParagraphFont"/>
    <w:link w:val="Footer"/>
    <w:uiPriority w:val="99"/>
    <w:rsid w:val="009E2CFE"/>
    <w:rPr>
      <w:rFonts w:ascii="Times New Roman" w:eastAsia="Times New Roman" w:hAnsi="Times New Roman" w:cs="Times New Roman"/>
      <w:sz w:val="24"/>
      <w:szCs w:val="20"/>
    </w:rPr>
  </w:style>
  <w:style w:type="paragraph" w:styleId="BodyText2">
    <w:name w:val="Body Text 2"/>
    <w:basedOn w:val="Normal"/>
    <w:link w:val="BodyText2Char"/>
    <w:rsid w:val="009E2CFE"/>
    <w:pPr>
      <w:spacing w:after="0" w:line="240" w:lineRule="auto"/>
      <w:ind w:right="-51"/>
      <w:outlineLvl w:val="0"/>
    </w:pPr>
    <w:rPr>
      <w:rFonts w:ascii="Times New Roman" w:eastAsia="Times New Roman" w:hAnsi="Times New Roman"/>
      <w:sz w:val="24"/>
      <w:szCs w:val="20"/>
    </w:rPr>
  </w:style>
  <w:style w:type="character" w:customStyle="1" w:styleId="BodyText2Char">
    <w:name w:val="Body Text 2 Char"/>
    <w:basedOn w:val="DefaultParagraphFont"/>
    <w:link w:val="BodyText2"/>
    <w:rsid w:val="009E2CFE"/>
    <w:rPr>
      <w:rFonts w:ascii="Times New Roman" w:eastAsia="Times New Roman" w:hAnsi="Times New Roman" w:cs="Times New Roman"/>
      <w:sz w:val="24"/>
      <w:szCs w:val="20"/>
    </w:rPr>
  </w:style>
  <w:style w:type="character" w:styleId="PageNumber">
    <w:name w:val="page number"/>
    <w:basedOn w:val="DefaultParagraphFont"/>
    <w:rsid w:val="009E2CFE"/>
  </w:style>
  <w:style w:type="paragraph" w:customStyle="1" w:styleId="Style2">
    <w:name w:val="Style2"/>
    <w:basedOn w:val="Normal"/>
    <w:next w:val="Heading1"/>
    <w:qFormat/>
    <w:rsid w:val="008A33DF"/>
    <w:pPr>
      <w:tabs>
        <w:tab w:val="left" w:leader="dot" w:pos="0"/>
        <w:tab w:val="left" w:leader="dot" w:pos="10206"/>
      </w:tabs>
      <w:spacing w:after="0"/>
      <w:outlineLvl w:val="0"/>
    </w:pPr>
    <w:rPr>
      <w:rFonts w:cs="Arial"/>
      <w:b/>
      <w:sz w:val="24"/>
      <w:szCs w:val="24"/>
    </w:rPr>
  </w:style>
  <w:style w:type="character" w:customStyle="1" w:styleId="fn">
    <w:name w:val="fn"/>
    <w:rsid w:val="007E05E0"/>
  </w:style>
  <w:style w:type="paragraph" w:styleId="NormalWeb">
    <w:name w:val="Normal (Web)"/>
    <w:basedOn w:val="Normal"/>
    <w:uiPriority w:val="99"/>
    <w:semiHidden/>
    <w:unhideWhenUsed/>
    <w:rsid w:val="007E05E0"/>
    <w:pPr>
      <w:spacing w:before="100" w:beforeAutospacing="1" w:after="100" w:afterAutospacing="1" w:line="240" w:lineRule="auto"/>
    </w:pPr>
    <w:rPr>
      <w:rFonts w:ascii="Times New Roman" w:eastAsiaTheme="minorHAnsi" w:hAnsi="Times New Roman"/>
      <w:sz w:val="24"/>
      <w:szCs w:val="24"/>
      <w:lang w:eastAsia="en-GB"/>
    </w:rPr>
  </w:style>
  <w:style w:type="character" w:customStyle="1" w:styleId="supportmenubg1">
    <w:name w:val="supportmenubg1"/>
    <w:rsid w:val="004809C3"/>
    <w:rPr>
      <w:shd w:val="clear" w:color="auto" w:fill="FFFFFF"/>
    </w:rPr>
  </w:style>
  <w:style w:type="character" w:styleId="CommentReference">
    <w:name w:val="annotation reference"/>
    <w:basedOn w:val="DefaultParagraphFont"/>
    <w:uiPriority w:val="99"/>
    <w:semiHidden/>
    <w:unhideWhenUsed/>
    <w:rsid w:val="00AD7542"/>
    <w:rPr>
      <w:sz w:val="16"/>
      <w:szCs w:val="16"/>
    </w:rPr>
  </w:style>
  <w:style w:type="paragraph" w:styleId="CommentText">
    <w:name w:val="annotation text"/>
    <w:basedOn w:val="Normal"/>
    <w:link w:val="CommentTextChar"/>
    <w:uiPriority w:val="99"/>
    <w:unhideWhenUsed/>
    <w:rsid w:val="00AD7542"/>
    <w:pPr>
      <w:spacing w:line="240" w:lineRule="auto"/>
    </w:pPr>
    <w:rPr>
      <w:sz w:val="20"/>
      <w:szCs w:val="20"/>
    </w:rPr>
  </w:style>
  <w:style w:type="character" w:customStyle="1" w:styleId="CommentTextChar">
    <w:name w:val="Comment Text Char"/>
    <w:basedOn w:val="DefaultParagraphFont"/>
    <w:link w:val="CommentText"/>
    <w:uiPriority w:val="99"/>
    <w:rsid w:val="00AD754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D7542"/>
    <w:rPr>
      <w:b/>
      <w:bCs/>
    </w:rPr>
  </w:style>
  <w:style w:type="character" w:customStyle="1" w:styleId="CommentSubjectChar">
    <w:name w:val="Comment Subject Char"/>
    <w:basedOn w:val="CommentTextChar"/>
    <w:link w:val="CommentSubject"/>
    <w:uiPriority w:val="99"/>
    <w:semiHidden/>
    <w:rsid w:val="00AD7542"/>
    <w:rPr>
      <w:rFonts w:ascii="Calibri" w:eastAsia="Calibri" w:hAnsi="Calibri" w:cs="Times New Roman"/>
      <w:b/>
      <w:bCs/>
      <w:sz w:val="20"/>
      <w:szCs w:val="20"/>
    </w:rPr>
  </w:style>
  <w:style w:type="table" w:styleId="TableGrid">
    <w:name w:val="Table Grid"/>
    <w:basedOn w:val="TableNormal"/>
    <w:uiPriority w:val="59"/>
    <w:rsid w:val="00C26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4729"/>
    <w:rPr>
      <w:rFonts w:ascii="Arial" w:eastAsiaTheme="majorEastAsia" w:hAnsi="Arial" w:cstheme="majorBidi"/>
      <w:b/>
      <w:color w:val="000000" w:themeColor="text1"/>
      <w:szCs w:val="32"/>
      <w:u w:val="single"/>
    </w:rPr>
  </w:style>
  <w:style w:type="paragraph" w:styleId="TOCHeading">
    <w:name w:val="TOC Heading"/>
    <w:basedOn w:val="Heading1"/>
    <w:next w:val="Normal"/>
    <w:uiPriority w:val="39"/>
    <w:unhideWhenUsed/>
    <w:qFormat/>
    <w:rsid w:val="006B6204"/>
    <w:pPr>
      <w:spacing w:line="259" w:lineRule="auto"/>
      <w:outlineLvl w:val="9"/>
    </w:pPr>
    <w:rPr>
      <w:lang w:val="en-US"/>
    </w:rPr>
  </w:style>
  <w:style w:type="paragraph" w:styleId="TOC1">
    <w:name w:val="toc 1"/>
    <w:basedOn w:val="Normal"/>
    <w:next w:val="Normal"/>
    <w:autoRedefine/>
    <w:uiPriority w:val="39"/>
    <w:unhideWhenUsed/>
    <w:rsid w:val="0056408B"/>
    <w:pPr>
      <w:tabs>
        <w:tab w:val="left" w:pos="440"/>
        <w:tab w:val="right" w:leader="dot" w:pos="9838"/>
      </w:tabs>
      <w:spacing w:after="100"/>
    </w:pPr>
  </w:style>
  <w:style w:type="character" w:styleId="Hyperlink">
    <w:name w:val="Hyperlink"/>
    <w:basedOn w:val="DefaultParagraphFont"/>
    <w:uiPriority w:val="99"/>
    <w:unhideWhenUsed/>
    <w:rsid w:val="006B6204"/>
    <w:rPr>
      <w:color w:val="0000FF" w:themeColor="hyperlink"/>
      <w:u w:val="single"/>
    </w:rPr>
  </w:style>
  <w:style w:type="paragraph" w:customStyle="1" w:styleId="pf0">
    <w:name w:val="pf0"/>
    <w:basedOn w:val="Normal"/>
    <w:rsid w:val="00C9493A"/>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cf01">
    <w:name w:val="cf01"/>
    <w:basedOn w:val="DefaultParagraphFont"/>
    <w:rsid w:val="00C9493A"/>
    <w:rPr>
      <w:rFonts w:ascii="Segoe UI" w:hAnsi="Segoe UI" w:cs="Segoe UI" w:hint="default"/>
      <w:sz w:val="18"/>
      <w:szCs w:val="18"/>
    </w:rPr>
  </w:style>
  <w:style w:type="character" w:customStyle="1" w:styleId="ui-provider">
    <w:name w:val="ui-provider"/>
    <w:basedOn w:val="DefaultParagraphFont"/>
    <w:rsid w:val="009E5BE6"/>
  </w:style>
  <w:style w:type="character" w:styleId="Mention">
    <w:name w:val="Mention"/>
    <w:basedOn w:val="DefaultParagraphFont"/>
    <w:uiPriority w:val="99"/>
    <w:unhideWhenUsed/>
    <w:rsid w:val="003856D8"/>
    <w:rPr>
      <w:color w:val="2B579A"/>
      <w:shd w:val="clear" w:color="auto" w:fill="E1DFDD"/>
    </w:rPr>
  </w:style>
  <w:style w:type="character" w:styleId="UnresolvedMention">
    <w:name w:val="Unresolved Mention"/>
    <w:basedOn w:val="DefaultParagraphFont"/>
    <w:uiPriority w:val="99"/>
    <w:semiHidden/>
    <w:unhideWhenUsed/>
    <w:rsid w:val="00764A99"/>
    <w:rPr>
      <w:color w:val="605E5C"/>
      <w:shd w:val="clear" w:color="auto" w:fill="E1DFDD"/>
    </w:rPr>
  </w:style>
  <w:style w:type="character" w:customStyle="1" w:styleId="normaltextrun">
    <w:name w:val="normaltextrun"/>
    <w:basedOn w:val="DefaultParagraphFont"/>
    <w:rsid w:val="00506D1F"/>
  </w:style>
  <w:style w:type="character" w:customStyle="1" w:styleId="eop">
    <w:name w:val="eop"/>
    <w:basedOn w:val="DefaultParagraphFont"/>
    <w:rsid w:val="00506D1F"/>
  </w:style>
  <w:style w:type="paragraph" w:customStyle="1" w:styleId="xxmsonormal">
    <w:name w:val="x_xmsonormal"/>
    <w:basedOn w:val="Normal"/>
    <w:rsid w:val="00646F60"/>
    <w:pPr>
      <w:spacing w:after="0" w:line="240" w:lineRule="auto"/>
    </w:pPr>
    <w:rPr>
      <w:rFonts w:ascii="Calibri" w:eastAsiaTheme="minorHAnsi" w:hAnsi="Calibri" w:cs="Calibri"/>
      <w:lang w:eastAsia="en-GB"/>
    </w:rPr>
  </w:style>
  <w:style w:type="character" w:styleId="FollowedHyperlink">
    <w:name w:val="FollowedHyperlink"/>
    <w:basedOn w:val="DefaultParagraphFont"/>
    <w:uiPriority w:val="99"/>
    <w:semiHidden/>
    <w:unhideWhenUsed/>
    <w:rsid w:val="00F75D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9376">
      <w:bodyDiv w:val="1"/>
      <w:marLeft w:val="0"/>
      <w:marRight w:val="0"/>
      <w:marTop w:val="0"/>
      <w:marBottom w:val="0"/>
      <w:divBdr>
        <w:top w:val="none" w:sz="0" w:space="0" w:color="auto"/>
        <w:left w:val="none" w:sz="0" w:space="0" w:color="auto"/>
        <w:bottom w:val="none" w:sz="0" w:space="0" w:color="auto"/>
        <w:right w:val="none" w:sz="0" w:space="0" w:color="auto"/>
      </w:divBdr>
    </w:div>
    <w:div w:id="712778659">
      <w:bodyDiv w:val="1"/>
      <w:marLeft w:val="0"/>
      <w:marRight w:val="0"/>
      <w:marTop w:val="0"/>
      <w:marBottom w:val="0"/>
      <w:divBdr>
        <w:top w:val="none" w:sz="0" w:space="0" w:color="auto"/>
        <w:left w:val="none" w:sz="0" w:space="0" w:color="auto"/>
        <w:bottom w:val="none" w:sz="0" w:space="0" w:color="auto"/>
        <w:right w:val="none" w:sz="0" w:space="0" w:color="auto"/>
      </w:divBdr>
    </w:div>
    <w:div w:id="716051972">
      <w:bodyDiv w:val="1"/>
      <w:marLeft w:val="0"/>
      <w:marRight w:val="0"/>
      <w:marTop w:val="0"/>
      <w:marBottom w:val="0"/>
      <w:divBdr>
        <w:top w:val="none" w:sz="0" w:space="0" w:color="auto"/>
        <w:left w:val="none" w:sz="0" w:space="0" w:color="auto"/>
        <w:bottom w:val="none" w:sz="0" w:space="0" w:color="auto"/>
        <w:right w:val="none" w:sz="0" w:space="0" w:color="auto"/>
      </w:divBdr>
    </w:div>
    <w:div w:id="868878690">
      <w:bodyDiv w:val="1"/>
      <w:marLeft w:val="0"/>
      <w:marRight w:val="0"/>
      <w:marTop w:val="0"/>
      <w:marBottom w:val="0"/>
      <w:divBdr>
        <w:top w:val="none" w:sz="0" w:space="0" w:color="auto"/>
        <w:left w:val="none" w:sz="0" w:space="0" w:color="auto"/>
        <w:bottom w:val="none" w:sz="0" w:space="0" w:color="auto"/>
        <w:right w:val="none" w:sz="0" w:space="0" w:color="auto"/>
      </w:divBdr>
    </w:div>
    <w:div w:id="965739602">
      <w:bodyDiv w:val="1"/>
      <w:marLeft w:val="0"/>
      <w:marRight w:val="0"/>
      <w:marTop w:val="0"/>
      <w:marBottom w:val="0"/>
      <w:divBdr>
        <w:top w:val="none" w:sz="0" w:space="0" w:color="auto"/>
        <w:left w:val="none" w:sz="0" w:space="0" w:color="auto"/>
        <w:bottom w:val="none" w:sz="0" w:space="0" w:color="auto"/>
        <w:right w:val="none" w:sz="0" w:space="0" w:color="auto"/>
      </w:divBdr>
    </w:div>
    <w:div w:id="1085494898">
      <w:bodyDiv w:val="1"/>
      <w:marLeft w:val="0"/>
      <w:marRight w:val="0"/>
      <w:marTop w:val="0"/>
      <w:marBottom w:val="0"/>
      <w:divBdr>
        <w:top w:val="none" w:sz="0" w:space="0" w:color="auto"/>
        <w:left w:val="none" w:sz="0" w:space="0" w:color="auto"/>
        <w:bottom w:val="none" w:sz="0" w:space="0" w:color="auto"/>
        <w:right w:val="none" w:sz="0" w:space="0" w:color="auto"/>
      </w:divBdr>
    </w:div>
    <w:div w:id="1273052332">
      <w:bodyDiv w:val="1"/>
      <w:marLeft w:val="0"/>
      <w:marRight w:val="0"/>
      <w:marTop w:val="0"/>
      <w:marBottom w:val="0"/>
      <w:divBdr>
        <w:top w:val="none" w:sz="0" w:space="0" w:color="auto"/>
        <w:left w:val="none" w:sz="0" w:space="0" w:color="auto"/>
        <w:bottom w:val="none" w:sz="0" w:space="0" w:color="auto"/>
        <w:right w:val="none" w:sz="0" w:space="0" w:color="auto"/>
      </w:divBdr>
    </w:div>
    <w:div w:id="194402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ilbcuac.sharepoint.com/:w:/r/sites/ITP/IT%20Policies/Information%20Security%20Policy.docx?d=w5de9520d14ae4400af98762ea84aa70c&amp;csf=1&amp;web=1&amp;e=jVwWm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icity.bcu.ac.uk/Legal-Services-and-Compliance/Data-Protection-Impact-Assessment-DPIA/Index" TargetMode="External"/><Relationship Id="rId17" Type="http://schemas.openxmlformats.org/officeDocument/2006/relationships/hyperlink" Target="https://mailbcuac.sharepoint.com/:w:/r/sites/ITP/IT%20Policies/Automatic%20Screen%20Lock%20Policy.docx?d=wa543fcbeaea349f992c900423550ae20&amp;csf=1&amp;web=1&amp;e=3pGZC2" TargetMode="External"/><Relationship Id="rId2" Type="http://schemas.openxmlformats.org/officeDocument/2006/relationships/customXml" Target="../customXml/item2.xml"/><Relationship Id="rId16" Type="http://schemas.openxmlformats.org/officeDocument/2006/relationships/hyperlink" Target="https://mailbcuac.sharepoint.com/:w:/r/sites/ITP/IT%20Policies/Student%20Account%20Management%20Policy.docx?d=w412156769b9f4938ac10cc5cdbd63004&amp;csf=1&amp;web=1&amp;e=N1MT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mailbcuac.sharepoint.com/:w:/r/sites/ITP/IT%20Policies/Staff%20Account%20Management%20Policy.docx?d=w6983aa2c4f3b40af843e509e501cf4e3&amp;csf=1&amp;web=1&amp;e=wdbywR"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lbcuac.sharepoint.com/:w:/r/sites/ITP/IT%20Policies/Computer%20Account%20and%20Lifecycle%20Policy.docx?d=w408d7f7f47054c32b4e231cd794f4814&amp;csf=1&amp;web=1&amp;e=uFMa8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dience xmlns="a10de6ff-1c15-45cb-8b5b-378e3c61b50a">Students</Audience>
    <NextReviewdate xmlns="a10de6ff-1c15-45cb-8b5b-378e3c61b5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D3B4237AC2B148BE70CD913A348CB9" ma:contentTypeVersion="8" ma:contentTypeDescription="Create a new document." ma:contentTypeScope="" ma:versionID="3a597a6ea69764ff94ece661a8056cfd">
  <xsd:schema xmlns:xsd="http://www.w3.org/2001/XMLSchema" xmlns:xs="http://www.w3.org/2001/XMLSchema" xmlns:p="http://schemas.microsoft.com/office/2006/metadata/properties" xmlns:ns2="a10de6ff-1c15-45cb-8b5b-378e3c61b50a" xmlns:ns3="4dd8603b-71cf-40f1-9059-cf8617850acd" targetNamespace="http://schemas.microsoft.com/office/2006/metadata/properties" ma:root="true" ma:fieldsID="5954666fc7860115ac70697b668a4cf9" ns2:_="" ns3:_="">
    <xsd:import namespace="a10de6ff-1c15-45cb-8b5b-378e3c61b50a"/>
    <xsd:import namespace="4dd8603b-71cf-40f1-9059-cf8617850acd"/>
    <xsd:element name="properties">
      <xsd:complexType>
        <xsd:sequence>
          <xsd:element name="documentManagement">
            <xsd:complexType>
              <xsd:all>
                <xsd:element ref="ns2:Audienc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ext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de6ff-1c15-45cb-8b5b-378e3c61b50a" elementFormDefault="qualified">
    <xsd:import namespace="http://schemas.microsoft.com/office/2006/documentManagement/types"/>
    <xsd:import namespace="http://schemas.microsoft.com/office/infopath/2007/PartnerControls"/>
    <xsd:element name="Audience" ma:index="8" nillable="true" ma:displayName="Audience" ma:description="Select the audience the policy is intended for" ma:format="Dropdown" ma:internalName="Audience">
      <xsd:simpleType>
        <xsd:restriction base="dms:Choice">
          <xsd:enumeration value="Staff"/>
          <xsd:enumeration value="Students"/>
          <xsd:enumeration value="I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NextReviewdate" ma:index="15" nillable="true" ma:displayName="Next Review date" ma:description="Date of next review" ma:format="DateOnly" ma:internalName="Next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d8603b-71cf-40f1-9059-cf8617850a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3173E2-8A76-48E0-B677-F2B0CED908F0}">
  <ds:schemaRefs>
    <ds:schemaRef ds:uri="http://schemas.microsoft.com/office/2006/metadata/properties"/>
    <ds:schemaRef ds:uri="http://schemas.microsoft.com/office/infopath/2007/PartnerControls"/>
    <ds:schemaRef ds:uri="a10de6ff-1c15-45cb-8b5b-378e3c61b50a"/>
  </ds:schemaRefs>
</ds:datastoreItem>
</file>

<file path=customXml/itemProps2.xml><?xml version="1.0" encoding="utf-8"?>
<ds:datastoreItem xmlns:ds="http://schemas.openxmlformats.org/officeDocument/2006/customXml" ds:itemID="{903EC9A3-A260-4BBC-80DA-9C3B76F019AB}">
  <ds:schemaRefs>
    <ds:schemaRef ds:uri="http://schemas.microsoft.com/sharepoint/v3/contenttype/forms"/>
  </ds:schemaRefs>
</ds:datastoreItem>
</file>

<file path=customXml/itemProps3.xml><?xml version="1.0" encoding="utf-8"?>
<ds:datastoreItem xmlns:ds="http://schemas.openxmlformats.org/officeDocument/2006/customXml" ds:itemID="{12AE0359-1677-4641-BE5D-CAEE74671248}">
  <ds:schemaRefs>
    <ds:schemaRef ds:uri="http://schemas.openxmlformats.org/officeDocument/2006/bibliography"/>
  </ds:schemaRefs>
</ds:datastoreItem>
</file>

<file path=customXml/itemProps4.xml><?xml version="1.0" encoding="utf-8"?>
<ds:datastoreItem xmlns:ds="http://schemas.openxmlformats.org/officeDocument/2006/customXml" ds:itemID="{5682E6E1-F192-445B-B3CD-F0D933C94DF1}"/>
</file>

<file path=docProps/app.xml><?xml version="1.0" encoding="utf-8"?>
<Properties xmlns="http://schemas.openxmlformats.org/officeDocument/2006/extended-properties" xmlns:vt="http://schemas.openxmlformats.org/officeDocument/2006/docPropsVTypes">
  <Template>Normal</Template>
  <TotalTime>59</TotalTime>
  <Pages>9</Pages>
  <Words>2578</Words>
  <Characters>14701</Characters>
  <Application>Microsoft Office Word</Application>
  <DocSecurity>0</DocSecurity>
  <Lines>122</Lines>
  <Paragraphs>34</Paragraphs>
  <ScaleCrop>false</ScaleCrop>
  <Company/>
  <LinksUpToDate>false</LinksUpToDate>
  <CharactersWithSpaces>17245</CharactersWithSpaces>
  <SharedDoc>false</SharedDoc>
  <HLinks>
    <vt:vector size="96" baseType="variant">
      <vt:variant>
        <vt:i4>3932212</vt:i4>
      </vt:variant>
      <vt:variant>
        <vt:i4>78</vt:i4>
      </vt:variant>
      <vt:variant>
        <vt:i4>0</vt:i4>
      </vt:variant>
      <vt:variant>
        <vt:i4>5</vt:i4>
      </vt:variant>
      <vt:variant>
        <vt:lpwstr>https://mailbcuac.sharepoint.com/:w:/r/sites/ITPoliciesforStaff/Shared Documents/Automatic Screen Lock Policy.docx?d=we7de9fb419a34c65a589dab02e510d3c&amp;csf=1&amp;web=1&amp;e=smkteL</vt:lpwstr>
      </vt:variant>
      <vt:variant>
        <vt:lpwstr/>
      </vt:variant>
      <vt:variant>
        <vt:i4>7798888</vt:i4>
      </vt:variant>
      <vt:variant>
        <vt:i4>75</vt:i4>
      </vt:variant>
      <vt:variant>
        <vt:i4>0</vt:i4>
      </vt:variant>
      <vt:variant>
        <vt:i4>5</vt:i4>
      </vt:variant>
      <vt:variant>
        <vt:lpwstr>https://mailbcuac.sharepoint.com/:w:/r/sites/ITPoliciesforStaff/Shared Documents/Staff Account Management Policy.docx?d=w9aa106062d394b0b899c5a408fef3be4&amp;csf=1&amp;web=1&amp;e=lYKqGR</vt:lpwstr>
      </vt:variant>
      <vt:variant>
        <vt:lpwstr/>
      </vt:variant>
      <vt:variant>
        <vt:i4>2162815</vt:i4>
      </vt:variant>
      <vt:variant>
        <vt:i4>72</vt:i4>
      </vt:variant>
      <vt:variant>
        <vt:i4>0</vt:i4>
      </vt:variant>
      <vt:variant>
        <vt:i4>5</vt:i4>
      </vt:variant>
      <vt:variant>
        <vt:lpwstr>https://mailbcuac.sharepoint.com/:w:/r/sites/ITPoliciesforStudents/Shared Documents/Student Account Management Policy.docx?d=wddbddd617c314f7ca29e0c077e0b93bb&amp;csf=1&amp;web=1&amp;e=F0HvfS</vt:lpwstr>
      </vt:variant>
      <vt:variant>
        <vt:lpwstr/>
      </vt:variant>
      <vt:variant>
        <vt:i4>3407981</vt:i4>
      </vt:variant>
      <vt:variant>
        <vt:i4>69</vt:i4>
      </vt:variant>
      <vt:variant>
        <vt:i4>0</vt:i4>
      </vt:variant>
      <vt:variant>
        <vt:i4>5</vt:i4>
      </vt:variant>
      <vt:variant>
        <vt:lpwstr>https://mailbcuac.sharepoint.com/:w:/r/sites/ITPoliciesforStudents/Shared Documents/Computer Account and Lifecycle Policy.docx?d=waf08ddc15184479aa4715dee6ef3376e&amp;csf=1&amp;web=1&amp;e=A8Jfam</vt:lpwstr>
      </vt:variant>
      <vt:variant>
        <vt:lpwstr/>
      </vt:variant>
      <vt:variant>
        <vt:i4>5373978</vt:i4>
      </vt:variant>
      <vt:variant>
        <vt:i4>66</vt:i4>
      </vt:variant>
      <vt:variant>
        <vt:i4>0</vt:i4>
      </vt:variant>
      <vt:variant>
        <vt:i4>5</vt:i4>
      </vt:variant>
      <vt:variant>
        <vt:lpwstr>https://mailbcuac.sharepoint.com/:w:/r/sites/ITPoliciesforStudents/Shared Documents/Information Security Policy.docx?d=w1156d28aeb3348bd8fef4349b5c15baf&amp;csf=1&amp;web=1&amp;e=V6NL88</vt:lpwstr>
      </vt:variant>
      <vt:variant>
        <vt:lpwstr/>
      </vt:variant>
      <vt:variant>
        <vt:i4>2293798</vt:i4>
      </vt:variant>
      <vt:variant>
        <vt:i4>63</vt:i4>
      </vt:variant>
      <vt:variant>
        <vt:i4>0</vt:i4>
      </vt:variant>
      <vt:variant>
        <vt:i4>5</vt:i4>
      </vt:variant>
      <vt:variant>
        <vt:lpwstr>https://icity.bcu.ac.uk/Legal-Services-and-Compliance/Data-Protection-Impact-Assessment-DPIA/Index</vt:lpwstr>
      </vt:variant>
      <vt:variant>
        <vt:lpwstr/>
      </vt:variant>
      <vt:variant>
        <vt:i4>1114168</vt:i4>
      </vt:variant>
      <vt:variant>
        <vt:i4>56</vt:i4>
      </vt:variant>
      <vt:variant>
        <vt:i4>0</vt:i4>
      </vt:variant>
      <vt:variant>
        <vt:i4>5</vt:i4>
      </vt:variant>
      <vt:variant>
        <vt:lpwstr/>
      </vt:variant>
      <vt:variant>
        <vt:lpwstr>_Toc158291802</vt:lpwstr>
      </vt:variant>
      <vt:variant>
        <vt:i4>1114168</vt:i4>
      </vt:variant>
      <vt:variant>
        <vt:i4>50</vt:i4>
      </vt:variant>
      <vt:variant>
        <vt:i4>0</vt:i4>
      </vt:variant>
      <vt:variant>
        <vt:i4>5</vt:i4>
      </vt:variant>
      <vt:variant>
        <vt:lpwstr/>
      </vt:variant>
      <vt:variant>
        <vt:lpwstr>_Toc158291801</vt:lpwstr>
      </vt:variant>
      <vt:variant>
        <vt:i4>1114168</vt:i4>
      </vt:variant>
      <vt:variant>
        <vt:i4>44</vt:i4>
      </vt:variant>
      <vt:variant>
        <vt:i4>0</vt:i4>
      </vt:variant>
      <vt:variant>
        <vt:i4>5</vt:i4>
      </vt:variant>
      <vt:variant>
        <vt:lpwstr/>
      </vt:variant>
      <vt:variant>
        <vt:lpwstr>_Toc158291800</vt:lpwstr>
      </vt:variant>
      <vt:variant>
        <vt:i4>1572919</vt:i4>
      </vt:variant>
      <vt:variant>
        <vt:i4>38</vt:i4>
      </vt:variant>
      <vt:variant>
        <vt:i4>0</vt:i4>
      </vt:variant>
      <vt:variant>
        <vt:i4>5</vt:i4>
      </vt:variant>
      <vt:variant>
        <vt:lpwstr/>
      </vt:variant>
      <vt:variant>
        <vt:lpwstr>_Toc158291799</vt:lpwstr>
      </vt:variant>
      <vt:variant>
        <vt:i4>1572919</vt:i4>
      </vt:variant>
      <vt:variant>
        <vt:i4>32</vt:i4>
      </vt:variant>
      <vt:variant>
        <vt:i4>0</vt:i4>
      </vt:variant>
      <vt:variant>
        <vt:i4>5</vt:i4>
      </vt:variant>
      <vt:variant>
        <vt:lpwstr/>
      </vt:variant>
      <vt:variant>
        <vt:lpwstr>_Toc158291798</vt:lpwstr>
      </vt:variant>
      <vt:variant>
        <vt:i4>1572919</vt:i4>
      </vt:variant>
      <vt:variant>
        <vt:i4>26</vt:i4>
      </vt:variant>
      <vt:variant>
        <vt:i4>0</vt:i4>
      </vt:variant>
      <vt:variant>
        <vt:i4>5</vt:i4>
      </vt:variant>
      <vt:variant>
        <vt:lpwstr/>
      </vt:variant>
      <vt:variant>
        <vt:lpwstr>_Toc158291797</vt:lpwstr>
      </vt:variant>
      <vt:variant>
        <vt:i4>1572919</vt:i4>
      </vt:variant>
      <vt:variant>
        <vt:i4>20</vt:i4>
      </vt:variant>
      <vt:variant>
        <vt:i4>0</vt:i4>
      </vt:variant>
      <vt:variant>
        <vt:i4>5</vt:i4>
      </vt:variant>
      <vt:variant>
        <vt:lpwstr/>
      </vt:variant>
      <vt:variant>
        <vt:lpwstr>_Toc158291796</vt:lpwstr>
      </vt:variant>
      <vt:variant>
        <vt:i4>1572919</vt:i4>
      </vt:variant>
      <vt:variant>
        <vt:i4>14</vt:i4>
      </vt:variant>
      <vt:variant>
        <vt:i4>0</vt:i4>
      </vt:variant>
      <vt:variant>
        <vt:i4>5</vt:i4>
      </vt:variant>
      <vt:variant>
        <vt:lpwstr/>
      </vt:variant>
      <vt:variant>
        <vt:lpwstr>_Toc158291795</vt:lpwstr>
      </vt:variant>
      <vt:variant>
        <vt:i4>1572919</vt:i4>
      </vt:variant>
      <vt:variant>
        <vt:i4>8</vt:i4>
      </vt:variant>
      <vt:variant>
        <vt:i4>0</vt:i4>
      </vt:variant>
      <vt:variant>
        <vt:i4>5</vt:i4>
      </vt:variant>
      <vt:variant>
        <vt:lpwstr/>
      </vt:variant>
      <vt:variant>
        <vt:lpwstr>_Toc158291794</vt:lpwstr>
      </vt:variant>
      <vt:variant>
        <vt:i4>1572919</vt:i4>
      </vt:variant>
      <vt:variant>
        <vt:i4>2</vt:i4>
      </vt:variant>
      <vt:variant>
        <vt:i4>0</vt:i4>
      </vt:variant>
      <vt:variant>
        <vt:i4>5</vt:i4>
      </vt:variant>
      <vt:variant>
        <vt:lpwstr/>
      </vt:variant>
      <vt:variant>
        <vt:lpwstr>_Toc158291793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Shauntelle Carty</cp:lastModifiedBy>
  <cp:revision>317</cp:revision>
  <cp:lastPrinted>2023-10-09T18:09:00Z</cp:lastPrinted>
  <dcterms:created xsi:type="dcterms:W3CDTF">2019-04-10T09:00:00Z</dcterms:created>
  <dcterms:modified xsi:type="dcterms:W3CDTF">2024-03-13T12:53:00Z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538f4a64-fef6-41e6-8b49-32488a2f0c0c</vt:lpwstr>
  </property>
  <property fmtid="{D5CDD505-2E9C-101B-9397-08002B2CF9AE}" pid="3" name="ContentTypeId">
    <vt:lpwstr>0x010100FBD3B4237AC2B148BE70CD913A348CB9</vt:lpwstr>
  </property>
  <property fmtid="{D5CDD505-2E9C-101B-9397-08002B2CF9AE}" pid="4" name="MediaServiceImageTags">
    <vt:lpwstr/>
  </property>
  <property fmtid="{D5CDD505-2E9C-101B-9397-08002B2CF9AE}" pid="5" name="xd_ProgID">
    <vt:lpwstr/>
  </property>
  <property fmtid="{D5CDD505-2E9C-101B-9397-08002B2CF9AE}" pid="6" name="Stage2Approval">
    <vt:bool>false</vt:bool>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tage1Approval">
    <vt:bool>true</vt:bool>
  </property>
  <property fmtid="{D5CDD505-2E9C-101B-9397-08002B2CF9AE}" pid="12" name="Notes">
    <vt:lpwstr>Reviewed by BCU</vt:lpwstr>
  </property>
  <property fmtid="{D5CDD505-2E9C-101B-9397-08002B2CF9AE}" pid="13" name="xd_Signature">
    <vt:bool>false</vt:bool>
  </property>
</Properties>
</file>