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26409" w14:textId="6DD00E47" w:rsidR="00E6079D" w:rsidRDefault="00E6079D" w:rsidP="0086412B">
      <w:pPr>
        <w:pStyle w:val="Title"/>
        <w:tabs>
          <w:tab w:val="left" w:pos="2830"/>
        </w:tabs>
      </w:pPr>
    </w:p>
    <w:p w14:paraId="2D4524A3" w14:textId="717BCF77" w:rsidR="00E6079D" w:rsidRDefault="00E6079D" w:rsidP="00E6079D">
      <w:pPr>
        <w:pStyle w:val="Title"/>
        <w:jc w:val="center"/>
      </w:pPr>
    </w:p>
    <w:p w14:paraId="72F85A25" w14:textId="35D2F1E1" w:rsidR="00E6079D" w:rsidRDefault="00B10651" w:rsidP="00E6079D">
      <w:pPr>
        <w:pStyle w:val="Title"/>
        <w:jc w:val="center"/>
      </w:pPr>
      <w:r>
        <w:rPr>
          <w:noProof/>
          <w:lang w:eastAsia="en-GB"/>
        </w:rPr>
        <w:drawing>
          <wp:anchor distT="0" distB="0" distL="114300" distR="114300" simplePos="0" relativeHeight="251658240" behindDoc="1" locked="0" layoutInCell="1" allowOverlap="1" wp14:anchorId="5C01CF14" wp14:editId="340E0B1A">
            <wp:simplePos x="0" y="0"/>
            <wp:positionH relativeFrom="margin">
              <wp:posOffset>3611880</wp:posOffset>
            </wp:positionH>
            <wp:positionV relativeFrom="paragraph">
              <wp:posOffset>43815</wp:posOffset>
            </wp:positionV>
            <wp:extent cx="2731135" cy="438785"/>
            <wp:effectExtent l="0" t="0" r="0" b="0"/>
            <wp:wrapTight wrapText="bothSides">
              <wp:wrapPolygon edited="0">
                <wp:start x="904" y="0"/>
                <wp:lineTo x="0" y="0"/>
                <wp:lineTo x="0" y="20631"/>
                <wp:lineTo x="12806" y="20631"/>
                <wp:lineTo x="13409" y="15004"/>
                <wp:lineTo x="21394" y="11253"/>
                <wp:lineTo x="21394" y="1876"/>
                <wp:lineTo x="2260" y="0"/>
                <wp:lineTo x="904"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1135" cy="438785"/>
                    </a:xfrm>
                    <a:prstGeom prst="rect">
                      <a:avLst/>
                    </a:prstGeom>
                    <a:noFill/>
                  </pic:spPr>
                </pic:pic>
              </a:graphicData>
            </a:graphic>
          </wp:anchor>
        </w:drawing>
      </w:r>
    </w:p>
    <w:p w14:paraId="1E444BAC" w14:textId="77777777" w:rsidR="00BD4D57" w:rsidRDefault="00BD4D57" w:rsidP="00B10651">
      <w:pPr>
        <w:pStyle w:val="Title"/>
      </w:pPr>
    </w:p>
    <w:p w14:paraId="08EB942E" w14:textId="43105A13" w:rsidR="00E6079D" w:rsidRPr="00BD4D57" w:rsidRDefault="00BD4D57" w:rsidP="00E6079D">
      <w:pPr>
        <w:pStyle w:val="Title"/>
        <w:jc w:val="center"/>
        <w:rPr>
          <w:b/>
          <w:color w:val="323E4F" w:themeColor="text2" w:themeShade="BF"/>
        </w:rPr>
      </w:pPr>
      <w:r w:rsidRPr="00BD4D57">
        <w:rPr>
          <w:b/>
          <w:color w:val="323E4F" w:themeColor="text2" w:themeShade="BF"/>
        </w:rPr>
        <w:t xml:space="preserve">BCU </w:t>
      </w:r>
      <w:r w:rsidR="00FC3B9E">
        <w:rPr>
          <w:b/>
          <w:color w:val="323E4F" w:themeColor="text2" w:themeShade="BF"/>
        </w:rPr>
        <w:t>Social Science</w:t>
      </w:r>
      <w:r w:rsidR="00A94872">
        <w:rPr>
          <w:b/>
          <w:color w:val="323E4F" w:themeColor="text2" w:themeShade="BF"/>
        </w:rPr>
        <w:t xml:space="preserve"> </w:t>
      </w:r>
      <w:r w:rsidR="00C76CD6">
        <w:rPr>
          <w:b/>
          <w:color w:val="323E4F" w:themeColor="text2" w:themeShade="BF"/>
        </w:rPr>
        <w:t>Secondary</w:t>
      </w:r>
      <w:r w:rsidR="00A53936">
        <w:rPr>
          <w:b/>
          <w:color w:val="323E4F" w:themeColor="text2" w:themeShade="BF"/>
        </w:rPr>
        <w:t xml:space="preserve"> </w:t>
      </w:r>
      <w:r w:rsidRPr="00BD4D57">
        <w:rPr>
          <w:b/>
          <w:color w:val="323E4F" w:themeColor="text2" w:themeShade="BF"/>
        </w:rPr>
        <w:t>ITE</w:t>
      </w:r>
    </w:p>
    <w:p w14:paraId="10F4D0BB" w14:textId="4D92D07D" w:rsidR="00635A89" w:rsidRDefault="00E6079D" w:rsidP="00E576D7">
      <w:pPr>
        <w:pStyle w:val="Title"/>
        <w:jc w:val="center"/>
        <w:rPr>
          <w:b/>
          <w:color w:val="323E4F" w:themeColor="text2" w:themeShade="BF"/>
        </w:rPr>
      </w:pPr>
      <w:r w:rsidRPr="00BD4D57">
        <w:rPr>
          <w:b/>
          <w:color w:val="323E4F" w:themeColor="text2" w:themeShade="BF"/>
        </w:rPr>
        <w:t>Assessment Tracker</w:t>
      </w:r>
    </w:p>
    <w:p w14:paraId="12E4DFF2" w14:textId="29CFE3C8" w:rsidR="00BD4D57" w:rsidRPr="00BD4D57" w:rsidRDefault="00BD4D57" w:rsidP="00BD4D57">
      <w:pPr>
        <w:jc w:val="center"/>
        <w:rPr>
          <w:color w:val="323E4F" w:themeColor="text2" w:themeShade="BF"/>
          <w:sz w:val="36"/>
          <w:szCs w:val="36"/>
        </w:rPr>
      </w:pPr>
      <w:r w:rsidRPr="00BD4D57">
        <w:rPr>
          <w:color w:val="323E4F" w:themeColor="text2" w:themeShade="BF"/>
          <w:sz w:val="36"/>
          <w:szCs w:val="36"/>
        </w:rPr>
        <w:t>202</w:t>
      </w:r>
      <w:r w:rsidR="00FC3B9E">
        <w:rPr>
          <w:color w:val="323E4F" w:themeColor="text2" w:themeShade="BF"/>
          <w:sz w:val="36"/>
          <w:szCs w:val="36"/>
        </w:rPr>
        <w:t>3-</w:t>
      </w:r>
      <w:r w:rsidR="001532DE">
        <w:rPr>
          <w:color w:val="323E4F" w:themeColor="text2" w:themeShade="BF"/>
          <w:sz w:val="36"/>
          <w:szCs w:val="36"/>
        </w:rPr>
        <w:t>2</w:t>
      </w:r>
      <w:r w:rsidR="00FC3B9E">
        <w:rPr>
          <w:color w:val="323E4F" w:themeColor="text2" w:themeShade="BF"/>
          <w:sz w:val="36"/>
          <w:szCs w:val="36"/>
        </w:rPr>
        <w:t>4</w:t>
      </w:r>
    </w:p>
    <w:p w14:paraId="42C90F1A" w14:textId="77777777" w:rsidR="00BD4D57" w:rsidRPr="00BD4D57" w:rsidRDefault="00BD4D57" w:rsidP="00BD4D57"/>
    <w:p w14:paraId="15C09B07" w14:textId="46A26AB4" w:rsidR="00BD4D57" w:rsidRPr="00BD4D57" w:rsidRDefault="00D20799" w:rsidP="00823385">
      <w:pPr>
        <w:jc w:val="center"/>
      </w:pPr>
      <w:r>
        <w:rPr>
          <w:noProof/>
          <w:lang w:eastAsia="en-GB"/>
        </w:rPr>
        <w:drawing>
          <wp:inline distT="0" distB="0" distL="0" distR="0" wp14:anchorId="5FE46603" wp14:editId="582A6D23">
            <wp:extent cx="2112461" cy="2126615"/>
            <wp:effectExtent l="0" t="0" r="254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ained Teacher Stamp_update_2020_blu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18130" cy="2132322"/>
                    </a:xfrm>
                    <a:prstGeom prst="rect">
                      <a:avLst/>
                    </a:prstGeom>
                  </pic:spPr>
                </pic:pic>
              </a:graphicData>
            </a:graphic>
          </wp:inline>
        </w:drawing>
      </w:r>
    </w:p>
    <w:tbl>
      <w:tblPr>
        <w:tblStyle w:val="TableGrid"/>
        <w:tblpPr w:leftFromText="180" w:rightFromText="180" w:vertAnchor="page" w:horzAnchor="margin" w:tblpY="891"/>
        <w:tblW w:w="14737" w:type="dxa"/>
        <w:tblLook w:val="04A0" w:firstRow="1" w:lastRow="0" w:firstColumn="1" w:lastColumn="0" w:noHBand="0" w:noVBand="1"/>
      </w:tblPr>
      <w:tblGrid>
        <w:gridCol w:w="4673"/>
        <w:gridCol w:w="4961"/>
        <w:gridCol w:w="5103"/>
      </w:tblGrid>
      <w:tr w:rsidR="00FC41EE" w:rsidRPr="003632B5" w14:paraId="2C5FF5B5" w14:textId="69B861D2" w:rsidTr="4B0077C7">
        <w:tc>
          <w:tcPr>
            <w:tcW w:w="14737" w:type="dxa"/>
            <w:gridSpan w:val="3"/>
            <w:shd w:val="clear" w:color="auto" w:fill="DEEAF6" w:themeFill="accent1" w:themeFillTint="33"/>
          </w:tcPr>
          <w:p w14:paraId="4801C1F4" w14:textId="77777777" w:rsidR="00FC41EE" w:rsidRPr="00457283" w:rsidRDefault="00FC41EE" w:rsidP="00E6079D">
            <w:pPr>
              <w:rPr>
                <w:b/>
                <w:bCs/>
              </w:rPr>
            </w:pPr>
            <w:r w:rsidRPr="00457283">
              <w:rPr>
                <w:b/>
                <w:bCs/>
                <w:sz w:val="28"/>
                <w:szCs w:val="28"/>
              </w:rPr>
              <w:lastRenderedPageBreak/>
              <w:t xml:space="preserve">BCU ITE Curriculum Key Theme A - </w:t>
            </w:r>
            <w:r>
              <w:rPr>
                <w:b/>
                <w:bCs/>
              </w:rPr>
              <w:t>Associate Teacher</w:t>
            </w:r>
            <w:r w:rsidRPr="00457283">
              <w:rPr>
                <w:b/>
                <w:bCs/>
              </w:rPr>
              <w:t xml:space="preserve"> use</w:t>
            </w:r>
            <w:r>
              <w:rPr>
                <w:b/>
                <w:bCs/>
              </w:rPr>
              <w:t>s</w:t>
            </w:r>
            <w:r w:rsidRPr="00457283">
              <w:rPr>
                <w:b/>
                <w:bCs/>
              </w:rPr>
              <w:t xml:space="preserve"> critical enquiry and research informed practice to develop their understanding of effective teaching and learning.</w:t>
            </w:r>
          </w:p>
          <w:p w14:paraId="618DB57D" w14:textId="656F4BB4" w:rsidR="00FC41EE" w:rsidRPr="00457283" w:rsidRDefault="00FC41EE" w:rsidP="00E6079D">
            <w:pPr>
              <w:rPr>
                <w:b/>
                <w:bCs/>
                <w:sz w:val="28"/>
                <w:szCs w:val="28"/>
              </w:rPr>
            </w:pPr>
            <w:r w:rsidRPr="00457283">
              <w:rPr>
                <w:b/>
                <w:bCs/>
              </w:rPr>
              <w:t>(CCF – Professional Behaviours) (TS8 and Part 2)</w:t>
            </w:r>
          </w:p>
        </w:tc>
      </w:tr>
      <w:tr w:rsidR="004333FB" w:rsidRPr="003632B5" w14:paraId="0A7360C4" w14:textId="7296370F" w:rsidTr="4B0077C7">
        <w:tc>
          <w:tcPr>
            <w:tcW w:w="4673" w:type="dxa"/>
            <w:shd w:val="clear" w:color="auto" w:fill="F4B083" w:themeFill="accent2" w:themeFillTint="99"/>
          </w:tcPr>
          <w:p w14:paraId="7861DBF2" w14:textId="585434A4" w:rsidR="004333FB" w:rsidRPr="00D03D56" w:rsidRDefault="004333FB" w:rsidP="00E6079D">
            <w:pPr>
              <w:rPr>
                <w:b/>
                <w:bCs/>
                <w:sz w:val="28"/>
                <w:szCs w:val="28"/>
              </w:rPr>
            </w:pPr>
            <w:r>
              <w:rPr>
                <w:b/>
                <w:bCs/>
                <w:sz w:val="28"/>
                <w:szCs w:val="28"/>
              </w:rPr>
              <w:t>Working Towards</w:t>
            </w:r>
          </w:p>
        </w:tc>
        <w:tc>
          <w:tcPr>
            <w:tcW w:w="4961" w:type="dxa"/>
            <w:shd w:val="clear" w:color="auto" w:fill="FFE599" w:themeFill="accent4" w:themeFillTint="66"/>
          </w:tcPr>
          <w:p w14:paraId="223C9D83" w14:textId="45380C90" w:rsidR="004333FB" w:rsidRPr="006A12D3" w:rsidRDefault="004333FB" w:rsidP="00D03D56">
            <w:pPr>
              <w:rPr>
                <w:b/>
                <w:bCs/>
                <w:sz w:val="28"/>
                <w:szCs w:val="28"/>
              </w:rPr>
            </w:pPr>
            <w:r>
              <w:rPr>
                <w:b/>
                <w:bCs/>
                <w:sz w:val="28"/>
                <w:szCs w:val="28"/>
              </w:rPr>
              <w:t>Working At</w:t>
            </w:r>
          </w:p>
        </w:tc>
        <w:tc>
          <w:tcPr>
            <w:tcW w:w="5103" w:type="dxa"/>
            <w:shd w:val="clear" w:color="auto" w:fill="70AD47" w:themeFill="accent6"/>
          </w:tcPr>
          <w:p w14:paraId="07CB2C92" w14:textId="587587E8" w:rsidR="004333FB" w:rsidRDefault="004333FB" w:rsidP="00D03D56">
            <w:pPr>
              <w:rPr>
                <w:b/>
                <w:bCs/>
                <w:sz w:val="28"/>
                <w:szCs w:val="28"/>
              </w:rPr>
            </w:pPr>
            <w:r>
              <w:rPr>
                <w:b/>
                <w:bCs/>
                <w:sz w:val="28"/>
                <w:szCs w:val="28"/>
              </w:rPr>
              <w:t>Working Beyond</w:t>
            </w:r>
          </w:p>
        </w:tc>
      </w:tr>
      <w:tr w:rsidR="004333FB" w:rsidRPr="003632B5" w14:paraId="41BB21B6" w14:textId="70D85CA1" w:rsidTr="4B0077C7">
        <w:tc>
          <w:tcPr>
            <w:tcW w:w="4673" w:type="dxa"/>
            <w:shd w:val="clear" w:color="auto" w:fill="FBE4D5" w:themeFill="accent2" w:themeFillTint="33"/>
          </w:tcPr>
          <w:p w14:paraId="2269C261" w14:textId="77777777" w:rsidR="004C217A" w:rsidRPr="0095562D" w:rsidRDefault="004C217A" w:rsidP="004C217A">
            <w:pPr>
              <w:spacing w:line="257" w:lineRule="auto"/>
              <w:rPr>
                <w:rFonts w:ascii="Calibri" w:eastAsia="Calibri" w:hAnsi="Calibri" w:cs="Calibri"/>
                <w:b/>
                <w:bCs/>
                <w:i/>
                <w:iCs/>
                <w:sz w:val="20"/>
                <w:szCs w:val="20"/>
              </w:rPr>
            </w:pPr>
            <w:r w:rsidRPr="0095562D">
              <w:rPr>
                <w:rFonts w:ascii="Calibri" w:eastAsia="Calibri" w:hAnsi="Calibri" w:cs="Calibri"/>
                <w:b/>
                <w:bCs/>
                <w:i/>
                <w:iCs/>
                <w:sz w:val="20"/>
                <w:szCs w:val="20"/>
              </w:rPr>
              <w:t>The Associate Teacher works with the support of expert colleagues at BCU and in school to:</w:t>
            </w:r>
          </w:p>
          <w:p w14:paraId="3C71D949" w14:textId="77777777" w:rsidR="004333FB" w:rsidRDefault="004333FB" w:rsidP="00241102">
            <w:pPr>
              <w:rPr>
                <w:rFonts w:cstheme="minorHAnsi"/>
                <w:sz w:val="20"/>
                <w:szCs w:val="20"/>
              </w:rPr>
            </w:pPr>
          </w:p>
          <w:p w14:paraId="6703EB3A" w14:textId="77777777" w:rsidR="00FC3B9E" w:rsidRPr="0095562D" w:rsidRDefault="00FC3B9E" w:rsidP="00241102">
            <w:pPr>
              <w:rPr>
                <w:rFonts w:cstheme="minorHAnsi"/>
                <w:sz w:val="20"/>
                <w:szCs w:val="20"/>
              </w:rPr>
            </w:pPr>
          </w:p>
          <w:p w14:paraId="649B3ADC" w14:textId="4A8CFD63" w:rsidR="004333FB" w:rsidRPr="00903EBA" w:rsidRDefault="004333FB" w:rsidP="00241102">
            <w:pPr>
              <w:rPr>
                <w:rFonts w:cstheme="minorHAnsi"/>
                <w:color w:val="4472C4" w:themeColor="accent5"/>
                <w:sz w:val="20"/>
                <w:szCs w:val="20"/>
              </w:rPr>
            </w:pPr>
            <w:r w:rsidRPr="0095562D">
              <w:rPr>
                <w:rFonts w:cstheme="minorHAnsi"/>
                <w:sz w:val="20"/>
                <w:szCs w:val="20"/>
              </w:rPr>
              <w:t>engage with relevant research and policy relating to subject and pedagogical knowledge</w:t>
            </w:r>
            <w:r w:rsidR="00903EBA">
              <w:rPr>
                <w:rFonts w:cstheme="minorHAnsi"/>
                <w:sz w:val="20"/>
                <w:szCs w:val="20"/>
              </w:rPr>
              <w:t xml:space="preserve"> </w:t>
            </w:r>
            <w:r w:rsidR="00903EBA" w:rsidRPr="00903EBA">
              <w:rPr>
                <w:rFonts w:cstheme="minorHAnsi"/>
                <w:color w:val="4472C4" w:themeColor="accent5"/>
                <w:sz w:val="20"/>
                <w:szCs w:val="20"/>
              </w:rPr>
              <w:t>(</w:t>
            </w:r>
            <w:r w:rsidR="005D32F2" w:rsidRPr="00903EBA">
              <w:rPr>
                <w:rFonts w:cstheme="minorHAnsi"/>
                <w:color w:val="4472C4" w:themeColor="accent5"/>
                <w:sz w:val="20"/>
                <w:szCs w:val="20"/>
              </w:rPr>
              <w:t>e.g.,</w:t>
            </w:r>
            <w:r w:rsidR="005D32F2">
              <w:rPr>
                <w:rFonts w:cstheme="minorHAnsi"/>
                <w:color w:val="4472C4" w:themeColor="accent5"/>
                <w:sz w:val="20"/>
                <w:szCs w:val="20"/>
              </w:rPr>
              <w:t xml:space="preserve"> Jones</w:t>
            </w:r>
            <w:r w:rsidR="006231C4">
              <w:rPr>
                <w:rFonts w:cstheme="minorHAnsi"/>
                <w:color w:val="4472C4" w:themeColor="accent5"/>
                <w:sz w:val="20"/>
                <w:szCs w:val="20"/>
              </w:rPr>
              <w:t xml:space="preserve"> A (2017) Teaching Sociology Successful</w:t>
            </w:r>
            <w:r w:rsidR="00F26A41">
              <w:rPr>
                <w:rFonts w:cstheme="minorHAnsi"/>
                <w:color w:val="4472C4" w:themeColor="accent5"/>
                <w:sz w:val="20"/>
                <w:szCs w:val="20"/>
              </w:rPr>
              <w:t>ly</w:t>
            </w:r>
            <w:r w:rsidR="005663F8">
              <w:rPr>
                <w:rFonts w:cstheme="minorHAnsi"/>
                <w:color w:val="4472C4" w:themeColor="accent5"/>
                <w:sz w:val="20"/>
                <w:szCs w:val="20"/>
              </w:rPr>
              <w:t xml:space="preserve">; Routledge, </w:t>
            </w:r>
            <w:r w:rsidR="00832940">
              <w:rPr>
                <w:rFonts w:cstheme="minorHAnsi"/>
                <w:color w:val="4472C4" w:themeColor="accent5"/>
                <w:sz w:val="20"/>
                <w:szCs w:val="20"/>
              </w:rPr>
              <w:t>Tomley et al (2015) The Sociology Book: Big ideas simply explained</w:t>
            </w:r>
            <w:r w:rsidR="00894638">
              <w:rPr>
                <w:rFonts w:cstheme="minorHAnsi"/>
                <w:color w:val="4472C4" w:themeColor="accent5"/>
                <w:sz w:val="20"/>
                <w:szCs w:val="20"/>
              </w:rPr>
              <w:t xml:space="preserve"> </w:t>
            </w:r>
            <w:r w:rsidR="00E15537">
              <w:rPr>
                <w:rFonts w:cstheme="minorHAnsi"/>
                <w:color w:val="4472C4" w:themeColor="accent5"/>
                <w:sz w:val="20"/>
                <w:szCs w:val="20"/>
              </w:rPr>
              <w:t xml:space="preserve">: DK Press; </w:t>
            </w:r>
            <w:r w:rsidR="005663F8">
              <w:rPr>
                <w:rFonts w:cstheme="minorHAnsi"/>
                <w:color w:val="4472C4" w:themeColor="accent5"/>
                <w:sz w:val="20"/>
                <w:szCs w:val="20"/>
              </w:rPr>
              <w:t xml:space="preserve">Teaching Sociology (journal), </w:t>
            </w:r>
            <w:r w:rsidR="00B72512">
              <w:rPr>
                <w:rFonts w:cstheme="minorHAnsi"/>
                <w:color w:val="4472C4" w:themeColor="accent5"/>
                <w:sz w:val="20"/>
                <w:szCs w:val="20"/>
              </w:rPr>
              <w:t>aqa.org.uk / sociology)</w:t>
            </w:r>
          </w:p>
          <w:p w14:paraId="4347507D" w14:textId="77777777" w:rsidR="004333FB" w:rsidRPr="0095562D" w:rsidRDefault="004333FB" w:rsidP="00241102">
            <w:pPr>
              <w:rPr>
                <w:rFonts w:cstheme="minorHAnsi"/>
                <w:sz w:val="20"/>
                <w:szCs w:val="20"/>
              </w:rPr>
            </w:pPr>
          </w:p>
          <w:p w14:paraId="2747ED57" w14:textId="4F7FCC4B" w:rsidR="004333FB" w:rsidRPr="00903EBA" w:rsidRDefault="004333FB" w:rsidP="00241102">
            <w:pPr>
              <w:rPr>
                <w:rFonts w:cstheme="minorHAnsi"/>
                <w:color w:val="4472C4" w:themeColor="accent5"/>
                <w:sz w:val="20"/>
                <w:szCs w:val="20"/>
              </w:rPr>
            </w:pPr>
            <w:r w:rsidRPr="0095562D">
              <w:rPr>
                <w:rFonts w:cstheme="minorHAnsi"/>
                <w:sz w:val="20"/>
                <w:szCs w:val="20"/>
              </w:rPr>
              <w:t>reflect on lessons making links to theory and practice explored in taught sessions and observed in school</w:t>
            </w:r>
            <w:r w:rsidR="00903EBA">
              <w:rPr>
                <w:rFonts w:cstheme="minorHAnsi"/>
                <w:sz w:val="20"/>
                <w:szCs w:val="20"/>
              </w:rPr>
              <w:t xml:space="preserve"> </w:t>
            </w:r>
            <w:r w:rsidR="00903EBA" w:rsidRPr="00903EBA">
              <w:rPr>
                <w:rFonts w:cstheme="minorHAnsi"/>
                <w:color w:val="4472C4" w:themeColor="accent5"/>
                <w:sz w:val="20"/>
                <w:szCs w:val="20"/>
              </w:rPr>
              <w:t>(</w:t>
            </w:r>
            <w:r w:rsidR="005D32F2" w:rsidRPr="00903EBA">
              <w:rPr>
                <w:rFonts w:cstheme="minorHAnsi"/>
                <w:color w:val="4472C4" w:themeColor="accent5"/>
                <w:sz w:val="20"/>
                <w:szCs w:val="20"/>
              </w:rPr>
              <w:t>e.g.,</w:t>
            </w:r>
            <w:r w:rsidR="005B03CA">
              <w:rPr>
                <w:rFonts w:cstheme="minorHAnsi"/>
                <w:color w:val="4472C4" w:themeColor="accent5"/>
                <w:sz w:val="20"/>
                <w:szCs w:val="20"/>
              </w:rPr>
              <w:t xml:space="preserve"> social class</w:t>
            </w:r>
            <w:r w:rsidR="00714553">
              <w:rPr>
                <w:rFonts w:cstheme="minorHAnsi"/>
                <w:color w:val="4472C4" w:themeColor="accent5"/>
                <w:sz w:val="20"/>
                <w:szCs w:val="20"/>
              </w:rPr>
              <w:t xml:space="preserve">, social </w:t>
            </w:r>
            <w:r w:rsidR="009440B4">
              <w:rPr>
                <w:rFonts w:cstheme="minorHAnsi"/>
                <w:color w:val="4472C4" w:themeColor="accent5"/>
                <w:sz w:val="20"/>
                <w:szCs w:val="20"/>
              </w:rPr>
              <w:t>inequality</w:t>
            </w:r>
            <w:r w:rsidR="00714553">
              <w:rPr>
                <w:rFonts w:cstheme="minorHAnsi"/>
                <w:color w:val="4472C4" w:themeColor="accent5"/>
                <w:sz w:val="20"/>
                <w:szCs w:val="20"/>
              </w:rPr>
              <w:t xml:space="preserve">, </w:t>
            </w:r>
            <w:r w:rsidR="009440B4">
              <w:rPr>
                <w:rFonts w:cstheme="minorHAnsi"/>
                <w:color w:val="4472C4" w:themeColor="accent5"/>
                <w:sz w:val="20"/>
                <w:szCs w:val="20"/>
              </w:rPr>
              <w:t xml:space="preserve">social function, </w:t>
            </w:r>
            <w:r w:rsidR="00714553">
              <w:rPr>
                <w:rFonts w:cstheme="minorHAnsi"/>
                <w:color w:val="4472C4" w:themeColor="accent5"/>
                <w:sz w:val="20"/>
                <w:szCs w:val="20"/>
              </w:rPr>
              <w:t>social mobility and social cohesion</w:t>
            </w:r>
            <w:r w:rsidR="00903EBA" w:rsidRPr="00903EBA">
              <w:rPr>
                <w:rFonts w:cstheme="minorHAnsi"/>
                <w:color w:val="4472C4" w:themeColor="accent5"/>
                <w:sz w:val="20"/>
                <w:szCs w:val="20"/>
              </w:rPr>
              <w:t>)</w:t>
            </w:r>
          </w:p>
          <w:p w14:paraId="21E799B6" w14:textId="77777777" w:rsidR="004333FB" w:rsidRPr="0095562D" w:rsidRDefault="004333FB" w:rsidP="00241102">
            <w:pPr>
              <w:rPr>
                <w:rFonts w:cstheme="minorHAnsi"/>
                <w:sz w:val="20"/>
                <w:szCs w:val="20"/>
              </w:rPr>
            </w:pPr>
          </w:p>
          <w:p w14:paraId="0D68DEED" w14:textId="77777777" w:rsidR="004333FB" w:rsidRPr="0095562D" w:rsidRDefault="004333FB" w:rsidP="00241102">
            <w:pPr>
              <w:rPr>
                <w:rFonts w:cstheme="minorHAnsi"/>
                <w:sz w:val="20"/>
                <w:szCs w:val="20"/>
              </w:rPr>
            </w:pPr>
            <w:r w:rsidRPr="0095562D">
              <w:rPr>
                <w:rFonts w:cstheme="minorHAnsi"/>
                <w:sz w:val="20"/>
                <w:szCs w:val="20"/>
              </w:rPr>
              <w:t>use subject audits to identify areas of current strengths and development</w:t>
            </w:r>
          </w:p>
          <w:p w14:paraId="4D00ADD6" w14:textId="77777777" w:rsidR="004333FB" w:rsidRPr="0095562D" w:rsidRDefault="004333FB" w:rsidP="00241102">
            <w:pPr>
              <w:rPr>
                <w:rFonts w:cstheme="minorHAnsi"/>
                <w:sz w:val="20"/>
                <w:szCs w:val="20"/>
              </w:rPr>
            </w:pPr>
          </w:p>
          <w:p w14:paraId="0B3CE60B" w14:textId="35174440" w:rsidR="004333FB" w:rsidRPr="00903EBA" w:rsidRDefault="004333FB" w:rsidP="00241102">
            <w:pPr>
              <w:rPr>
                <w:rFonts w:cstheme="minorHAnsi"/>
                <w:color w:val="4472C4" w:themeColor="accent5"/>
                <w:sz w:val="20"/>
                <w:szCs w:val="20"/>
              </w:rPr>
            </w:pPr>
            <w:r w:rsidRPr="0095562D">
              <w:rPr>
                <w:rFonts w:cstheme="minorHAnsi"/>
                <w:sz w:val="20"/>
                <w:szCs w:val="20"/>
              </w:rPr>
              <w:t>use identified resources and reading to support learning in the subject</w:t>
            </w:r>
            <w:r w:rsidR="00903EBA">
              <w:rPr>
                <w:rFonts w:cstheme="minorHAnsi"/>
                <w:sz w:val="20"/>
                <w:szCs w:val="20"/>
              </w:rPr>
              <w:t xml:space="preserve"> </w:t>
            </w:r>
            <w:r w:rsidR="00903EBA" w:rsidRPr="00903EBA">
              <w:rPr>
                <w:rFonts w:cstheme="minorHAnsi"/>
                <w:color w:val="4472C4" w:themeColor="accent5"/>
                <w:sz w:val="20"/>
                <w:szCs w:val="20"/>
              </w:rPr>
              <w:t xml:space="preserve">(e.g., </w:t>
            </w:r>
            <w:r w:rsidR="009440B4">
              <w:rPr>
                <w:rFonts w:cstheme="minorHAnsi"/>
                <w:color w:val="4472C4" w:themeColor="accent5"/>
                <w:sz w:val="20"/>
                <w:szCs w:val="20"/>
              </w:rPr>
              <w:t xml:space="preserve">AQA </w:t>
            </w:r>
            <w:r w:rsidR="00C86CFE">
              <w:rPr>
                <w:rFonts w:cstheme="minorHAnsi"/>
                <w:color w:val="4472C4" w:themeColor="accent5"/>
                <w:sz w:val="20"/>
                <w:szCs w:val="20"/>
              </w:rPr>
              <w:t>T</w:t>
            </w:r>
            <w:r w:rsidR="009440B4">
              <w:rPr>
                <w:rFonts w:cstheme="minorHAnsi"/>
                <w:color w:val="4472C4" w:themeColor="accent5"/>
                <w:sz w:val="20"/>
                <w:szCs w:val="20"/>
              </w:rPr>
              <w:t>eachers’ Guide)</w:t>
            </w:r>
          </w:p>
          <w:p w14:paraId="2E19D8F7" w14:textId="77777777" w:rsidR="004333FB" w:rsidRPr="0095562D" w:rsidRDefault="004333FB" w:rsidP="00241102">
            <w:pPr>
              <w:rPr>
                <w:rFonts w:cstheme="minorHAnsi"/>
                <w:sz w:val="20"/>
                <w:szCs w:val="20"/>
              </w:rPr>
            </w:pPr>
          </w:p>
          <w:p w14:paraId="3A51F376" w14:textId="5F0911DD" w:rsidR="004333FB" w:rsidRPr="0095562D" w:rsidRDefault="004333FB" w:rsidP="00241102">
            <w:pPr>
              <w:rPr>
                <w:rFonts w:cstheme="minorHAnsi"/>
                <w:sz w:val="20"/>
                <w:szCs w:val="20"/>
              </w:rPr>
            </w:pPr>
            <w:r w:rsidRPr="0095562D">
              <w:rPr>
                <w:rFonts w:cstheme="minorHAnsi"/>
                <w:sz w:val="20"/>
                <w:szCs w:val="20"/>
              </w:rPr>
              <w:t xml:space="preserve">track own development of curriculum and pedagogical knowledge, skills, and understanding </w:t>
            </w:r>
          </w:p>
          <w:p w14:paraId="74F5C9EF" w14:textId="77777777" w:rsidR="004333FB" w:rsidRPr="0095562D" w:rsidRDefault="004333FB" w:rsidP="00E6079D">
            <w:pPr>
              <w:pStyle w:val="ListParagraph"/>
              <w:ind w:left="360"/>
              <w:rPr>
                <w:rFonts w:cstheme="minorHAnsi"/>
                <w:sz w:val="20"/>
                <w:szCs w:val="20"/>
              </w:rPr>
            </w:pPr>
          </w:p>
        </w:tc>
        <w:tc>
          <w:tcPr>
            <w:tcW w:w="4961" w:type="dxa"/>
            <w:shd w:val="clear" w:color="auto" w:fill="FFF2CC" w:themeFill="accent4" w:themeFillTint="33"/>
          </w:tcPr>
          <w:p w14:paraId="36E86EDF" w14:textId="77777777" w:rsidR="004C217A" w:rsidRDefault="004C217A" w:rsidP="004C217A">
            <w:pPr>
              <w:spacing w:line="257" w:lineRule="auto"/>
              <w:rPr>
                <w:rFonts w:ascii="Calibri" w:eastAsia="Calibri" w:hAnsi="Calibri" w:cs="Calibri"/>
                <w:b/>
                <w:bCs/>
                <w:i/>
                <w:iCs/>
                <w:sz w:val="20"/>
                <w:szCs w:val="20"/>
              </w:rPr>
            </w:pPr>
            <w:r w:rsidRPr="0095562D">
              <w:rPr>
                <w:rFonts w:ascii="Calibri" w:eastAsia="Calibri" w:hAnsi="Calibri" w:cs="Calibri"/>
                <w:b/>
                <w:bCs/>
                <w:i/>
                <w:iCs/>
                <w:sz w:val="20"/>
                <w:szCs w:val="20"/>
              </w:rPr>
              <w:t>The Associate Teacher works independently with the advice and guidance of expert colleagues at BCU and in school to:</w:t>
            </w:r>
          </w:p>
          <w:p w14:paraId="7F572E11" w14:textId="77777777" w:rsidR="00FC3B9E" w:rsidRPr="0095562D" w:rsidRDefault="00FC3B9E" w:rsidP="004C217A">
            <w:pPr>
              <w:spacing w:line="257" w:lineRule="auto"/>
              <w:rPr>
                <w:b/>
                <w:bCs/>
                <w:sz w:val="20"/>
                <w:szCs w:val="20"/>
              </w:rPr>
            </w:pPr>
          </w:p>
          <w:p w14:paraId="7F57EC1A" w14:textId="531F0D08" w:rsidR="004333FB" w:rsidRPr="00903EBA" w:rsidRDefault="004333FB" w:rsidP="00241102">
            <w:pPr>
              <w:rPr>
                <w:rFonts w:cstheme="minorHAnsi"/>
                <w:color w:val="4472C4" w:themeColor="accent5"/>
                <w:sz w:val="20"/>
                <w:szCs w:val="20"/>
              </w:rPr>
            </w:pPr>
            <w:r w:rsidRPr="0095562D">
              <w:rPr>
                <w:rFonts w:cstheme="minorHAnsi"/>
                <w:sz w:val="20"/>
                <w:szCs w:val="20"/>
              </w:rPr>
              <w:t>critically evaluate identified resources and reading to develop subject and pedagogical knowledge</w:t>
            </w:r>
            <w:r w:rsidR="00903EBA">
              <w:rPr>
                <w:rFonts w:cstheme="minorHAnsi"/>
                <w:sz w:val="20"/>
                <w:szCs w:val="20"/>
              </w:rPr>
              <w:t xml:space="preserve"> </w:t>
            </w:r>
            <w:r w:rsidR="00903EBA" w:rsidRPr="00903EBA">
              <w:rPr>
                <w:rFonts w:cstheme="minorHAnsi"/>
                <w:color w:val="4472C4" w:themeColor="accent5"/>
                <w:sz w:val="20"/>
                <w:szCs w:val="20"/>
              </w:rPr>
              <w:t>(e.g., refer to Subject Specialist Days pre and post reading tasks,</w:t>
            </w:r>
            <w:r w:rsidR="00C50230">
              <w:rPr>
                <w:rFonts w:cstheme="minorHAnsi"/>
                <w:color w:val="4472C4" w:themeColor="accent5"/>
                <w:sz w:val="20"/>
                <w:szCs w:val="20"/>
              </w:rPr>
              <w:t xml:space="preserve"> interaction with Sociology subject leads)</w:t>
            </w:r>
          </w:p>
          <w:p w14:paraId="6B099A4D" w14:textId="77777777" w:rsidR="004333FB" w:rsidRPr="0095562D" w:rsidRDefault="004333FB" w:rsidP="00241102">
            <w:pPr>
              <w:rPr>
                <w:rFonts w:cstheme="minorHAnsi"/>
                <w:sz w:val="20"/>
                <w:szCs w:val="20"/>
              </w:rPr>
            </w:pPr>
          </w:p>
          <w:p w14:paraId="6A717BB9" w14:textId="45655AD4" w:rsidR="004333FB" w:rsidRPr="00903EBA" w:rsidRDefault="004333FB" w:rsidP="00241102">
            <w:pPr>
              <w:rPr>
                <w:rFonts w:cstheme="minorHAnsi"/>
                <w:color w:val="4472C4" w:themeColor="accent5"/>
                <w:sz w:val="20"/>
                <w:szCs w:val="20"/>
              </w:rPr>
            </w:pPr>
            <w:r w:rsidRPr="0095562D">
              <w:rPr>
                <w:sz w:val="20"/>
                <w:szCs w:val="20"/>
              </w:rPr>
              <w:t xml:space="preserve">reflect critically on practice to identify and discuss links to </w:t>
            </w:r>
            <w:r w:rsidR="005D32F2" w:rsidRPr="0095562D">
              <w:rPr>
                <w:sz w:val="20"/>
                <w:szCs w:val="20"/>
              </w:rPr>
              <w:t>evidence-based</w:t>
            </w:r>
            <w:r w:rsidRPr="0095562D">
              <w:rPr>
                <w:sz w:val="20"/>
                <w:szCs w:val="20"/>
              </w:rPr>
              <w:t xml:space="preserve"> research</w:t>
            </w:r>
            <w:r w:rsidR="00903EBA">
              <w:rPr>
                <w:sz w:val="20"/>
                <w:szCs w:val="20"/>
              </w:rPr>
              <w:t xml:space="preserve"> </w:t>
            </w:r>
            <w:r w:rsidR="00903EBA" w:rsidRPr="00903EBA">
              <w:rPr>
                <w:color w:val="4472C4" w:themeColor="accent5"/>
                <w:sz w:val="20"/>
                <w:szCs w:val="20"/>
              </w:rPr>
              <w:t>(e.g., refer to Subject Specialist Days pre and post reading tasks)</w:t>
            </w:r>
          </w:p>
          <w:p w14:paraId="1B59E0A2" w14:textId="752FFD2F" w:rsidR="4B0077C7" w:rsidRPr="0095562D" w:rsidRDefault="4B0077C7" w:rsidP="4B0077C7">
            <w:pPr>
              <w:rPr>
                <w:color w:val="2E74B5" w:themeColor="accent1" w:themeShade="BF"/>
                <w:sz w:val="20"/>
                <w:szCs w:val="20"/>
              </w:rPr>
            </w:pPr>
          </w:p>
          <w:p w14:paraId="228BA9BC" w14:textId="63429F2A" w:rsidR="004333FB" w:rsidRPr="00903EBA" w:rsidRDefault="004333FB" w:rsidP="00241102">
            <w:pPr>
              <w:rPr>
                <w:rFonts w:cstheme="minorHAnsi"/>
                <w:color w:val="4472C4" w:themeColor="accent5"/>
                <w:sz w:val="20"/>
                <w:szCs w:val="20"/>
              </w:rPr>
            </w:pPr>
            <w:r w:rsidRPr="0095562D">
              <w:rPr>
                <w:rFonts w:cstheme="minorHAnsi"/>
                <w:sz w:val="20"/>
                <w:szCs w:val="20"/>
              </w:rPr>
              <w:t>recognise pedagogical approaches they have adopted which are underpinned by learning theories</w:t>
            </w:r>
            <w:r w:rsidR="00903EBA">
              <w:rPr>
                <w:rFonts w:cstheme="minorHAnsi"/>
                <w:sz w:val="20"/>
                <w:szCs w:val="20"/>
              </w:rPr>
              <w:t xml:space="preserve"> </w:t>
            </w:r>
            <w:r w:rsidR="00903EBA" w:rsidRPr="00903EBA">
              <w:rPr>
                <w:rFonts w:cstheme="minorHAnsi"/>
                <w:color w:val="4472C4" w:themeColor="accent5"/>
                <w:sz w:val="20"/>
                <w:szCs w:val="20"/>
              </w:rPr>
              <w:t xml:space="preserve">(e.g., PDK, </w:t>
            </w:r>
            <w:r w:rsidR="00CC2696">
              <w:rPr>
                <w:rFonts w:cstheme="minorHAnsi"/>
                <w:color w:val="4472C4" w:themeColor="accent5"/>
                <w:sz w:val="20"/>
                <w:szCs w:val="20"/>
              </w:rPr>
              <w:t xml:space="preserve">Social </w:t>
            </w:r>
            <w:r w:rsidR="00903EBA" w:rsidRPr="00903EBA">
              <w:rPr>
                <w:rFonts w:cstheme="minorHAnsi"/>
                <w:color w:val="4472C4" w:themeColor="accent5"/>
                <w:sz w:val="20"/>
                <w:szCs w:val="20"/>
              </w:rPr>
              <w:t xml:space="preserve">Enquiry, Social </w:t>
            </w:r>
            <w:r w:rsidR="005B4FE4" w:rsidRPr="00903EBA">
              <w:rPr>
                <w:rFonts w:cstheme="minorHAnsi"/>
                <w:color w:val="4472C4" w:themeColor="accent5"/>
                <w:sz w:val="20"/>
                <w:szCs w:val="20"/>
              </w:rPr>
              <w:t>constructivism,</w:t>
            </w:r>
            <w:r w:rsidR="005B4FE4">
              <w:rPr>
                <w:rFonts w:cstheme="minorHAnsi"/>
                <w:color w:val="4472C4" w:themeColor="accent5"/>
                <w:sz w:val="20"/>
                <w:szCs w:val="20"/>
              </w:rPr>
              <w:t xml:space="preserve"> sociological research methods</w:t>
            </w:r>
            <w:r w:rsidR="00903EBA" w:rsidRPr="00903EBA">
              <w:rPr>
                <w:rFonts w:cstheme="minorHAnsi"/>
                <w:color w:val="4472C4" w:themeColor="accent5"/>
                <w:sz w:val="20"/>
                <w:szCs w:val="20"/>
              </w:rPr>
              <w:t xml:space="preserve">)  </w:t>
            </w:r>
          </w:p>
          <w:p w14:paraId="62FB5927" w14:textId="77777777" w:rsidR="004333FB" w:rsidRPr="0095562D" w:rsidRDefault="004333FB" w:rsidP="00241102">
            <w:pPr>
              <w:rPr>
                <w:rFonts w:cstheme="minorHAnsi"/>
                <w:sz w:val="20"/>
                <w:szCs w:val="20"/>
              </w:rPr>
            </w:pPr>
          </w:p>
          <w:p w14:paraId="5F980E6C" w14:textId="77777777" w:rsidR="004333FB" w:rsidRPr="0095562D" w:rsidRDefault="004333FB" w:rsidP="00241102">
            <w:pPr>
              <w:rPr>
                <w:rFonts w:cstheme="minorHAnsi"/>
                <w:sz w:val="20"/>
                <w:szCs w:val="20"/>
              </w:rPr>
            </w:pPr>
            <w:r w:rsidRPr="0095562D">
              <w:rPr>
                <w:rFonts w:cstheme="minorHAnsi"/>
                <w:sz w:val="20"/>
                <w:szCs w:val="20"/>
              </w:rPr>
              <w:t>identify the impact of their practice on pupils’ learning and discuss with expert colleagues how to develop practice as a result</w:t>
            </w:r>
          </w:p>
          <w:p w14:paraId="676E3C98" w14:textId="77777777" w:rsidR="004333FB" w:rsidRPr="0095562D" w:rsidRDefault="004333FB" w:rsidP="00241102">
            <w:pPr>
              <w:rPr>
                <w:rFonts w:cstheme="minorHAnsi"/>
                <w:sz w:val="20"/>
                <w:szCs w:val="20"/>
              </w:rPr>
            </w:pPr>
          </w:p>
          <w:p w14:paraId="4727C998" w14:textId="77777777" w:rsidR="004333FB" w:rsidRPr="0095562D" w:rsidRDefault="004333FB" w:rsidP="16DFA851">
            <w:pPr>
              <w:rPr>
                <w:sz w:val="20"/>
                <w:szCs w:val="20"/>
              </w:rPr>
            </w:pPr>
            <w:r w:rsidRPr="0095562D">
              <w:rPr>
                <w:sz w:val="20"/>
                <w:szCs w:val="20"/>
              </w:rPr>
              <w:t xml:space="preserve">engage more fully with subject audits tracking own development of curriculum and pedagogical knowledge, skills, and understanding </w:t>
            </w:r>
          </w:p>
          <w:p w14:paraId="17892B05" w14:textId="77777777" w:rsidR="004333FB" w:rsidRPr="0095562D" w:rsidRDefault="004333FB" w:rsidP="00E6079D">
            <w:pPr>
              <w:pStyle w:val="ListParagraph"/>
              <w:ind w:left="360"/>
              <w:rPr>
                <w:rFonts w:cstheme="minorHAnsi"/>
                <w:sz w:val="20"/>
                <w:szCs w:val="20"/>
              </w:rPr>
            </w:pPr>
          </w:p>
          <w:p w14:paraId="04440D33" w14:textId="77777777" w:rsidR="004333FB" w:rsidRPr="0095562D" w:rsidRDefault="004333FB" w:rsidP="00E6079D">
            <w:pPr>
              <w:rPr>
                <w:rFonts w:cstheme="minorHAnsi"/>
                <w:sz w:val="20"/>
                <w:szCs w:val="20"/>
              </w:rPr>
            </w:pPr>
          </w:p>
        </w:tc>
        <w:tc>
          <w:tcPr>
            <w:tcW w:w="5103" w:type="dxa"/>
            <w:shd w:val="clear" w:color="auto" w:fill="E2EFD9" w:themeFill="accent6" w:themeFillTint="33"/>
          </w:tcPr>
          <w:p w14:paraId="4F8E8D6A" w14:textId="77777777" w:rsidR="004C217A" w:rsidRPr="0095562D" w:rsidRDefault="004C217A" w:rsidP="004C217A">
            <w:pPr>
              <w:spacing w:line="257" w:lineRule="auto"/>
              <w:rPr>
                <w:b/>
                <w:bCs/>
                <w:sz w:val="20"/>
                <w:szCs w:val="20"/>
              </w:rPr>
            </w:pPr>
            <w:r w:rsidRPr="0095562D">
              <w:rPr>
                <w:rFonts w:ascii="Calibri" w:eastAsia="Calibri" w:hAnsi="Calibri" w:cs="Calibri"/>
                <w:b/>
                <w:bCs/>
                <w:i/>
                <w:iCs/>
                <w:sz w:val="20"/>
                <w:szCs w:val="20"/>
              </w:rPr>
              <w:t>The Associate Teacher is proactive and accountable for own choices and works collaboratively with expert colleagues at BCU and in school to:</w:t>
            </w:r>
          </w:p>
          <w:p w14:paraId="7B612C53" w14:textId="77777777" w:rsidR="0021425C" w:rsidRPr="0095562D" w:rsidRDefault="0021425C" w:rsidP="0021425C">
            <w:pPr>
              <w:rPr>
                <w:rFonts w:cstheme="minorHAnsi"/>
                <w:sz w:val="20"/>
                <w:szCs w:val="20"/>
              </w:rPr>
            </w:pPr>
          </w:p>
          <w:p w14:paraId="361B3272" w14:textId="387FB229" w:rsidR="00124452" w:rsidRPr="0095562D" w:rsidRDefault="00124452" w:rsidP="00124452">
            <w:pPr>
              <w:rPr>
                <w:rFonts w:cstheme="minorHAnsi"/>
                <w:sz w:val="20"/>
                <w:szCs w:val="20"/>
              </w:rPr>
            </w:pPr>
            <w:r w:rsidRPr="0095562D">
              <w:rPr>
                <w:sz w:val="20"/>
                <w:szCs w:val="20"/>
              </w:rPr>
              <w:t>make informed pedagogical choices based on reading, research, and intended impact on pupils’ learning</w:t>
            </w:r>
            <w:r w:rsidR="00903EBA">
              <w:rPr>
                <w:sz w:val="20"/>
                <w:szCs w:val="20"/>
              </w:rPr>
              <w:t xml:space="preserve"> </w:t>
            </w:r>
            <w:r w:rsidR="00903EBA" w:rsidRPr="00903EBA">
              <w:rPr>
                <w:color w:val="4472C4" w:themeColor="accent5"/>
                <w:sz w:val="20"/>
                <w:szCs w:val="20"/>
              </w:rPr>
              <w:t>(</w:t>
            </w:r>
            <w:r w:rsidR="005B4FE4" w:rsidRPr="00903EBA">
              <w:rPr>
                <w:rFonts w:cstheme="minorHAnsi"/>
                <w:color w:val="4472C4" w:themeColor="accent5"/>
                <w:sz w:val="20"/>
                <w:szCs w:val="20"/>
              </w:rPr>
              <w:t xml:space="preserve"> e.g., refer to Subject Specialist Days pre and post reading tasks,</w:t>
            </w:r>
            <w:r w:rsidR="005B4FE4">
              <w:rPr>
                <w:rFonts w:cstheme="minorHAnsi"/>
                <w:color w:val="4472C4" w:themeColor="accent5"/>
                <w:sz w:val="20"/>
                <w:szCs w:val="20"/>
              </w:rPr>
              <w:t xml:space="preserve"> interaction with Sociology subject leads)</w:t>
            </w:r>
          </w:p>
          <w:p w14:paraId="5E1B247E" w14:textId="77777777" w:rsidR="00CE7202" w:rsidRDefault="00CE7202" w:rsidP="00124452">
            <w:pPr>
              <w:rPr>
                <w:rFonts w:cstheme="minorHAnsi"/>
                <w:sz w:val="20"/>
                <w:szCs w:val="20"/>
              </w:rPr>
            </w:pPr>
          </w:p>
          <w:p w14:paraId="4C6B0A7E" w14:textId="11BB6B96" w:rsidR="00124452" w:rsidRPr="0095562D" w:rsidRDefault="00124452" w:rsidP="00124452">
            <w:pPr>
              <w:rPr>
                <w:rFonts w:cstheme="minorHAnsi"/>
                <w:sz w:val="20"/>
                <w:szCs w:val="20"/>
              </w:rPr>
            </w:pPr>
            <w:r w:rsidRPr="0095562D">
              <w:rPr>
                <w:rFonts w:cstheme="minorHAnsi"/>
                <w:sz w:val="20"/>
                <w:szCs w:val="20"/>
              </w:rPr>
              <w:t>justify these choices in professional discussions with expert colleagues</w:t>
            </w:r>
          </w:p>
          <w:p w14:paraId="417E5DC3" w14:textId="77777777" w:rsidR="00124452" w:rsidRPr="0095562D" w:rsidRDefault="00124452" w:rsidP="00124452">
            <w:pPr>
              <w:rPr>
                <w:rFonts w:cstheme="minorHAnsi"/>
                <w:sz w:val="20"/>
                <w:szCs w:val="20"/>
              </w:rPr>
            </w:pPr>
          </w:p>
          <w:p w14:paraId="01E09099" w14:textId="536824D4" w:rsidR="00903EBA" w:rsidRDefault="00124452" w:rsidP="00903EBA">
            <w:pPr>
              <w:pStyle w:val="paragraph"/>
              <w:spacing w:before="0" w:beforeAutospacing="0" w:after="0" w:afterAutospacing="0"/>
              <w:textAlignment w:val="baseline"/>
              <w:rPr>
                <w:rFonts w:ascii="Segoe UI" w:hAnsi="Segoe UI" w:cs="Segoe UI"/>
                <w:sz w:val="18"/>
                <w:szCs w:val="18"/>
              </w:rPr>
            </w:pPr>
            <w:r w:rsidRPr="0095562D">
              <w:rPr>
                <w:rFonts w:ascii="Calibri" w:eastAsia="Calibri" w:hAnsi="Calibri" w:cs="Calibri"/>
                <w:sz w:val="20"/>
                <w:szCs w:val="20"/>
              </w:rPr>
              <w:t xml:space="preserve">critically evaluate the impact of pedagogical approaches on pupils’ progress and use research informed practice to develop their practice </w:t>
            </w:r>
            <w:r w:rsidR="00903EBA" w:rsidRPr="00B921DD">
              <w:rPr>
                <w:rStyle w:val="normaltextrun"/>
                <w:rFonts w:ascii="Calibri" w:hAnsi="Calibri" w:cs="Calibri"/>
                <w:color w:val="4472C4" w:themeColor="accent5"/>
                <w:sz w:val="20"/>
                <w:szCs w:val="20"/>
              </w:rPr>
              <w:t xml:space="preserve">(e.g., </w:t>
            </w:r>
            <w:r w:rsidR="00CE7202" w:rsidRPr="00B921DD">
              <w:rPr>
                <w:rStyle w:val="normaltextrun"/>
                <w:rFonts w:ascii="Calibri" w:hAnsi="Calibri" w:cs="Calibri"/>
                <w:color w:val="4472C4" w:themeColor="accent5"/>
                <w:sz w:val="20"/>
                <w:szCs w:val="20"/>
              </w:rPr>
              <w:t>sociological research methods</w:t>
            </w:r>
            <w:r w:rsidR="00B921DD" w:rsidRPr="00B921DD">
              <w:rPr>
                <w:rStyle w:val="normaltextrun"/>
                <w:rFonts w:ascii="Calibri" w:hAnsi="Calibri" w:cs="Calibri"/>
                <w:color w:val="4472C4" w:themeColor="accent5"/>
                <w:sz w:val="20"/>
                <w:szCs w:val="20"/>
              </w:rPr>
              <w:t xml:space="preserve"> – interpreting data and ethics to develop evaluative commentary)</w:t>
            </w:r>
          </w:p>
          <w:p w14:paraId="52D8C9ED" w14:textId="5E3F38D0" w:rsidR="00124452" w:rsidRPr="00B921DD" w:rsidRDefault="00903EBA" w:rsidP="00B921D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1C75812" w14:textId="3B537275" w:rsidR="00124452" w:rsidRPr="00903EBA" w:rsidRDefault="00124452" w:rsidP="00124452">
            <w:pPr>
              <w:rPr>
                <w:rFonts w:cstheme="minorHAnsi"/>
                <w:color w:val="4472C4" w:themeColor="accent5"/>
                <w:sz w:val="20"/>
                <w:szCs w:val="20"/>
              </w:rPr>
            </w:pPr>
            <w:r w:rsidRPr="0095562D">
              <w:rPr>
                <w:rFonts w:cstheme="minorHAnsi"/>
                <w:sz w:val="20"/>
                <w:szCs w:val="20"/>
              </w:rPr>
              <w:t>critically evaluate reading and research to continue their own professional development</w:t>
            </w:r>
            <w:r w:rsidR="00903EBA">
              <w:rPr>
                <w:rFonts w:cstheme="minorHAnsi"/>
                <w:sz w:val="20"/>
                <w:szCs w:val="20"/>
              </w:rPr>
              <w:t xml:space="preserve"> </w:t>
            </w:r>
            <w:r w:rsidR="00903EBA" w:rsidRPr="00903EBA">
              <w:rPr>
                <w:rFonts w:cstheme="minorHAnsi"/>
                <w:color w:val="4472C4" w:themeColor="accent5"/>
                <w:sz w:val="20"/>
                <w:szCs w:val="20"/>
              </w:rPr>
              <w:t>(e.g., refer to Subject Specialist Days pre and post reading tasks)</w:t>
            </w:r>
          </w:p>
          <w:p w14:paraId="376688DF" w14:textId="77777777" w:rsidR="004333FB" w:rsidRPr="0095562D" w:rsidRDefault="004333FB" w:rsidP="0021425C">
            <w:pPr>
              <w:rPr>
                <w:rFonts w:cstheme="minorHAnsi"/>
                <w:i/>
                <w:sz w:val="20"/>
                <w:szCs w:val="20"/>
              </w:rPr>
            </w:pPr>
          </w:p>
        </w:tc>
      </w:tr>
    </w:tbl>
    <w:p w14:paraId="321034A3" w14:textId="5D711F60" w:rsidR="00E6079D" w:rsidRDefault="00E6079D" w:rsidP="00E6079D"/>
    <w:p w14:paraId="57CD9C69" w14:textId="05F64FA0" w:rsidR="00E6079D" w:rsidRDefault="00E6079D" w:rsidP="00E6079D"/>
    <w:p w14:paraId="55595AAE" w14:textId="5FF8AFD5" w:rsidR="00E6079D" w:rsidRDefault="00E6079D" w:rsidP="00E6079D"/>
    <w:p w14:paraId="627E6A6C" w14:textId="26C5AE97" w:rsidR="00E6079D" w:rsidRDefault="00E6079D" w:rsidP="00E6079D"/>
    <w:p w14:paraId="08C7AC47" w14:textId="53325E32" w:rsidR="00E6079D" w:rsidRDefault="00E6079D" w:rsidP="00E6079D"/>
    <w:p w14:paraId="4E5475FC" w14:textId="193F2BE0" w:rsidR="00E6079D" w:rsidRDefault="00E6079D" w:rsidP="00E6079D"/>
    <w:p w14:paraId="2782F65C" w14:textId="7FFF051B" w:rsidR="00E6079D" w:rsidRDefault="00E6079D" w:rsidP="00E6079D"/>
    <w:p w14:paraId="7573E39A" w14:textId="79EF8274" w:rsidR="00342109" w:rsidRDefault="00342109" w:rsidP="00E6079D"/>
    <w:p w14:paraId="746C918D" w14:textId="77777777" w:rsidR="00342109" w:rsidRDefault="00342109" w:rsidP="00E6079D"/>
    <w:p w14:paraId="0CA54B16" w14:textId="3C3E4344" w:rsidR="00E6079D" w:rsidRDefault="00E6079D" w:rsidP="00E6079D"/>
    <w:p w14:paraId="5D1CE133" w14:textId="77777777" w:rsidR="004333FB" w:rsidRDefault="004333FB">
      <w:r>
        <w:br w:type="page"/>
      </w:r>
    </w:p>
    <w:tbl>
      <w:tblPr>
        <w:tblStyle w:val="TableGrid"/>
        <w:tblW w:w="14737" w:type="dxa"/>
        <w:tblLook w:val="04A0" w:firstRow="1" w:lastRow="0" w:firstColumn="1" w:lastColumn="0" w:noHBand="0" w:noVBand="1"/>
      </w:tblPr>
      <w:tblGrid>
        <w:gridCol w:w="4673"/>
        <w:gridCol w:w="4961"/>
        <w:gridCol w:w="5103"/>
      </w:tblGrid>
      <w:tr w:rsidR="004333FB" w:rsidRPr="008E0592" w14:paraId="5E3ED9FE" w14:textId="158F80B0" w:rsidTr="4B0077C7">
        <w:tc>
          <w:tcPr>
            <w:tcW w:w="14737" w:type="dxa"/>
            <w:gridSpan w:val="3"/>
            <w:shd w:val="clear" w:color="auto" w:fill="DEEAF6" w:themeFill="accent1" w:themeFillTint="33"/>
          </w:tcPr>
          <w:p w14:paraId="5B24486C" w14:textId="77777777" w:rsidR="004333FB" w:rsidRPr="003038BB" w:rsidRDefault="004333FB" w:rsidP="13084FCC">
            <w:pPr>
              <w:rPr>
                <w:b/>
                <w:bCs/>
              </w:rPr>
            </w:pPr>
            <w:r w:rsidRPr="13084FCC">
              <w:rPr>
                <w:b/>
                <w:bCs/>
                <w:sz w:val="28"/>
                <w:szCs w:val="28"/>
              </w:rPr>
              <w:lastRenderedPageBreak/>
              <w:t>BCU ITE Curriculum Key Theme B</w:t>
            </w:r>
            <w:r w:rsidRPr="13084FCC">
              <w:rPr>
                <w:b/>
                <w:bCs/>
              </w:rPr>
              <w:t xml:space="preserve"> – </w:t>
            </w:r>
            <w:r>
              <w:rPr>
                <w:b/>
                <w:bCs/>
              </w:rPr>
              <w:t>Associate Teacher’s</w:t>
            </w:r>
            <w:r w:rsidRPr="13084FCC">
              <w:rPr>
                <w:b/>
                <w:bCs/>
              </w:rPr>
              <w:t xml:space="preserve"> classroom practice establishes effective behaviour management </w:t>
            </w:r>
            <w:r>
              <w:rPr>
                <w:b/>
                <w:bCs/>
              </w:rPr>
              <w:t>using</w:t>
            </w:r>
            <w:r w:rsidRPr="13084FCC">
              <w:rPr>
                <w:b/>
                <w:bCs/>
              </w:rPr>
              <w:t xml:space="preserve"> high expectations and awareness of pupil wellbeing.</w:t>
            </w:r>
          </w:p>
          <w:p w14:paraId="3D48A0C0" w14:textId="48F6619B" w:rsidR="004333FB" w:rsidRPr="13084FCC" w:rsidRDefault="004333FB" w:rsidP="13084FCC">
            <w:pPr>
              <w:rPr>
                <w:b/>
                <w:bCs/>
                <w:sz w:val="28"/>
                <w:szCs w:val="28"/>
              </w:rPr>
            </w:pPr>
            <w:r w:rsidRPr="16DFA851">
              <w:rPr>
                <w:b/>
                <w:bCs/>
                <w:sz w:val="20"/>
                <w:szCs w:val="20"/>
              </w:rPr>
              <w:t>(CCF – High Expectations and Managing Behaviour)</w:t>
            </w:r>
            <w:r w:rsidRPr="16DFA851">
              <w:rPr>
                <w:sz w:val="20"/>
                <w:szCs w:val="20"/>
              </w:rPr>
              <w:t xml:space="preserve"> </w:t>
            </w:r>
            <w:r w:rsidRPr="16DFA851">
              <w:rPr>
                <w:b/>
                <w:bCs/>
                <w:sz w:val="20"/>
                <w:szCs w:val="20"/>
              </w:rPr>
              <w:t>(TS1 and TS7)</w:t>
            </w:r>
          </w:p>
        </w:tc>
      </w:tr>
      <w:tr w:rsidR="004333FB" w:rsidRPr="008E0592" w14:paraId="48C7E5B6" w14:textId="7F30B0C2" w:rsidTr="4B0077C7">
        <w:tc>
          <w:tcPr>
            <w:tcW w:w="4673" w:type="dxa"/>
            <w:shd w:val="clear" w:color="auto" w:fill="F4B083" w:themeFill="accent2" w:themeFillTint="99"/>
          </w:tcPr>
          <w:p w14:paraId="2C3DD345" w14:textId="6AB7C9A1" w:rsidR="004333FB" w:rsidRPr="00257000" w:rsidRDefault="004333FB" w:rsidP="00BC40B2">
            <w:pPr>
              <w:rPr>
                <w:b/>
                <w:sz w:val="24"/>
                <w:szCs w:val="24"/>
              </w:rPr>
            </w:pPr>
            <w:r>
              <w:rPr>
                <w:b/>
                <w:bCs/>
                <w:sz w:val="28"/>
                <w:szCs w:val="28"/>
              </w:rPr>
              <w:t>Working Towards</w:t>
            </w:r>
            <w:r w:rsidR="00BC40B2">
              <w:rPr>
                <w:b/>
                <w:bCs/>
                <w:sz w:val="28"/>
                <w:szCs w:val="28"/>
              </w:rPr>
              <w:t xml:space="preserve">       </w:t>
            </w:r>
          </w:p>
        </w:tc>
        <w:tc>
          <w:tcPr>
            <w:tcW w:w="4961" w:type="dxa"/>
            <w:shd w:val="clear" w:color="auto" w:fill="FFE599" w:themeFill="accent4" w:themeFillTint="66"/>
          </w:tcPr>
          <w:p w14:paraId="3008483C" w14:textId="27BF1F8C" w:rsidR="004333FB" w:rsidRPr="008E0592" w:rsidRDefault="004333FB" w:rsidP="004333FB">
            <w:pPr>
              <w:rPr>
                <w:b/>
                <w:sz w:val="28"/>
                <w:szCs w:val="28"/>
              </w:rPr>
            </w:pPr>
            <w:r>
              <w:rPr>
                <w:b/>
                <w:bCs/>
                <w:sz w:val="28"/>
                <w:szCs w:val="28"/>
              </w:rPr>
              <w:t>Working At</w:t>
            </w:r>
            <w:r w:rsidR="00BC40B2">
              <w:rPr>
                <w:b/>
                <w:bCs/>
                <w:sz w:val="28"/>
                <w:szCs w:val="28"/>
              </w:rPr>
              <w:t xml:space="preserve">                 </w:t>
            </w:r>
          </w:p>
        </w:tc>
        <w:tc>
          <w:tcPr>
            <w:tcW w:w="5103" w:type="dxa"/>
            <w:shd w:val="clear" w:color="auto" w:fill="70AD47" w:themeFill="accent6"/>
          </w:tcPr>
          <w:p w14:paraId="09FA0DEC" w14:textId="6A2A1393" w:rsidR="004333FB" w:rsidRDefault="004333FB" w:rsidP="004333FB">
            <w:pPr>
              <w:rPr>
                <w:b/>
                <w:bCs/>
                <w:sz w:val="28"/>
                <w:szCs w:val="28"/>
              </w:rPr>
            </w:pPr>
            <w:r>
              <w:rPr>
                <w:b/>
                <w:bCs/>
                <w:sz w:val="28"/>
                <w:szCs w:val="28"/>
              </w:rPr>
              <w:t>Working Beyond</w:t>
            </w:r>
            <w:r w:rsidR="00BC40B2">
              <w:rPr>
                <w:b/>
                <w:bCs/>
                <w:sz w:val="28"/>
                <w:szCs w:val="28"/>
              </w:rPr>
              <w:t xml:space="preserve">        </w:t>
            </w:r>
          </w:p>
        </w:tc>
      </w:tr>
      <w:tr w:rsidR="0021425C" w:rsidRPr="00131668" w14:paraId="58E271C6" w14:textId="148EA14F" w:rsidTr="4B0077C7">
        <w:tc>
          <w:tcPr>
            <w:tcW w:w="4673" w:type="dxa"/>
            <w:shd w:val="clear" w:color="auto" w:fill="FBE4D5" w:themeFill="accent2" w:themeFillTint="33"/>
          </w:tcPr>
          <w:p w14:paraId="4F173DF2" w14:textId="77777777" w:rsidR="004C217A" w:rsidRPr="00BD4F29" w:rsidRDefault="004C217A" w:rsidP="004C217A">
            <w:pPr>
              <w:spacing w:line="257" w:lineRule="auto"/>
              <w:rPr>
                <w:rFonts w:ascii="Calibri" w:eastAsia="Calibri" w:hAnsi="Calibri" w:cs="Calibri"/>
                <w:b/>
                <w:bCs/>
                <w:i/>
                <w:iCs/>
                <w:sz w:val="20"/>
                <w:szCs w:val="20"/>
              </w:rPr>
            </w:pPr>
            <w:r w:rsidRPr="00BD4F29">
              <w:rPr>
                <w:rFonts w:ascii="Calibri" w:eastAsia="Calibri" w:hAnsi="Calibri" w:cs="Calibri"/>
                <w:b/>
                <w:bCs/>
                <w:i/>
                <w:iCs/>
                <w:sz w:val="20"/>
                <w:szCs w:val="20"/>
              </w:rPr>
              <w:t>The Associate Teacher works with the support of expert colleagues at BCU and in school to:</w:t>
            </w:r>
          </w:p>
          <w:p w14:paraId="5F74A667" w14:textId="77777777" w:rsidR="0021425C" w:rsidRPr="00BD4F29" w:rsidRDefault="0021425C" w:rsidP="0021425C">
            <w:pPr>
              <w:rPr>
                <w:rFonts w:ascii="Calibri" w:eastAsia="Calibri" w:hAnsi="Calibri" w:cs="Calibri"/>
                <w:b/>
                <w:bCs/>
                <w:i/>
                <w:iCs/>
                <w:sz w:val="20"/>
                <w:szCs w:val="20"/>
              </w:rPr>
            </w:pPr>
          </w:p>
          <w:p w14:paraId="3312C07E" w14:textId="77777777" w:rsidR="0021425C" w:rsidRPr="00BD4F29" w:rsidRDefault="0021425C" w:rsidP="0021425C"/>
          <w:p w14:paraId="01097CB0" w14:textId="74D4F1BD" w:rsidR="0021425C" w:rsidRPr="00BD4F29" w:rsidRDefault="0021425C" w:rsidP="0021425C">
            <w:pPr>
              <w:rPr>
                <w:sz w:val="20"/>
                <w:szCs w:val="20"/>
              </w:rPr>
            </w:pPr>
            <w:r w:rsidRPr="00BD4F29">
              <w:rPr>
                <w:sz w:val="20"/>
                <w:szCs w:val="20"/>
              </w:rPr>
              <w:t xml:space="preserve">observe </w:t>
            </w:r>
            <w:r w:rsidR="00E07F1F" w:rsidRPr="00BD4F29">
              <w:rPr>
                <w:sz w:val="20"/>
                <w:szCs w:val="20"/>
              </w:rPr>
              <w:t xml:space="preserve">and reflect </w:t>
            </w:r>
            <w:r w:rsidRPr="00BD4F29">
              <w:rPr>
                <w:sz w:val="20"/>
                <w:szCs w:val="20"/>
              </w:rPr>
              <w:t>how expert colleagues establish effective classroom routines</w:t>
            </w:r>
          </w:p>
          <w:p w14:paraId="64012BA0" w14:textId="77777777" w:rsidR="0021425C" w:rsidRPr="00BD4F29" w:rsidRDefault="0021425C" w:rsidP="0021425C">
            <w:pPr>
              <w:rPr>
                <w:sz w:val="20"/>
                <w:szCs w:val="20"/>
              </w:rPr>
            </w:pPr>
          </w:p>
          <w:p w14:paraId="1BF3821A" w14:textId="6F9EF66E" w:rsidR="0021425C" w:rsidRPr="00BD4F29" w:rsidRDefault="0021425C" w:rsidP="0021425C">
            <w:pPr>
              <w:rPr>
                <w:rFonts w:cstheme="minorHAnsi"/>
                <w:sz w:val="20"/>
                <w:szCs w:val="20"/>
              </w:rPr>
            </w:pPr>
            <w:r w:rsidRPr="00BD4F29">
              <w:rPr>
                <w:rFonts w:cstheme="minorHAnsi"/>
                <w:sz w:val="20"/>
                <w:szCs w:val="20"/>
              </w:rPr>
              <w:t>be clear about what good behaviour looks like</w:t>
            </w:r>
          </w:p>
          <w:p w14:paraId="67D2F0BE" w14:textId="77777777" w:rsidR="0021425C" w:rsidRPr="00BD4F29" w:rsidRDefault="0021425C" w:rsidP="0021425C">
            <w:pPr>
              <w:rPr>
                <w:rFonts w:cstheme="minorHAnsi"/>
                <w:sz w:val="20"/>
                <w:szCs w:val="20"/>
              </w:rPr>
            </w:pPr>
          </w:p>
          <w:p w14:paraId="226A85F0" w14:textId="73D80A63" w:rsidR="0021425C" w:rsidRPr="00BD4F29" w:rsidRDefault="0021425C" w:rsidP="0021425C">
            <w:pPr>
              <w:rPr>
                <w:sz w:val="20"/>
                <w:szCs w:val="20"/>
              </w:rPr>
            </w:pPr>
            <w:r w:rsidRPr="00BD4F29">
              <w:rPr>
                <w:rFonts w:cstheme="minorHAnsi"/>
                <w:sz w:val="20"/>
                <w:szCs w:val="20"/>
              </w:rPr>
              <w:t>prepare for common behaviour issues and plan how they will be addressed</w:t>
            </w:r>
          </w:p>
          <w:p w14:paraId="6BA104A7" w14:textId="77777777" w:rsidR="0021425C" w:rsidRPr="00BD4F29" w:rsidRDefault="0021425C" w:rsidP="0021425C">
            <w:pPr>
              <w:rPr>
                <w:sz w:val="20"/>
                <w:szCs w:val="20"/>
              </w:rPr>
            </w:pPr>
          </w:p>
          <w:p w14:paraId="1B3C6AEA" w14:textId="54AAB392" w:rsidR="0021425C" w:rsidRPr="00BD4F29" w:rsidRDefault="0021425C" w:rsidP="0021425C">
            <w:pPr>
              <w:rPr>
                <w:sz w:val="20"/>
                <w:szCs w:val="20"/>
              </w:rPr>
            </w:pPr>
            <w:r w:rsidRPr="00BD4F29">
              <w:rPr>
                <w:sz w:val="20"/>
                <w:szCs w:val="20"/>
              </w:rPr>
              <w:t>build effective relationships with pupils based on an ethos of mutual trust and respect; demonstrating that pupils’ feelings are considered and understood</w:t>
            </w:r>
          </w:p>
          <w:p w14:paraId="77DE4A60" w14:textId="77777777" w:rsidR="0021425C" w:rsidRPr="00BD4F29" w:rsidRDefault="0021425C" w:rsidP="0021425C">
            <w:pPr>
              <w:rPr>
                <w:sz w:val="20"/>
                <w:szCs w:val="20"/>
              </w:rPr>
            </w:pPr>
          </w:p>
          <w:p w14:paraId="25D84DFF" w14:textId="2BC8BACA" w:rsidR="0021425C" w:rsidRPr="00BD4F29" w:rsidRDefault="00E07F1F" w:rsidP="0021425C">
            <w:pPr>
              <w:rPr>
                <w:sz w:val="20"/>
                <w:szCs w:val="20"/>
              </w:rPr>
            </w:pPr>
            <w:r w:rsidRPr="00BD4F29">
              <w:rPr>
                <w:sz w:val="20"/>
                <w:szCs w:val="20"/>
              </w:rPr>
              <w:t>evaluate</w:t>
            </w:r>
            <w:r w:rsidR="0021425C" w:rsidRPr="00BD4F29">
              <w:rPr>
                <w:sz w:val="20"/>
                <w:szCs w:val="20"/>
              </w:rPr>
              <w:t xml:space="preserve"> how high expectations are demonstrated through praising pupil engagement and progress made</w:t>
            </w:r>
          </w:p>
          <w:p w14:paraId="7634F2B2" w14:textId="77777777" w:rsidR="0021425C" w:rsidRPr="00BD4F29" w:rsidRDefault="0021425C" w:rsidP="0021425C">
            <w:pPr>
              <w:rPr>
                <w:sz w:val="20"/>
                <w:szCs w:val="20"/>
              </w:rPr>
            </w:pPr>
          </w:p>
          <w:p w14:paraId="684F864E" w14:textId="686207CB" w:rsidR="0021425C" w:rsidRPr="00BD4F29" w:rsidRDefault="0021425C" w:rsidP="0021425C">
            <w:pPr>
              <w:rPr>
                <w:sz w:val="20"/>
                <w:szCs w:val="20"/>
              </w:rPr>
            </w:pPr>
            <w:r w:rsidRPr="00BD4F29">
              <w:rPr>
                <w:sz w:val="20"/>
                <w:szCs w:val="20"/>
              </w:rPr>
              <w:t>understand the impact of positive reinforcement to affect and improve the motivation, behaviour, and well-being of pupils</w:t>
            </w:r>
          </w:p>
          <w:p w14:paraId="4DE0510D" w14:textId="77777777" w:rsidR="0021425C" w:rsidRPr="00BD4F29" w:rsidRDefault="0021425C" w:rsidP="0021425C">
            <w:pPr>
              <w:ind w:left="45"/>
              <w:rPr>
                <w:sz w:val="20"/>
                <w:szCs w:val="20"/>
              </w:rPr>
            </w:pPr>
          </w:p>
          <w:p w14:paraId="31923D16" w14:textId="4EB2AB74" w:rsidR="0021425C" w:rsidRPr="00BD4F29" w:rsidRDefault="009211C3" w:rsidP="0021425C">
            <w:pPr>
              <w:rPr>
                <w:rFonts w:cstheme="minorHAnsi"/>
                <w:sz w:val="20"/>
                <w:szCs w:val="20"/>
              </w:rPr>
            </w:pPr>
            <w:r w:rsidRPr="00BD4F29">
              <w:rPr>
                <w:color w:val="FF0000"/>
                <w:sz w:val="20"/>
                <w:szCs w:val="20"/>
              </w:rPr>
              <w:t xml:space="preserve">Use </w:t>
            </w:r>
            <w:r w:rsidR="0021425C" w:rsidRPr="00BD4F29">
              <w:rPr>
                <w:sz w:val="20"/>
                <w:szCs w:val="20"/>
              </w:rPr>
              <w:t>policies related to behaviour management and well-being of pupils, and understand how they are implemented within the classroom</w:t>
            </w:r>
          </w:p>
          <w:p w14:paraId="523E34E8" w14:textId="77777777" w:rsidR="0021425C" w:rsidRPr="00BD4F29" w:rsidRDefault="0021425C" w:rsidP="0021425C">
            <w:pPr>
              <w:pStyle w:val="ListParagraph"/>
              <w:rPr>
                <w:rFonts w:cstheme="minorHAnsi"/>
              </w:rPr>
            </w:pPr>
          </w:p>
          <w:p w14:paraId="37807FCC" w14:textId="77777777" w:rsidR="0021425C" w:rsidRPr="00BD4F29" w:rsidRDefault="0021425C" w:rsidP="0021425C">
            <w:pPr>
              <w:pStyle w:val="ListParagraph"/>
              <w:rPr>
                <w:rFonts w:cstheme="minorHAnsi"/>
              </w:rPr>
            </w:pPr>
          </w:p>
        </w:tc>
        <w:tc>
          <w:tcPr>
            <w:tcW w:w="4961" w:type="dxa"/>
            <w:shd w:val="clear" w:color="auto" w:fill="FFF2CC" w:themeFill="accent4" w:themeFillTint="33"/>
          </w:tcPr>
          <w:p w14:paraId="67B77D8F" w14:textId="77777777" w:rsidR="004C217A" w:rsidRPr="00BD4F29" w:rsidRDefault="004C217A" w:rsidP="004C217A">
            <w:pPr>
              <w:spacing w:line="257" w:lineRule="auto"/>
              <w:rPr>
                <w:b/>
                <w:bCs/>
              </w:rPr>
            </w:pPr>
            <w:r w:rsidRPr="00BD4F29">
              <w:rPr>
                <w:rFonts w:ascii="Calibri" w:eastAsia="Calibri" w:hAnsi="Calibri" w:cs="Calibri"/>
                <w:b/>
                <w:bCs/>
                <w:i/>
                <w:iCs/>
                <w:sz w:val="20"/>
                <w:szCs w:val="20"/>
              </w:rPr>
              <w:t>The Associate Teacher works independently with the advice and guidance of expert colleagues at BCU and in school to:</w:t>
            </w:r>
          </w:p>
          <w:p w14:paraId="0BD00576" w14:textId="77777777" w:rsidR="004C217A" w:rsidRPr="00BD4F29" w:rsidRDefault="004C217A" w:rsidP="00467AAE">
            <w:pPr>
              <w:spacing w:after="200" w:line="276" w:lineRule="auto"/>
              <w:contextualSpacing/>
              <w:rPr>
                <w:rFonts w:ascii="Calibri" w:eastAsia="Calibri" w:hAnsi="Calibri" w:cs="Calibri"/>
                <w:i/>
                <w:sz w:val="20"/>
              </w:rPr>
            </w:pPr>
          </w:p>
          <w:p w14:paraId="0A0170A9" w14:textId="3851EE0C" w:rsidR="00A51B3B" w:rsidRPr="00BD4F29" w:rsidRDefault="00E07F1F" w:rsidP="0021425C">
            <w:pPr>
              <w:spacing w:after="160" w:line="259" w:lineRule="auto"/>
              <w:rPr>
                <w:sz w:val="20"/>
                <w:szCs w:val="20"/>
              </w:rPr>
            </w:pPr>
            <w:r w:rsidRPr="00BD4F29">
              <w:rPr>
                <w:sz w:val="20"/>
                <w:szCs w:val="20"/>
              </w:rPr>
              <w:t>e</w:t>
            </w:r>
            <w:r w:rsidR="0021425C" w:rsidRPr="00BD4F29">
              <w:rPr>
                <w:sz w:val="20"/>
                <w:szCs w:val="20"/>
              </w:rPr>
              <w:t xml:space="preserve">stablish a </w:t>
            </w:r>
            <w:r w:rsidR="0021425C" w:rsidRPr="00BD4F29">
              <w:rPr>
                <w:rFonts w:ascii="Calibri" w:eastAsia="Calibri" w:hAnsi="Calibri" w:cs="Calibri"/>
                <w:sz w:val="20"/>
                <w:szCs w:val="20"/>
              </w:rPr>
              <w:t xml:space="preserve">supportive and inclusive learning environment with clear behavioural expectations and </w:t>
            </w:r>
            <w:r w:rsidR="0021425C" w:rsidRPr="00BD4F29">
              <w:rPr>
                <w:sz w:val="20"/>
                <w:szCs w:val="20"/>
              </w:rPr>
              <w:t>effective classroom routines</w:t>
            </w:r>
          </w:p>
          <w:p w14:paraId="382DE324" w14:textId="77777777" w:rsidR="0021425C" w:rsidRPr="00BD4F29" w:rsidRDefault="0021425C" w:rsidP="0021425C">
            <w:pPr>
              <w:rPr>
                <w:rFonts w:ascii="Calibri" w:eastAsia="Calibri" w:hAnsi="Calibri" w:cs="Calibri"/>
                <w:sz w:val="20"/>
                <w:szCs w:val="20"/>
              </w:rPr>
            </w:pPr>
            <w:r w:rsidRPr="00BD4F29">
              <w:rPr>
                <w:rFonts w:ascii="Calibri" w:eastAsia="Calibri" w:hAnsi="Calibri" w:cs="Calibri"/>
                <w:sz w:val="20"/>
                <w:szCs w:val="20"/>
              </w:rPr>
              <w:t>demonstrate clear expectations that communicate shared values and support classroom and school culture.</w:t>
            </w:r>
          </w:p>
          <w:p w14:paraId="536FB52B" w14:textId="77777777" w:rsidR="0021425C" w:rsidRPr="00BD4F29" w:rsidRDefault="0021425C" w:rsidP="0021425C">
            <w:pPr>
              <w:pStyle w:val="ListParagraph"/>
              <w:rPr>
                <w:rFonts w:ascii="Calibri" w:eastAsia="Calibri" w:hAnsi="Calibri" w:cs="Calibri"/>
                <w:sz w:val="20"/>
                <w:szCs w:val="20"/>
              </w:rPr>
            </w:pPr>
          </w:p>
          <w:p w14:paraId="7F860B55" w14:textId="039D5050" w:rsidR="0021425C" w:rsidRPr="00BD4F29" w:rsidRDefault="00E07F1F" w:rsidP="0021425C">
            <w:pPr>
              <w:rPr>
                <w:rFonts w:ascii="Calibri" w:eastAsia="Calibri" w:hAnsi="Calibri" w:cs="Calibri"/>
                <w:sz w:val="20"/>
                <w:szCs w:val="20"/>
              </w:rPr>
            </w:pPr>
            <w:r w:rsidRPr="00BD4F29">
              <w:rPr>
                <w:rFonts w:ascii="Calibri" w:eastAsia="Calibri" w:hAnsi="Calibri" w:cs="Calibri"/>
                <w:sz w:val="20"/>
                <w:szCs w:val="20"/>
              </w:rPr>
              <w:t>make deliberate choices when</w:t>
            </w:r>
            <w:r w:rsidR="0021425C" w:rsidRPr="00BD4F29">
              <w:rPr>
                <w:rFonts w:ascii="Calibri" w:eastAsia="Calibri" w:hAnsi="Calibri" w:cs="Calibri"/>
                <w:sz w:val="20"/>
                <w:szCs w:val="20"/>
              </w:rPr>
              <w:t xml:space="preserve"> teach</w:t>
            </w:r>
            <w:r w:rsidRPr="00BD4F29">
              <w:rPr>
                <w:rFonts w:ascii="Calibri" w:eastAsia="Calibri" w:hAnsi="Calibri" w:cs="Calibri"/>
                <w:sz w:val="20"/>
                <w:szCs w:val="20"/>
              </w:rPr>
              <w:t>ing</w:t>
            </w:r>
            <w:r w:rsidR="0021425C" w:rsidRPr="00BD4F29">
              <w:rPr>
                <w:rFonts w:ascii="Calibri" w:eastAsia="Calibri" w:hAnsi="Calibri" w:cs="Calibri"/>
                <w:sz w:val="20"/>
                <w:szCs w:val="20"/>
              </w:rPr>
              <w:t xml:space="preserve"> pupils</w:t>
            </w:r>
            <w:r w:rsidRPr="00BD4F29">
              <w:rPr>
                <w:rFonts w:ascii="Calibri" w:eastAsia="Calibri" w:hAnsi="Calibri" w:cs="Calibri"/>
                <w:sz w:val="20"/>
                <w:szCs w:val="20"/>
              </w:rPr>
              <w:t xml:space="preserve"> and</w:t>
            </w:r>
            <w:r w:rsidR="0021425C" w:rsidRPr="00BD4F29">
              <w:rPr>
                <w:rFonts w:ascii="Calibri" w:eastAsia="Calibri" w:hAnsi="Calibri" w:cs="Calibri"/>
                <w:sz w:val="20"/>
                <w:szCs w:val="20"/>
              </w:rPr>
              <w:t xml:space="preserve"> the behaviour that is expected by being precise and clear about what good conduct looks like and the norms of the classroom</w:t>
            </w:r>
          </w:p>
          <w:p w14:paraId="546DBE7A" w14:textId="77777777" w:rsidR="0021425C" w:rsidRPr="00BD4F29" w:rsidRDefault="0021425C" w:rsidP="0021425C">
            <w:pPr>
              <w:rPr>
                <w:rFonts w:ascii="Calibri" w:eastAsia="Calibri" w:hAnsi="Calibri" w:cs="Calibri"/>
                <w:sz w:val="20"/>
                <w:szCs w:val="20"/>
              </w:rPr>
            </w:pPr>
          </w:p>
          <w:p w14:paraId="11313F3E" w14:textId="0D727AAC" w:rsidR="0021425C" w:rsidRPr="00BD4F29" w:rsidRDefault="0021425C" w:rsidP="0021425C">
            <w:pPr>
              <w:rPr>
                <w:rFonts w:ascii="Calibri" w:eastAsia="Calibri" w:hAnsi="Calibri" w:cs="Calibri"/>
                <w:sz w:val="20"/>
                <w:szCs w:val="20"/>
              </w:rPr>
            </w:pPr>
            <w:r w:rsidRPr="00BD4F29">
              <w:rPr>
                <w:rFonts w:ascii="Calibri" w:eastAsia="Calibri" w:hAnsi="Calibri" w:cs="Calibri"/>
                <w:sz w:val="20"/>
                <w:szCs w:val="20"/>
              </w:rPr>
              <w:t>role model behaviour that influences the attitudes, values, and behaviours of pupils through consistency in language and non-verbal signals for instructions and directions</w:t>
            </w:r>
          </w:p>
          <w:p w14:paraId="7BD8D374" w14:textId="77777777" w:rsidR="0021425C" w:rsidRPr="00BD4F29" w:rsidRDefault="0021425C" w:rsidP="0021425C">
            <w:pPr>
              <w:rPr>
                <w:rFonts w:ascii="Calibri" w:eastAsia="Calibri" w:hAnsi="Calibri" w:cs="Calibri"/>
                <w:sz w:val="20"/>
                <w:szCs w:val="20"/>
              </w:rPr>
            </w:pPr>
          </w:p>
          <w:p w14:paraId="2953D6BC" w14:textId="4834F81C" w:rsidR="0021425C" w:rsidRPr="00BD4F29" w:rsidRDefault="0021425C" w:rsidP="0021425C">
            <w:pPr>
              <w:rPr>
                <w:rFonts w:ascii="Calibri" w:eastAsia="Calibri" w:hAnsi="Calibri" w:cs="Calibri"/>
                <w:sz w:val="20"/>
                <w:szCs w:val="20"/>
              </w:rPr>
            </w:pPr>
            <w:r w:rsidRPr="00BD4F29">
              <w:rPr>
                <w:rFonts w:ascii="Calibri" w:eastAsia="Calibri" w:hAnsi="Calibri" w:cs="Calibri"/>
                <w:sz w:val="20"/>
                <w:szCs w:val="20"/>
              </w:rPr>
              <w:t>consistently use early and least-intrusive interventions as an initial response to low level disruption</w:t>
            </w:r>
          </w:p>
          <w:p w14:paraId="331F2476" w14:textId="77777777" w:rsidR="0021425C" w:rsidRPr="00BD4F29" w:rsidRDefault="0021425C" w:rsidP="0021425C">
            <w:pPr>
              <w:rPr>
                <w:bCs/>
                <w:sz w:val="20"/>
                <w:szCs w:val="20"/>
              </w:rPr>
            </w:pPr>
          </w:p>
          <w:p w14:paraId="1061C065" w14:textId="77777777" w:rsidR="0021425C" w:rsidRPr="00BD4F29" w:rsidRDefault="0021425C" w:rsidP="0021425C">
            <w:pPr>
              <w:rPr>
                <w:rFonts w:ascii="Calibri" w:eastAsia="Calibri" w:hAnsi="Calibri" w:cs="Calibri"/>
                <w:sz w:val="20"/>
                <w:szCs w:val="20"/>
              </w:rPr>
            </w:pPr>
            <w:r w:rsidRPr="00BD4F29">
              <w:rPr>
                <w:bCs/>
                <w:sz w:val="20"/>
                <w:szCs w:val="20"/>
              </w:rPr>
              <w:t>discuss with expert colleagues and understand how to support pupils to journey from needing extrinsic motivation to being motivated to work intrinsically</w:t>
            </w:r>
          </w:p>
          <w:p w14:paraId="111E8ADB" w14:textId="77777777" w:rsidR="0021425C" w:rsidRPr="00BD4F29" w:rsidRDefault="0021425C" w:rsidP="0021425C">
            <w:pPr>
              <w:rPr>
                <w:rFonts w:ascii="Calibri" w:eastAsia="Calibri" w:hAnsi="Calibri" w:cs="Calibri"/>
                <w:sz w:val="20"/>
                <w:szCs w:val="20"/>
              </w:rPr>
            </w:pPr>
          </w:p>
          <w:p w14:paraId="5BC1B4D2" w14:textId="77777777" w:rsidR="0021425C" w:rsidRPr="00BD4F29" w:rsidRDefault="0021425C" w:rsidP="0021425C">
            <w:pPr>
              <w:rPr>
                <w:rFonts w:ascii="Calibri" w:eastAsia="Calibri" w:hAnsi="Calibri" w:cs="Calibri"/>
                <w:sz w:val="20"/>
                <w:szCs w:val="20"/>
              </w:rPr>
            </w:pPr>
            <w:r w:rsidRPr="00BD4F29">
              <w:rPr>
                <w:rFonts w:ascii="Calibri" w:eastAsia="Calibri" w:hAnsi="Calibri" w:cs="Calibri"/>
                <w:sz w:val="20"/>
                <w:szCs w:val="20"/>
              </w:rPr>
              <w:t>maintain high expectations which impact pupil outcomes by setting goals that challenge and stretch all pupils</w:t>
            </w:r>
          </w:p>
          <w:p w14:paraId="3142BE26" w14:textId="77777777" w:rsidR="0021425C" w:rsidRPr="00BD4F29" w:rsidRDefault="0021425C" w:rsidP="0021425C">
            <w:pPr>
              <w:rPr>
                <w:rFonts w:ascii="Calibri" w:eastAsia="Calibri" w:hAnsi="Calibri" w:cs="Calibri"/>
                <w:sz w:val="20"/>
                <w:szCs w:val="20"/>
              </w:rPr>
            </w:pPr>
          </w:p>
          <w:p w14:paraId="688573D2" w14:textId="19DEF640" w:rsidR="0021425C" w:rsidRPr="00BD4F29" w:rsidRDefault="0021425C" w:rsidP="0021425C">
            <w:pPr>
              <w:rPr>
                <w:rFonts w:ascii="Calibri" w:eastAsia="Calibri" w:hAnsi="Calibri" w:cs="Calibri"/>
                <w:sz w:val="20"/>
                <w:szCs w:val="20"/>
              </w:rPr>
            </w:pPr>
            <w:r w:rsidRPr="00BD4F29">
              <w:rPr>
                <w:rFonts w:ascii="Calibri" w:eastAsia="Calibri" w:hAnsi="Calibri" w:cs="Calibri"/>
                <w:sz w:val="20"/>
                <w:szCs w:val="20"/>
              </w:rPr>
              <w:t>engage with the school behaviour policy to implement a range of strategies appropriate to the needs of the pupils</w:t>
            </w:r>
          </w:p>
          <w:p w14:paraId="62B92C15" w14:textId="77777777" w:rsidR="0021425C" w:rsidRPr="00BD4F29" w:rsidRDefault="0021425C" w:rsidP="0021425C">
            <w:pPr>
              <w:rPr>
                <w:rFonts w:ascii="Calibri" w:eastAsia="Calibri" w:hAnsi="Calibri" w:cs="Calibri"/>
                <w:sz w:val="20"/>
                <w:szCs w:val="20"/>
              </w:rPr>
            </w:pPr>
          </w:p>
          <w:p w14:paraId="74DD17F0" w14:textId="77777777" w:rsidR="0021425C" w:rsidRPr="00BD4F29" w:rsidRDefault="0021425C" w:rsidP="0021425C">
            <w:pPr>
              <w:rPr>
                <w:rFonts w:ascii="Calibri" w:eastAsia="Calibri" w:hAnsi="Calibri" w:cs="Calibri"/>
                <w:sz w:val="20"/>
                <w:szCs w:val="20"/>
              </w:rPr>
            </w:pPr>
            <w:r w:rsidRPr="00BD4F29">
              <w:rPr>
                <w:rFonts w:ascii="Calibri" w:eastAsia="Calibri" w:hAnsi="Calibri" w:cs="Calibri"/>
                <w:sz w:val="20"/>
                <w:szCs w:val="20"/>
              </w:rPr>
              <w:t>establish high expectations of behaviour using a predictable and secure system of reward and sanction</w:t>
            </w:r>
          </w:p>
          <w:p w14:paraId="60EC4B1F" w14:textId="77777777" w:rsidR="0021425C" w:rsidRPr="00BD4F29" w:rsidRDefault="0021425C" w:rsidP="0021425C">
            <w:pPr>
              <w:rPr>
                <w:rFonts w:ascii="Calibri" w:eastAsia="Calibri" w:hAnsi="Calibri" w:cs="Calibri"/>
                <w:sz w:val="20"/>
                <w:szCs w:val="20"/>
              </w:rPr>
            </w:pPr>
          </w:p>
          <w:p w14:paraId="714E0353" w14:textId="03ACAF64" w:rsidR="0021425C" w:rsidRPr="00B921DD" w:rsidRDefault="160EBF94" w:rsidP="00B921DD">
            <w:pPr>
              <w:rPr>
                <w:rFonts w:ascii="Calibri" w:eastAsia="Calibri" w:hAnsi="Calibri" w:cs="Calibri"/>
                <w:sz w:val="20"/>
                <w:szCs w:val="20"/>
              </w:rPr>
            </w:pPr>
            <w:r w:rsidRPr="00BD4F29">
              <w:rPr>
                <w:rFonts w:ascii="Calibri" w:eastAsia="Calibri" w:hAnsi="Calibri" w:cs="Calibri"/>
                <w:sz w:val="20"/>
                <w:szCs w:val="20"/>
              </w:rPr>
              <w:t>respond quickly to any behaviour or bullying that threatens emotional and/or physical safety</w:t>
            </w:r>
          </w:p>
        </w:tc>
        <w:tc>
          <w:tcPr>
            <w:tcW w:w="5103" w:type="dxa"/>
            <w:shd w:val="clear" w:color="auto" w:fill="E2EFD9" w:themeFill="accent6" w:themeFillTint="33"/>
          </w:tcPr>
          <w:p w14:paraId="33289B29" w14:textId="77777777" w:rsidR="004C217A" w:rsidRPr="005E5406" w:rsidRDefault="004C217A" w:rsidP="004C217A">
            <w:pPr>
              <w:spacing w:line="257" w:lineRule="auto"/>
              <w:rPr>
                <w:b/>
                <w:bCs/>
              </w:rPr>
            </w:pPr>
            <w:r w:rsidRPr="005E5406">
              <w:rPr>
                <w:rFonts w:ascii="Calibri" w:eastAsia="Calibri" w:hAnsi="Calibri" w:cs="Calibri"/>
                <w:b/>
                <w:bCs/>
                <w:i/>
                <w:iCs/>
                <w:sz w:val="20"/>
                <w:szCs w:val="20"/>
              </w:rPr>
              <w:t>The Associate Teacher is proactive and accountable for own choices and works collaboratively with expert colleagues at BCU and in school to:</w:t>
            </w:r>
          </w:p>
          <w:p w14:paraId="451AF23F" w14:textId="77777777" w:rsidR="00124452" w:rsidRDefault="00124452" w:rsidP="00124452">
            <w:pPr>
              <w:rPr>
                <w:sz w:val="20"/>
                <w:szCs w:val="20"/>
              </w:rPr>
            </w:pPr>
          </w:p>
          <w:p w14:paraId="287D767D" w14:textId="173AC818" w:rsidR="00124452" w:rsidRPr="003038BB" w:rsidRDefault="00124452" w:rsidP="00124452">
            <w:pPr>
              <w:rPr>
                <w:rFonts w:ascii="Calibri" w:eastAsia="Calibri" w:hAnsi="Calibri" w:cs="Calibri"/>
                <w:sz w:val="20"/>
                <w:szCs w:val="20"/>
              </w:rPr>
            </w:pPr>
            <w:r>
              <w:rPr>
                <w:sz w:val="20"/>
                <w:szCs w:val="20"/>
              </w:rPr>
              <w:t>c</w:t>
            </w:r>
            <w:r w:rsidRPr="003038BB">
              <w:rPr>
                <w:sz w:val="20"/>
                <w:szCs w:val="20"/>
              </w:rPr>
              <w:t>onsistently</w:t>
            </w:r>
            <w:r w:rsidRPr="003038BB">
              <w:rPr>
                <w:rFonts w:ascii="Calibri" w:eastAsia="Calibri" w:hAnsi="Calibri" w:cs="Calibri"/>
                <w:sz w:val="20"/>
                <w:szCs w:val="20"/>
              </w:rPr>
              <w:t xml:space="preserve"> ensure a predictable and secure learning environment that is supportive and inclusive for all pupils with high-quality teaching and behavioural expectations embedded within the daily routine</w:t>
            </w:r>
          </w:p>
          <w:p w14:paraId="703771F9" w14:textId="77777777" w:rsidR="00124452" w:rsidRPr="003038BB" w:rsidRDefault="00124452" w:rsidP="00124452">
            <w:pPr>
              <w:rPr>
                <w:rFonts w:ascii="Calibri" w:eastAsia="Calibri" w:hAnsi="Calibri" w:cs="Calibri"/>
                <w:sz w:val="20"/>
                <w:szCs w:val="20"/>
              </w:rPr>
            </w:pPr>
          </w:p>
          <w:p w14:paraId="1A1C521F" w14:textId="77777777" w:rsidR="00124452" w:rsidRDefault="00124452" w:rsidP="00124452">
            <w:pPr>
              <w:rPr>
                <w:bCs/>
                <w:sz w:val="20"/>
                <w:szCs w:val="20"/>
              </w:rPr>
            </w:pPr>
            <w:r>
              <w:rPr>
                <w:bCs/>
                <w:sz w:val="20"/>
                <w:szCs w:val="20"/>
              </w:rPr>
              <w:t>s</w:t>
            </w:r>
            <w:r w:rsidRPr="003038BB">
              <w:rPr>
                <w:bCs/>
                <w:sz w:val="20"/>
                <w:szCs w:val="20"/>
              </w:rPr>
              <w:t xml:space="preserve">upport pupils to believe that their feelings will be considered and understood. </w:t>
            </w:r>
          </w:p>
          <w:p w14:paraId="4B87420F" w14:textId="77777777" w:rsidR="00124452" w:rsidRDefault="00124452" w:rsidP="00124452">
            <w:pPr>
              <w:rPr>
                <w:bCs/>
                <w:sz w:val="20"/>
                <w:szCs w:val="20"/>
              </w:rPr>
            </w:pPr>
          </w:p>
          <w:p w14:paraId="1EFE0847" w14:textId="236BAA66" w:rsidR="00124452" w:rsidRPr="003038BB" w:rsidRDefault="00E07F1F" w:rsidP="00124452">
            <w:pPr>
              <w:rPr>
                <w:sz w:val="20"/>
                <w:szCs w:val="20"/>
              </w:rPr>
            </w:pPr>
            <w:r>
              <w:rPr>
                <w:sz w:val="20"/>
                <w:szCs w:val="20"/>
              </w:rPr>
              <w:t>understand</w:t>
            </w:r>
            <w:r w:rsidR="00124452" w:rsidRPr="13084FCC">
              <w:rPr>
                <w:sz w:val="20"/>
                <w:szCs w:val="20"/>
              </w:rPr>
              <w:t xml:space="preserve"> pupils are motivated by intrinsic factors (related to their identity and values) and extrinsic factors (related to reward) and how to support pupils to journey from needing extrinsic motivation to being motivated to work intrinsically</w:t>
            </w:r>
          </w:p>
          <w:p w14:paraId="12904292" w14:textId="77777777" w:rsidR="00124452" w:rsidRDefault="00124452" w:rsidP="00124452">
            <w:pPr>
              <w:rPr>
                <w:sz w:val="20"/>
                <w:szCs w:val="20"/>
              </w:rPr>
            </w:pPr>
          </w:p>
          <w:p w14:paraId="4356860C" w14:textId="77777777" w:rsidR="00124452" w:rsidRPr="003038BB" w:rsidRDefault="00124452" w:rsidP="00124452">
            <w:pPr>
              <w:rPr>
                <w:sz w:val="20"/>
                <w:szCs w:val="20"/>
              </w:rPr>
            </w:pPr>
            <w:r w:rsidRPr="13084FCC">
              <w:rPr>
                <w:sz w:val="20"/>
                <w:szCs w:val="20"/>
              </w:rPr>
              <w:t>identify goals and targets that challenge and stretch all pupils, understand the long-term positive impact of high expectations on pupils’ life chances</w:t>
            </w:r>
          </w:p>
          <w:p w14:paraId="69615E3D" w14:textId="77777777" w:rsidR="00124452" w:rsidRPr="003038BB" w:rsidRDefault="00124452" w:rsidP="00124452">
            <w:pPr>
              <w:rPr>
                <w:sz w:val="20"/>
                <w:szCs w:val="20"/>
              </w:rPr>
            </w:pPr>
          </w:p>
          <w:p w14:paraId="576928DE" w14:textId="77777777" w:rsidR="00124452" w:rsidRPr="003038BB" w:rsidRDefault="5AED84FC" w:rsidP="00124452">
            <w:pPr>
              <w:rPr>
                <w:sz w:val="20"/>
                <w:szCs w:val="20"/>
              </w:rPr>
            </w:pPr>
            <w:r w:rsidRPr="4B0077C7">
              <w:rPr>
                <w:sz w:val="20"/>
                <w:szCs w:val="20"/>
              </w:rPr>
              <w:t>support pupils to self-regulate their emotions and know that this affects pupils’ ability to learn, and succeed in school and future lives</w:t>
            </w:r>
          </w:p>
          <w:p w14:paraId="7851BD43" w14:textId="77777777" w:rsidR="00124452" w:rsidRDefault="00124452" w:rsidP="00124452">
            <w:pPr>
              <w:rPr>
                <w:rFonts w:ascii="Calibri" w:eastAsia="Calibri" w:hAnsi="Calibri" w:cs="Calibri"/>
                <w:sz w:val="20"/>
                <w:szCs w:val="20"/>
              </w:rPr>
            </w:pPr>
          </w:p>
          <w:p w14:paraId="72D6B3C4" w14:textId="77777777" w:rsidR="00124452" w:rsidRPr="003038BB" w:rsidRDefault="00124452" w:rsidP="00124452">
            <w:pPr>
              <w:rPr>
                <w:rFonts w:ascii="Calibri" w:eastAsia="Calibri" w:hAnsi="Calibri" w:cs="Calibri"/>
                <w:sz w:val="20"/>
                <w:szCs w:val="20"/>
              </w:rPr>
            </w:pPr>
            <w:r>
              <w:rPr>
                <w:rFonts w:ascii="Calibri" w:eastAsia="Calibri" w:hAnsi="Calibri" w:cs="Calibri"/>
                <w:sz w:val="20"/>
                <w:szCs w:val="20"/>
              </w:rPr>
              <w:t>clearly embed</w:t>
            </w:r>
            <w:r w:rsidRPr="003038BB">
              <w:rPr>
                <w:rFonts w:ascii="Calibri" w:eastAsia="Calibri" w:hAnsi="Calibri" w:cs="Calibri"/>
                <w:sz w:val="20"/>
                <w:szCs w:val="20"/>
              </w:rPr>
              <w:t xml:space="preserve"> a range of effective behaviour management strategies within their professional practice</w:t>
            </w:r>
          </w:p>
          <w:p w14:paraId="046BAFB3" w14:textId="77777777" w:rsidR="00124452" w:rsidRDefault="00124452" w:rsidP="00124452">
            <w:pPr>
              <w:rPr>
                <w:rFonts w:ascii="Calibri" w:eastAsia="Calibri" w:hAnsi="Calibri" w:cs="Calibri"/>
                <w:sz w:val="20"/>
                <w:szCs w:val="20"/>
              </w:rPr>
            </w:pPr>
          </w:p>
          <w:p w14:paraId="067FEA14" w14:textId="0DAB6C70" w:rsidR="00124452" w:rsidRPr="003038BB" w:rsidRDefault="00124452" w:rsidP="00124452">
            <w:pPr>
              <w:rPr>
                <w:rFonts w:ascii="Calibri" w:eastAsia="Calibri" w:hAnsi="Calibri" w:cs="Calibri"/>
                <w:sz w:val="20"/>
                <w:szCs w:val="20"/>
              </w:rPr>
            </w:pPr>
            <w:r>
              <w:rPr>
                <w:rFonts w:ascii="Calibri" w:eastAsia="Calibri" w:hAnsi="Calibri" w:cs="Calibri"/>
                <w:sz w:val="20"/>
                <w:szCs w:val="20"/>
              </w:rPr>
              <w:t>r</w:t>
            </w:r>
            <w:r w:rsidRPr="003038BB">
              <w:rPr>
                <w:rFonts w:ascii="Calibri" w:eastAsia="Calibri" w:hAnsi="Calibri" w:cs="Calibri"/>
                <w:sz w:val="20"/>
                <w:szCs w:val="20"/>
              </w:rPr>
              <w:t xml:space="preserve">espond with authority to any behaviour or bullying that threatens emotional </w:t>
            </w:r>
            <w:r>
              <w:rPr>
                <w:rFonts w:ascii="Calibri" w:eastAsia="Calibri" w:hAnsi="Calibri" w:cs="Calibri"/>
                <w:sz w:val="20"/>
                <w:szCs w:val="20"/>
              </w:rPr>
              <w:t xml:space="preserve">and/or physical </w:t>
            </w:r>
            <w:r w:rsidRPr="003038BB">
              <w:rPr>
                <w:rFonts w:ascii="Calibri" w:eastAsia="Calibri" w:hAnsi="Calibri" w:cs="Calibri"/>
                <w:sz w:val="20"/>
                <w:szCs w:val="20"/>
              </w:rPr>
              <w:t>safety</w:t>
            </w:r>
          </w:p>
          <w:p w14:paraId="7443B377" w14:textId="77777777" w:rsidR="00124452" w:rsidRPr="003038BB" w:rsidRDefault="00124452" w:rsidP="00124452">
            <w:pPr>
              <w:ind w:left="45"/>
              <w:rPr>
                <w:rFonts w:ascii="Calibri" w:eastAsia="Calibri" w:hAnsi="Calibri" w:cs="Calibri"/>
                <w:sz w:val="20"/>
                <w:szCs w:val="20"/>
              </w:rPr>
            </w:pPr>
          </w:p>
          <w:p w14:paraId="26F04B7B" w14:textId="77777777" w:rsidR="0021425C" w:rsidRDefault="00124452" w:rsidP="00124452">
            <w:pPr>
              <w:rPr>
                <w:rFonts w:ascii="Calibri" w:eastAsia="Calibri" w:hAnsi="Calibri" w:cs="Calibri"/>
                <w:sz w:val="20"/>
                <w:szCs w:val="20"/>
              </w:rPr>
            </w:pPr>
            <w:r>
              <w:rPr>
                <w:rFonts w:ascii="Calibri" w:eastAsia="Calibri" w:hAnsi="Calibri" w:cs="Calibri"/>
                <w:sz w:val="20"/>
                <w:szCs w:val="20"/>
              </w:rPr>
              <w:t>c</w:t>
            </w:r>
            <w:r w:rsidRPr="003038BB">
              <w:rPr>
                <w:rFonts w:ascii="Calibri" w:eastAsia="Calibri" w:hAnsi="Calibri" w:cs="Calibri"/>
                <w:sz w:val="20"/>
                <w:szCs w:val="20"/>
              </w:rPr>
              <w:t>onsistently use early and least-intrusive interventions as an initial response to low level disruption</w:t>
            </w:r>
          </w:p>
          <w:p w14:paraId="08D635C1" w14:textId="77777777" w:rsidR="0027646F" w:rsidRDefault="0027646F" w:rsidP="00124452">
            <w:pPr>
              <w:rPr>
                <w:rFonts w:ascii="Calibri" w:eastAsia="Calibri" w:hAnsi="Calibri" w:cs="Calibri"/>
                <w:bCs/>
                <w:i/>
                <w:sz w:val="20"/>
                <w:szCs w:val="20"/>
              </w:rPr>
            </w:pPr>
          </w:p>
          <w:p w14:paraId="3ECF024E" w14:textId="6B8C84F9" w:rsidR="0027646F" w:rsidRPr="0027646F" w:rsidRDefault="0027646F" w:rsidP="00B921DD">
            <w:pPr>
              <w:pStyle w:val="paragraph"/>
              <w:spacing w:before="0" w:beforeAutospacing="0" w:after="0" w:afterAutospacing="0"/>
              <w:textAlignment w:val="baseline"/>
              <w:rPr>
                <w:rFonts w:ascii="Calibri" w:eastAsia="Calibri" w:hAnsi="Calibri" w:cs="Calibri"/>
                <w:b/>
                <w:bCs/>
                <w:iCs/>
                <w:sz w:val="20"/>
              </w:rPr>
            </w:pPr>
          </w:p>
        </w:tc>
      </w:tr>
    </w:tbl>
    <w:p w14:paraId="050F37A9" w14:textId="12D13A1E" w:rsidR="00A94872" w:rsidRDefault="00A94872" w:rsidP="00A94872"/>
    <w:p w14:paraId="33D70684" w14:textId="77777777" w:rsidR="00A94872" w:rsidRDefault="00A94872" w:rsidP="00A94872"/>
    <w:tbl>
      <w:tblPr>
        <w:tblStyle w:val="TableGrid"/>
        <w:tblW w:w="14737" w:type="dxa"/>
        <w:tblLook w:val="04A0" w:firstRow="1" w:lastRow="0" w:firstColumn="1" w:lastColumn="0" w:noHBand="0" w:noVBand="1"/>
      </w:tblPr>
      <w:tblGrid>
        <w:gridCol w:w="4673"/>
        <w:gridCol w:w="4961"/>
        <w:gridCol w:w="5103"/>
      </w:tblGrid>
      <w:tr w:rsidR="00A94872" w:rsidRPr="008E0592" w14:paraId="1E1EE988" w14:textId="77777777" w:rsidTr="007D6D9D">
        <w:tc>
          <w:tcPr>
            <w:tcW w:w="14737" w:type="dxa"/>
            <w:gridSpan w:val="3"/>
            <w:shd w:val="clear" w:color="auto" w:fill="DEEAF6" w:themeFill="accent1" w:themeFillTint="33"/>
          </w:tcPr>
          <w:p w14:paraId="5B21D1AA" w14:textId="77777777" w:rsidR="00A94872" w:rsidRPr="00457283" w:rsidRDefault="00A94872" w:rsidP="007D6D9D">
            <w:pPr>
              <w:rPr>
                <w:b/>
                <w:bCs/>
              </w:rPr>
            </w:pPr>
            <w:r w:rsidRPr="00457283">
              <w:rPr>
                <w:b/>
                <w:bCs/>
                <w:sz w:val="28"/>
                <w:szCs w:val="28"/>
              </w:rPr>
              <w:t xml:space="preserve">BCU ITE Curriculum Key Theme C </w:t>
            </w:r>
            <w:r w:rsidRPr="00457283">
              <w:rPr>
                <w:b/>
                <w:bCs/>
              </w:rPr>
              <w:t xml:space="preserve">– </w:t>
            </w:r>
            <w:r>
              <w:rPr>
                <w:b/>
                <w:bCs/>
              </w:rPr>
              <w:t>Associate Teacher</w:t>
            </w:r>
            <w:r w:rsidRPr="00457283">
              <w:rPr>
                <w:b/>
                <w:bCs/>
              </w:rPr>
              <w:t xml:space="preserve"> know</w:t>
            </w:r>
            <w:r>
              <w:rPr>
                <w:b/>
                <w:bCs/>
              </w:rPr>
              <w:t>s</w:t>
            </w:r>
            <w:r w:rsidRPr="00457283">
              <w:rPr>
                <w:b/>
                <w:bCs/>
              </w:rPr>
              <w:t xml:space="preserve"> more, </w:t>
            </w:r>
            <w:r>
              <w:rPr>
                <w:b/>
                <w:bCs/>
              </w:rPr>
              <w:t>remembers</w:t>
            </w:r>
            <w:r w:rsidRPr="00457283">
              <w:rPr>
                <w:b/>
                <w:bCs/>
              </w:rPr>
              <w:t xml:space="preserve"> more and appl</w:t>
            </w:r>
            <w:r>
              <w:rPr>
                <w:b/>
                <w:bCs/>
              </w:rPr>
              <w:t>ies</w:t>
            </w:r>
            <w:r w:rsidRPr="00457283">
              <w:rPr>
                <w:b/>
                <w:bCs/>
              </w:rPr>
              <w:t xml:space="preserve"> subject knowledge and subject specific pedagogy to  impact on pupils’ progress.</w:t>
            </w:r>
          </w:p>
          <w:p w14:paraId="3B754D2F" w14:textId="77777777" w:rsidR="00A94872" w:rsidRPr="00457283" w:rsidRDefault="00A94872" w:rsidP="007D6D9D">
            <w:pPr>
              <w:rPr>
                <w:b/>
                <w:bCs/>
                <w:sz w:val="28"/>
                <w:szCs w:val="28"/>
              </w:rPr>
            </w:pPr>
            <w:r w:rsidRPr="00457283">
              <w:rPr>
                <w:b/>
                <w:bCs/>
              </w:rPr>
              <w:t xml:space="preserve">(CCF –Subject knowledge) </w:t>
            </w:r>
            <w:r w:rsidRPr="00457283">
              <w:rPr>
                <w:b/>
              </w:rPr>
              <w:t>(TS3)</w:t>
            </w:r>
          </w:p>
        </w:tc>
      </w:tr>
      <w:tr w:rsidR="00A94872" w:rsidRPr="008E0592" w14:paraId="487306EE" w14:textId="77777777" w:rsidTr="007D6D9D">
        <w:tc>
          <w:tcPr>
            <w:tcW w:w="4673" w:type="dxa"/>
            <w:shd w:val="clear" w:color="auto" w:fill="F4B083" w:themeFill="accent2" w:themeFillTint="99"/>
          </w:tcPr>
          <w:p w14:paraId="22F1B7A3" w14:textId="77777777" w:rsidR="00A94872" w:rsidRPr="005523EF" w:rsidRDefault="00A94872" w:rsidP="007D6D9D">
            <w:pPr>
              <w:rPr>
                <w:b/>
                <w:bCs/>
                <w:sz w:val="28"/>
                <w:szCs w:val="28"/>
              </w:rPr>
            </w:pPr>
            <w:r>
              <w:rPr>
                <w:b/>
                <w:bCs/>
                <w:sz w:val="28"/>
                <w:szCs w:val="28"/>
              </w:rPr>
              <w:t>Working Towards</w:t>
            </w:r>
          </w:p>
        </w:tc>
        <w:tc>
          <w:tcPr>
            <w:tcW w:w="4961" w:type="dxa"/>
            <w:shd w:val="clear" w:color="auto" w:fill="FFE599" w:themeFill="accent4" w:themeFillTint="66"/>
          </w:tcPr>
          <w:p w14:paraId="2E1EA8A8" w14:textId="77777777" w:rsidR="00A94872" w:rsidRPr="008E0592" w:rsidRDefault="00A94872" w:rsidP="007D6D9D">
            <w:pPr>
              <w:rPr>
                <w:b/>
                <w:sz w:val="28"/>
                <w:szCs w:val="28"/>
              </w:rPr>
            </w:pPr>
            <w:r>
              <w:rPr>
                <w:b/>
                <w:bCs/>
                <w:sz w:val="28"/>
                <w:szCs w:val="28"/>
              </w:rPr>
              <w:t>Working At</w:t>
            </w:r>
          </w:p>
        </w:tc>
        <w:tc>
          <w:tcPr>
            <w:tcW w:w="5103" w:type="dxa"/>
            <w:shd w:val="clear" w:color="auto" w:fill="70AD47" w:themeFill="accent6"/>
          </w:tcPr>
          <w:p w14:paraId="6938F099" w14:textId="77777777" w:rsidR="00A94872" w:rsidRPr="006A12D3" w:rsidRDefault="00A94872" w:rsidP="007D6D9D">
            <w:pPr>
              <w:rPr>
                <w:b/>
                <w:bCs/>
                <w:sz w:val="28"/>
                <w:szCs w:val="28"/>
              </w:rPr>
            </w:pPr>
            <w:r>
              <w:rPr>
                <w:b/>
                <w:bCs/>
                <w:sz w:val="28"/>
                <w:szCs w:val="28"/>
              </w:rPr>
              <w:t>Working Beyond</w:t>
            </w:r>
          </w:p>
        </w:tc>
      </w:tr>
      <w:tr w:rsidR="00A94872" w:rsidRPr="00131668" w14:paraId="1278259A" w14:textId="77777777" w:rsidTr="007D6D9D">
        <w:tc>
          <w:tcPr>
            <w:tcW w:w="4673" w:type="dxa"/>
            <w:shd w:val="clear" w:color="auto" w:fill="FBE4D5" w:themeFill="accent2" w:themeFillTint="33"/>
          </w:tcPr>
          <w:p w14:paraId="7FDDC122" w14:textId="77777777" w:rsidR="00A94872" w:rsidRPr="00A441C5" w:rsidRDefault="00A94872" w:rsidP="007D6D9D">
            <w:pPr>
              <w:spacing w:line="257" w:lineRule="auto"/>
              <w:rPr>
                <w:rFonts w:eastAsia="Calibri" w:cstheme="minorHAnsi"/>
                <w:b/>
                <w:bCs/>
              </w:rPr>
            </w:pPr>
            <w:r w:rsidRPr="00A441C5">
              <w:rPr>
                <w:rFonts w:eastAsia="Calibri" w:cstheme="minorHAnsi"/>
                <w:b/>
                <w:bCs/>
              </w:rPr>
              <w:t>The Associate Teacher works with the support of expert colleagues at BCU and in school to:</w:t>
            </w:r>
          </w:p>
          <w:p w14:paraId="79472C09" w14:textId="77777777" w:rsidR="00A94872" w:rsidRPr="00A441C5" w:rsidRDefault="00A94872" w:rsidP="007D6D9D">
            <w:pPr>
              <w:spacing w:line="257" w:lineRule="auto"/>
              <w:rPr>
                <w:rFonts w:eastAsia="Calibri" w:cstheme="minorHAnsi"/>
                <w:b/>
              </w:rPr>
            </w:pPr>
          </w:p>
          <w:p w14:paraId="01AC52C4" w14:textId="77777777" w:rsidR="00A94872" w:rsidRPr="00A441C5" w:rsidRDefault="00A94872" w:rsidP="007D6D9D">
            <w:pPr>
              <w:spacing w:line="257" w:lineRule="auto"/>
              <w:rPr>
                <w:rFonts w:cstheme="minorHAnsi"/>
              </w:rPr>
            </w:pPr>
          </w:p>
          <w:p w14:paraId="3187E08C" w14:textId="77777777" w:rsidR="00E577D9" w:rsidRPr="0027646F" w:rsidRDefault="00E577D9" w:rsidP="00E577D9">
            <w:pPr>
              <w:spacing w:line="257" w:lineRule="auto"/>
              <w:rPr>
                <w:color w:val="4472C4" w:themeColor="accent5"/>
              </w:rPr>
            </w:pPr>
            <w:r w:rsidRPr="0027646F">
              <w:rPr>
                <w:rFonts w:ascii="Calibri" w:eastAsia="Calibri" w:hAnsi="Calibri" w:cs="Calibri"/>
                <w:color w:val="4472C4" w:themeColor="accent5"/>
                <w:sz w:val="20"/>
                <w:szCs w:val="20"/>
              </w:rPr>
              <w:t xml:space="preserve">familiarise them self with relevant statutory and non-statutory curriculum guidance and frameworks and understand the importance and impact that developments in the subject and curriculum area will have on their practice </w:t>
            </w:r>
          </w:p>
          <w:p w14:paraId="44BE3034" w14:textId="77777777" w:rsidR="00E577D9" w:rsidRPr="0027646F" w:rsidRDefault="00E577D9" w:rsidP="00E577D9">
            <w:pPr>
              <w:spacing w:line="257" w:lineRule="auto"/>
              <w:rPr>
                <w:color w:val="4472C4" w:themeColor="accent5"/>
              </w:rPr>
            </w:pPr>
            <w:r w:rsidRPr="0027646F">
              <w:rPr>
                <w:rFonts w:ascii="Calibri" w:eastAsia="Calibri" w:hAnsi="Calibri" w:cs="Calibri"/>
                <w:color w:val="4472C4" w:themeColor="accent5"/>
                <w:sz w:val="20"/>
                <w:szCs w:val="20"/>
              </w:rPr>
              <w:t xml:space="preserve"> </w:t>
            </w:r>
          </w:p>
          <w:p w14:paraId="4AEFDEED" w14:textId="4F4C1075" w:rsidR="00A94872" w:rsidRPr="0027646F" w:rsidRDefault="00E577D9" w:rsidP="00E577D9">
            <w:pPr>
              <w:spacing w:line="257" w:lineRule="auto"/>
              <w:rPr>
                <w:rFonts w:cstheme="minorHAnsi"/>
                <w:b/>
                <w:bCs/>
                <w:color w:val="4472C4" w:themeColor="accent5"/>
              </w:rPr>
            </w:pPr>
            <w:r w:rsidRPr="0027646F">
              <w:rPr>
                <w:rFonts w:ascii="Calibri" w:eastAsia="Calibri" w:hAnsi="Calibri" w:cs="Calibri"/>
                <w:color w:val="4472C4" w:themeColor="accent5"/>
                <w:sz w:val="20"/>
                <w:szCs w:val="20"/>
              </w:rPr>
              <w:t>reflect upon their personal developing subject knowledge, with support if necessary, in relation to key concepts and skills of the subject</w:t>
            </w:r>
          </w:p>
          <w:p w14:paraId="12017400" w14:textId="77777777" w:rsidR="00A94872" w:rsidRPr="0027646F" w:rsidRDefault="00A94872" w:rsidP="007D6D9D">
            <w:pPr>
              <w:spacing w:line="257" w:lineRule="auto"/>
              <w:rPr>
                <w:rFonts w:cstheme="minorHAnsi"/>
                <w:b/>
                <w:bCs/>
                <w:color w:val="4472C4" w:themeColor="accent5"/>
              </w:rPr>
            </w:pPr>
          </w:p>
          <w:p w14:paraId="4435CB9C" w14:textId="320A9F80" w:rsidR="00CA5CDD" w:rsidRPr="0027646F" w:rsidRDefault="0027646F" w:rsidP="00CA5CDD">
            <w:p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color w:val="4472C4" w:themeColor="accent5"/>
                <w:sz w:val="20"/>
                <w:szCs w:val="20"/>
                <w:lang w:eastAsia="en-GB"/>
              </w:rPr>
              <w:t> </w:t>
            </w:r>
            <w:r w:rsidR="00CA5CDD" w:rsidRPr="0027646F">
              <w:rPr>
                <w:rFonts w:ascii="Calibri" w:eastAsia="Times New Roman" w:hAnsi="Calibri" w:cs="Calibri"/>
                <w:b/>
                <w:bCs/>
                <w:i/>
                <w:iCs/>
                <w:color w:val="4472C4" w:themeColor="accent5"/>
                <w:sz w:val="20"/>
                <w:szCs w:val="20"/>
                <w:lang w:eastAsia="en-GB"/>
              </w:rPr>
              <w:t xml:space="preserve">With support of expert colleagues ATs plan and teach </w:t>
            </w:r>
            <w:r w:rsidR="00CA5CDD">
              <w:rPr>
                <w:rFonts w:ascii="Calibri" w:eastAsia="Times New Roman" w:hAnsi="Calibri" w:cs="Calibri"/>
                <w:b/>
                <w:bCs/>
                <w:i/>
                <w:iCs/>
                <w:color w:val="4472C4" w:themeColor="accent5"/>
                <w:sz w:val="20"/>
                <w:szCs w:val="20"/>
                <w:lang w:eastAsia="en-GB"/>
              </w:rPr>
              <w:t xml:space="preserve">Sociology </w:t>
            </w:r>
            <w:r w:rsidR="00CA5CDD" w:rsidRPr="0027646F">
              <w:rPr>
                <w:rFonts w:ascii="Calibri" w:eastAsia="Times New Roman" w:hAnsi="Calibri" w:cs="Calibri"/>
                <w:b/>
                <w:bCs/>
                <w:i/>
                <w:iCs/>
                <w:color w:val="4472C4" w:themeColor="accent5"/>
                <w:sz w:val="20"/>
                <w:szCs w:val="20"/>
                <w:lang w:eastAsia="en-GB"/>
              </w:rPr>
              <w:t>lessons to take account of:</w:t>
            </w:r>
            <w:r w:rsidR="00CA5CDD" w:rsidRPr="0027646F">
              <w:rPr>
                <w:rFonts w:ascii="Calibri" w:eastAsia="Times New Roman" w:hAnsi="Calibri" w:cs="Calibri"/>
                <w:color w:val="4472C4" w:themeColor="accent5"/>
                <w:sz w:val="20"/>
                <w:szCs w:val="20"/>
                <w:lang w:eastAsia="en-GB"/>
              </w:rPr>
              <w:t> </w:t>
            </w:r>
          </w:p>
          <w:p w14:paraId="5ED1032D" w14:textId="77777777" w:rsidR="00CA5CDD" w:rsidRPr="0027646F" w:rsidRDefault="00CA5CDD" w:rsidP="00CA5CDD">
            <w:p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color w:val="4472C4" w:themeColor="accent5"/>
                <w:sz w:val="20"/>
                <w:szCs w:val="20"/>
                <w:lang w:eastAsia="en-GB"/>
              </w:rPr>
              <w:t> </w:t>
            </w:r>
          </w:p>
          <w:p w14:paraId="1373B795" w14:textId="3E758BEE" w:rsidR="00CA5CDD" w:rsidRDefault="00CA5CDD" w:rsidP="002442A1">
            <w:pPr>
              <w:pStyle w:val="ListParagraph"/>
              <w:numPr>
                <w:ilvl w:val="1"/>
                <w:numId w:val="5"/>
              </w:numPr>
              <w:textAlignment w:val="baseline"/>
              <w:rPr>
                <w:rFonts w:ascii="Calibri" w:eastAsia="Times New Roman" w:hAnsi="Calibri" w:cs="Calibri"/>
                <w:color w:val="4472C4" w:themeColor="accent5"/>
                <w:sz w:val="20"/>
                <w:szCs w:val="20"/>
                <w:lang w:eastAsia="en-GB"/>
              </w:rPr>
            </w:pPr>
            <w:r w:rsidRPr="00736F5E">
              <w:rPr>
                <w:rFonts w:ascii="Calibri" w:eastAsia="Times New Roman" w:hAnsi="Calibri" w:cs="Calibri"/>
                <w:b/>
                <w:bCs/>
                <w:i/>
                <w:iCs/>
                <w:color w:val="4472C4" w:themeColor="accent5"/>
                <w:sz w:val="20"/>
                <w:szCs w:val="20"/>
                <w:lang w:eastAsia="en-GB"/>
              </w:rPr>
              <w:t xml:space="preserve">KS4/ GCSE </w:t>
            </w:r>
            <w:r>
              <w:rPr>
                <w:rFonts w:ascii="Calibri" w:eastAsia="Times New Roman" w:hAnsi="Calibri" w:cs="Calibri"/>
                <w:b/>
                <w:bCs/>
                <w:i/>
                <w:iCs/>
                <w:color w:val="4472C4" w:themeColor="accent5"/>
                <w:sz w:val="20"/>
                <w:szCs w:val="20"/>
                <w:lang w:eastAsia="en-GB"/>
              </w:rPr>
              <w:t>Socio</w:t>
            </w:r>
            <w:r w:rsidRPr="00736F5E">
              <w:rPr>
                <w:rFonts w:ascii="Calibri" w:eastAsia="Times New Roman" w:hAnsi="Calibri" w:cs="Calibri"/>
                <w:b/>
                <w:bCs/>
                <w:i/>
                <w:iCs/>
                <w:color w:val="4472C4" w:themeColor="accent5"/>
                <w:sz w:val="20"/>
                <w:szCs w:val="20"/>
                <w:lang w:eastAsia="en-GB"/>
              </w:rPr>
              <w:t>logy curriculum guidance and content, ensuring sound subject knowledge, that will appropriately include:</w:t>
            </w:r>
            <w:r w:rsidRPr="00736F5E">
              <w:rPr>
                <w:rFonts w:ascii="Calibri" w:eastAsia="Times New Roman" w:hAnsi="Calibri" w:cs="Calibri"/>
                <w:color w:val="4472C4" w:themeColor="accent5"/>
                <w:sz w:val="20"/>
                <w:szCs w:val="20"/>
                <w:lang w:eastAsia="en-GB"/>
              </w:rPr>
              <w:t> </w:t>
            </w:r>
          </w:p>
          <w:p w14:paraId="2E403E40" w14:textId="56CBF8E9" w:rsidR="00CA5CDD" w:rsidRDefault="00B97F6B" w:rsidP="002442A1">
            <w:pPr>
              <w:pStyle w:val="ListParagraph"/>
              <w:numPr>
                <w:ilvl w:val="0"/>
                <w:numId w:val="5"/>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The Sociological Approach</w:t>
            </w:r>
          </w:p>
          <w:p w14:paraId="6A18E7DF" w14:textId="796E6D92" w:rsidR="00B97F6B" w:rsidRDefault="00B97F6B" w:rsidP="002442A1">
            <w:pPr>
              <w:pStyle w:val="ListParagraph"/>
              <w:numPr>
                <w:ilvl w:val="0"/>
                <w:numId w:val="5"/>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The Family</w:t>
            </w:r>
          </w:p>
          <w:p w14:paraId="1C6E6723" w14:textId="3EA69FB3" w:rsidR="00B97F6B" w:rsidRDefault="00B97F6B" w:rsidP="002442A1">
            <w:pPr>
              <w:pStyle w:val="ListParagraph"/>
              <w:numPr>
                <w:ilvl w:val="0"/>
                <w:numId w:val="5"/>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Education</w:t>
            </w:r>
          </w:p>
          <w:p w14:paraId="19497869" w14:textId="593D2C2A" w:rsidR="00B97F6B" w:rsidRDefault="00B97F6B" w:rsidP="002442A1">
            <w:pPr>
              <w:pStyle w:val="ListParagraph"/>
              <w:numPr>
                <w:ilvl w:val="0"/>
                <w:numId w:val="5"/>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Crime and deviance</w:t>
            </w:r>
          </w:p>
          <w:p w14:paraId="1AD41C9B" w14:textId="180199D2" w:rsidR="00B97F6B" w:rsidRDefault="009D5EDC" w:rsidP="002442A1">
            <w:pPr>
              <w:pStyle w:val="ListParagraph"/>
              <w:numPr>
                <w:ilvl w:val="0"/>
                <w:numId w:val="5"/>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Stratification</w:t>
            </w:r>
          </w:p>
          <w:p w14:paraId="0272B3CA" w14:textId="1076CAE2" w:rsidR="009D5EDC" w:rsidRDefault="009D5EDC" w:rsidP="002442A1">
            <w:pPr>
              <w:pStyle w:val="ListParagraph"/>
              <w:numPr>
                <w:ilvl w:val="0"/>
                <w:numId w:val="5"/>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Sociological Research Methods</w:t>
            </w:r>
          </w:p>
          <w:p w14:paraId="3851FF6B" w14:textId="77777777" w:rsidR="009D5EDC" w:rsidRPr="00B97F6B" w:rsidRDefault="009D5EDC" w:rsidP="009D5EDC">
            <w:pPr>
              <w:pStyle w:val="ListParagraph"/>
              <w:ind w:left="1080"/>
              <w:textAlignment w:val="baseline"/>
              <w:rPr>
                <w:rFonts w:ascii="Calibri" w:eastAsia="Times New Roman" w:hAnsi="Calibri" w:cs="Calibri"/>
                <w:color w:val="4472C4" w:themeColor="accent5"/>
                <w:sz w:val="20"/>
                <w:szCs w:val="20"/>
                <w:lang w:eastAsia="en-GB"/>
              </w:rPr>
            </w:pPr>
          </w:p>
          <w:p w14:paraId="71A0DE36" w14:textId="7F663A53" w:rsidR="00CA5CDD" w:rsidRDefault="00CA5CDD" w:rsidP="002442A1">
            <w:pPr>
              <w:pStyle w:val="ListParagraph"/>
              <w:numPr>
                <w:ilvl w:val="1"/>
                <w:numId w:val="11"/>
              </w:numPr>
              <w:textAlignment w:val="baseline"/>
              <w:rPr>
                <w:rFonts w:ascii="Calibri" w:eastAsia="Times New Roman" w:hAnsi="Calibri" w:cs="Calibri"/>
                <w:color w:val="4472C4" w:themeColor="accent5"/>
                <w:sz w:val="20"/>
                <w:szCs w:val="20"/>
                <w:lang w:eastAsia="en-GB"/>
              </w:rPr>
            </w:pPr>
            <w:r w:rsidRPr="00742B8B">
              <w:rPr>
                <w:rFonts w:ascii="Calibri" w:eastAsia="Times New Roman" w:hAnsi="Calibri" w:cs="Calibri"/>
                <w:b/>
                <w:bCs/>
                <w:i/>
                <w:iCs/>
                <w:color w:val="4472C4" w:themeColor="accent5"/>
                <w:sz w:val="20"/>
                <w:szCs w:val="20"/>
                <w:lang w:eastAsia="en-GB"/>
              </w:rPr>
              <w:t xml:space="preserve">KS5/ A Level </w:t>
            </w:r>
            <w:r w:rsidR="00B80928">
              <w:rPr>
                <w:rFonts w:ascii="Calibri" w:eastAsia="Times New Roman" w:hAnsi="Calibri" w:cs="Calibri"/>
                <w:b/>
                <w:bCs/>
                <w:i/>
                <w:iCs/>
                <w:color w:val="4472C4" w:themeColor="accent5"/>
                <w:sz w:val="20"/>
                <w:szCs w:val="20"/>
                <w:lang w:eastAsia="en-GB"/>
              </w:rPr>
              <w:t xml:space="preserve">Sociology </w:t>
            </w:r>
            <w:r w:rsidRPr="009322C5">
              <w:rPr>
                <w:rFonts w:ascii="Calibri" w:eastAsia="Times New Roman" w:hAnsi="Calibri" w:cs="Calibri"/>
                <w:b/>
                <w:bCs/>
                <w:i/>
                <w:iCs/>
                <w:color w:val="4472C4" w:themeColor="accent5"/>
                <w:sz w:val="20"/>
                <w:szCs w:val="20"/>
                <w:lang w:eastAsia="en-GB"/>
              </w:rPr>
              <w:t>curriculum guidance and content, ensuring sound subject knowledge, that will appropriately include:</w:t>
            </w:r>
            <w:r w:rsidRPr="009322C5">
              <w:rPr>
                <w:rFonts w:ascii="Calibri" w:eastAsia="Times New Roman" w:hAnsi="Calibri" w:cs="Calibri"/>
                <w:color w:val="4472C4" w:themeColor="accent5"/>
                <w:sz w:val="20"/>
                <w:szCs w:val="20"/>
                <w:lang w:eastAsia="en-GB"/>
              </w:rPr>
              <w:t> </w:t>
            </w:r>
          </w:p>
          <w:p w14:paraId="35060D1D" w14:textId="77777777" w:rsidR="00912836" w:rsidRPr="00912836" w:rsidRDefault="00912836" w:rsidP="002442A1">
            <w:pPr>
              <w:pStyle w:val="ListParagraph"/>
              <w:numPr>
                <w:ilvl w:val="2"/>
                <w:numId w:val="11"/>
              </w:numPr>
              <w:textAlignment w:val="baseline"/>
              <w:rPr>
                <w:rFonts w:ascii="Segoe UI" w:eastAsia="Times New Roman" w:hAnsi="Segoe UI" w:cs="Segoe UI"/>
                <w:color w:val="4472C4" w:themeColor="accent5"/>
                <w:sz w:val="18"/>
                <w:szCs w:val="18"/>
                <w:lang w:eastAsia="en-GB"/>
              </w:rPr>
            </w:pPr>
            <w:r w:rsidRPr="00912836">
              <w:rPr>
                <w:rFonts w:ascii="Segoe UI" w:eastAsia="Times New Roman" w:hAnsi="Segoe UI" w:cs="Segoe UI"/>
                <w:color w:val="4472C4" w:themeColor="accent5"/>
                <w:sz w:val="18"/>
                <w:szCs w:val="18"/>
                <w:lang w:eastAsia="en-GB"/>
              </w:rPr>
              <w:t>Education</w:t>
            </w:r>
          </w:p>
          <w:p w14:paraId="4431E18F" w14:textId="77777777" w:rsidR="00912836" w:rsidRPr="00912836" w:rsidRDefault="00912836" w:rsidP="002442A1">
            <w:pPr>
              <w:pStyle w:val="ListParagraph"/>
              <w:numPr>
                <w:ilvl w:val="2"/>
                <w:numId w:val="11"/>
              </w:numPr>
              <w:textAlignment w:val="baseline"/>
              <w:rPr>
                <w:rFonts w:ascii="Segoe UI" w:eastAsia="Times New Roman" w:hAnsi="Segoe UI" w:cs="Segoe UI"/>
                <w:color w:val="4472C4" w:themeColor="accent5"/>
                <w:sz w:val="18"/>
                <w:szCs w:val="18"/>
                <w:lang w:eastAsia="en-GB"/>
              </w:rPr>
            </w:pPr>
            <w:r w:rsidRPr="00912836">
              <w:rPr>
                <w:rFonts w:ascii="Segoe UI" w:eastAsia="Times New Roman" w:hAnsi="Segoe UI" w:cs="Segoe UI"/>
                <w:color w:val="4472C4" w:themeColor="accent5"/>
                <w:sz w:val="18"/>
                <w:szCs w:val="18"/>
                <w:lang w:eastAsia="en-GB"/>
              </w:rPr>
              <w:t>Media</w:t>
            </w:r>
          </w:p>
          <w:p w14:paraId="48A7047D" w14:textId="77777777" w:rsidR="00912836" w:rsidRPr="00912836" w:rsidRDefault="00912836" w:rsidP="002442A1">
            <w:pPr>
              <w:pStyle w:val="ListParagraph"/>
              <w:numPr>
                <w:ilvl w:val="2"/>
                <w:numId w:val="11"/>
              </w:numPr>
              <w:textAlignment w:val="baseline"/>
              <w:rPr>
                <w:rFonts w:ascii="Segoe UI" w:eastAsia="Times New Roman" w:hAnsi="Segoe UI" w:cs="Segoe UI"/>
                <w:color w:val="4472C4" w:themeColor="accent5"/>
                <w:sz w:val="18"/>
                <w:szCs w:val="18"/>
                <w:lang w:eastAsia="en-GB"/>
              </w:rPr>
            </w:pPr>
            <w:r w:rsidRPr="00912836">
              <w:rPr>
                <w:rFonts w:ascii="Segoe UI" w:eastAsia="Times New Roman" w:hAnsi="Segoe UI" w:cs="Segoe UI"/>
                <w:color w:val="4472C4" w:themeColor="accent5"/>
                <w:sz w:val="18"/>
                <w:szCs w:val="18"/>
                <w:lang w:eastAsia="en-GB"/>
              </w:rPr>
              <w:t>Methods in context</w:t>
            </w:r>
          </w:p>
          <w:p w14:paraId="4A640B92" w14:textId="77777777" w:rsidR="00912836" w:rsidRPr="00912836" w:rsidRDefault="00912836" w:rsidP="002442A1">
            <w:pPr>
              <w:pStyle w:val="ListParagraph"/>
              <w:numPr>
                <w:ilvl w:val="2"/>
                <w:numId w:val="11"/>
              </w:numPr>
              <w:textAlignment w:val="baseline"/>
              <w:rPr>
                <w:rFonts w:ascii="Segoe UI" w:eastAsia="Times New Roman" w:hAnsi="Segoe UI" w:cs="Segoe UI"/>
                <w:color w:val="4472C4" w:themeColor="accent5"/>
                <w:sz w:val="18"/>
                <w:szCs w:val="18"/>
                <w:lang w:eastAsia="en-GB"/>
              </w:rPr>
            </w:pPr>
            <w:r w:rsidRPr="00912836">
              <w:rPr>
                <w:rFonts w:ascii="Segoe UI" w:eastAsia="Times New Roman" w:hAnsi="Segoe UI" w:cs="Segoe UI"/>
                <w:color w:val="4472C4" w:themeColor="accent5"/>
                <w:sz w:val="18"/>
                <w:szCs w:val="18"/>
                <w:lang w:eastAsia="en-GB"/>
              </w:rPr>
              <w:t>Research methods</w:t>
            </w:r>
          </w:p>
          <w:p w14:paraId="7B1CC9E9" w14:textId="77777777" w:rsidR="00912836" w:rsidRPr="00912836" w:rsidRDefault="00912836" w:rsidP="002442A1">
            <w:pPr>
              <w:pStyle w:val="ListParagraph"/>
              <w:numPr>
                <w:ilvl w:val="2"/>
                <w:numId w:val="11"/>
              </w:numPr>
              <w:textAlignment w:val="baseline"/>
              <w:rPr>
                <w:rFonts w:ascii="Segoe UI" w:eastAsia="Times New Roman" w:hAnsi="Segoe UI" w:cs="Segoe UI"/>
                <w:color w:val="4472C4" w:themeColor="accent5"/>
                <w:sz w:val="18"/>
                <w:szCs w:val="18"/>
                <w:lang w:eastAsia="en-GB"/>
              </w:rPr>
            </w:pPr>
            <w:r w:rsidRPr="00912836">
              <w:rPr>
                <w:rFonts w:ascii="Segoe UI" w:eastAsia="Times New Roman" w:hAnsi="Segoe UI" w:cs="Segoe UI"/>
                <w:color w:val="4472C4" w:themeColor="accent5"/>
                <w:sz w:val="18"/>
                <w:szCs w:val="18"/>
                <w:lang w:eastAsia="en-GB"/>
              </w:rPr>
              <w:lastRenderedPageBreak/>
              <w:t>Culture and identity</w:t>
            </w:r>
          </w:p>
          <w:p w14:paraId="1A7AE2BD" w14:textId="77777777" w:rsidR="00912836" w:rsidRPr="00912836" w:rsidRDefault="00912836" w:rsidP="002442A1">
            <w:pPr>
              <w:pStyle w:val="ListParagraph"/>
              <w:numPr>
                <w:ilvl w:val="2"/>
                <w:numId w:val="11"/>
              </w:numPr>
              <w:textAlignment w:val="baseline"/>
              <w:rPr>
                <w:rFonts w:ascii="Segoe UI" w:eastAsia="Times New Roman" w:hAnsi="Segoe UI" w:cs="Segoe UI"/>
                <w:color w:val="4472C4" w:themeColor="accent5"/>
                <w:sz w:val="18"/>
                <w:szCs w:val="18"/>
                <w:lang w:eastAsia="en-GB"/>
              </w:rPr>
            </w:pPr>
            <w:r w:rsidRPr="00912836">
              <w:rPr>
                <w:rFonts w:ascii="Segoe UI" w:eastAsia="Times New Roman" w:hAnsi="Segoe UI" w:cs="Segoe UI"/>
                <w:color w:val="4472C4" w:themeColor="accent5"/>
                <w:sz w:val="18"/>
                <w:szCs w:val="18"/>
                <w:lang w:eastAsia="en-GB"/>
              </w:rPr>
              <w:t>Families and households</w:t>
            </w:r>
          </w:p>
          <w:p w14:paraId="77592022" w14:textId="77777777" w:rsidR="00912836" w:rsidRPr="00912836" w:rsidRDefault="00912836" w:rsidP="002442A1">
            <w:pPr>
              <w:pStyle w:val="ListParagraph"/>
              <w:numPr>
                <w:ilvl w:val="2"/>
                <w:numId w:val="11"/>
              </w:numPr>
              <w:textAlignment w:val="baseline"/>
              <w:rPr>
                <w:rFonts w:ascii="Segoe UI" w:eastAsia="Times New Roman" w:hAnsi="Segoe UI" w:cs="Segoe UI"/>
                <w:color w:val="4472C4" w:themeColor="accent5"/>
                <w:sz w:val="18"/>
                <w:szCs w:val="18"/>
                <w:lang w:eastAsia="en-GB"/>
              </w:rPr>
            </w:pPr>
            <w:r w:rsidRPr="00912836">
              <w:rPr>
                <w:rFonts w:ascii="Segoe UI" w:eastAsia="Times New Roman" w:hAnsi="Segoe UI" w:cs="Segoe UI"/>
                <w:color w:val="4472C4" w:themeColor="accent5"/>
                <w:sz w:val="18"/>
                <w:szCs w:val="18"/>
                <w:lang w:eastAsia="en-GB"/>
              </w:rPr>
              <w:t>Religion</w:t>
            </w:r>
          </w:p>
          <w:p w14:paraId="3132B063" w14:textId="77777777" w:rsidR="00912836" w:rsidRPr="00912836" w:rsidRDefault="00912836" w:rsidP="002442A1">
            <w:pPr>
              <w:pStyle w:val="ListParagraph"/>
              <w:numPr>
                <w:ilvl w:val="2"/>
                <w:numId w:val="11"/>
              </w:numPr>
              <w:textAlignment w:val="baseline"/>
              <w:rPr>
                <w:rFonts w:ascii="Segoe UI" w:eastAsia="Times New Roman" w:hAnsi="Segoe UI" w:cs="Segoe UI"/>
                <w:color w:val="4472C4" w:themeColor="accent5"/>
                <w:sz w:val="18"/>
                <w:szCs w:val="18"/>
                <w:lang w:eastAsia="en-GB"/>
              </w:rPr>
            </w:pPr>
            <w:r w:rsidRPr="00912836">
              <w:rPr>
                <w:rFonts w:ascii="Segoe UI" w:eastAsia="Times New Roman" w:hAnsi="Segoe UI" w:cs="Segoe UI"/>
                <w:color w:val="4472C4" w:themeColor="accent5"/>
                <w:sz w:val="18"/>
                <w:szCs w:val="18"/>
                <w:lang w:eastAsia="en-GB"/>
              </w:rPr>
              <w:t>Social change</w:t>
            </w:r>
          </w:p>
          <w:p w14:paraId="00A59F82" w14:textId="77777777" w:rsidR="00912836" w:rsidRPr="00912836" w:rsidRDefault="00912836" w:rsidP="002442A1">
            <w:pPr>
              <w:pStyle w:val="ListParagraph"/>
              <w:numPr>
                <w:ilvl w:val="2"/>
                <w:numId w:val="11"/>
              </w:numPr>
              <w:textAlignment w:val="baseline"/>
              <w:rPr>
                <w:rFonts w:ascii="Segoe UI" w:eastAsia="Times New Roman" w:hAnsi="Segoe UI" w:cs="Segoe UI"/>
                <w:color w:val="4472C4" w:themeColor="accent5"/>
                <w:sz w:val="18"/>
                <w:szCs w:val="18"/>
                <w:lang w:eastAsia="en-GB"/>
              </w:rPr>
            </w:pPr>
            <w:r w:rsidRPr="00912836">
              <w:rPr>
                <w:rFonts w:ascii="Segoe UI" w:eastAsia="Times New Roman" w:hAnsi="Segoe UI" w:cs="Segoe UI"/>
                <w:color w:val="4472C4" w:themeColor="accent5"/>
                <w:sz w:val="18"/>
                <w:szCs w:val="18"/>
                <w:lang w:eastAsia="en-GB"/>
              </w:rPr>
              <w:t>Health</w:t>
            </w:r>
          </w:p>
          <w:p w14:paraId="6CE4F406" w14:textId="77777777" w:rsidR="00912836" w:rsidRPr="00912836" w:rsidRDefault="00912836" w:rsidP="002442A1">
            <w:pPr>
              <w:pStyle w:val="ListParagraph"/>
              <w:numPr>
                <w:ilvl w:val="2"/>
                <w:numId w:val="11"/>
              </w:numPr>
              <w:textAlignment w:val="baseline"/>
              <w:rPr>
                <w:rFonts w:ascii="Segoe UI" w:eastAsia="Times New Roman" w:hAnsi="Segoe UI" w:cs="Segoe UI"/>
                <w:color w:val="4472C4" w:themeColor="accent5"/>
                <w:sz w:val="18"/>
                <w:szCs w:val="18"/>
                <w:lang w:eastAsia="en-GB"/>
              </w:rPr>
            </w:pPr>
            <w:r w:rsidRPr="00912836">
              <w:rPr>
                <w:rFonts w:ascii="Segoe UI" w:eastAsia="Times New Roman" w:hAnsi="Segoe UI" w:cs="Segoe UI"/>
                <w:color w:val="4472C4" w:themeColor="accent5"/>
                <w:sz w:val="18"/>
                <w:szCs w:val="18"/>
                <w:lang w:eastAsia="en-GB"/>
              </w:rPr>
              <w:t>Work, poverty and welfare</w:t>
            </w:r>
          </w:p>
          <w:p w14:paraId="10FA3369" w14:textId="77777777" w:rsidR="009E19F9" w:rsidRPr="00950457" w:rsidRDefault="009E19F9" w:rsidP="009E19F9">
            <w:pPr>
              <w:pStyle w:val="ListParagraph"/>
              <w:ind w:left="1080"/>
              <w:textAlignment w:val="baseline"/>
              <w:rPr>
                <w:rFonts w:ascii="Segoe UI" w:eastAsia="Times New Roman" w:hAnsi="Segoe UI" w:cs="Segoe UI"/>
                <w:color w:val="4472C4" w:themeColor="accent5"/>
                <w:sz w:val="18"/>
                <w:szCs w:val="18"/>
                <w:lang w:eastAsia="en-GB"/>
              </w:rPr>
            </w:pPr>
          </w:p>
          <w:p w14:paraId="45E2859E" w14:textId="36EED6AC" w:rsidR="00CA5CDD" w:rsidRDefault="009E19F9" w:rsidP="002442A1">
            <w:pPr>
              <w:pStyle w:val="ListParagraph"/>
              <w:numPr>
                <w:ilvl w:val="1"/>
                <w:numId w:val="11"/>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b/>
                <w:bCs/>
                <w:i/>
                <w:iCs/>
                <w:color w:val="4472C4" w:themeColor="accent5"/>
                <w:sz w:val="20"/>
                <w:szCs w:val="20"/>
                <w:lang w:eastAsia="en-GB"/>
              </w:rPr>
              <w:t>Sociology</w:t>
            </w:r>
            <w:r w:rsidR="00CA5CDD" w:rsidRPr="009322C5">
              <w:rPr>
                <w:rFonts w:ascii="Calibri" w:eastAsia="Times New Roman" w:hAnsi="Calibri" w:cs="Calibri"/>
                <w:b/>
                <w:bCs/>
                <w:i/>
                <w:iCs/>
                <w:color w:val="4472C4" w:themeColor="accent5"/>
                <w:sz w:val="20"/>
                <w:szCs w:val="20"/>
                <w:lang w:eastAsia="en-GB"/>
              </w:rPr>
              <w:t xml:space="preserve"> disciplinary progression, ensuring sound subject knowledge, and appropriately including: </w:t>
            </w:r>
            <w:r w:rsidR="00CA5CDD" w:rsidRPr="009322C5">
              <w:rPr>
                <w:rFonts w:ascii="Calibri" w:eastAsia="Times New Roman" w:hAnsi="Calibri" w:cs="Calibri"/>
                <w:color w:val="4472C4" w:themeColor="accent5"/>
                <w:sz w:val="20"/>
                <w:szCs w:val="20"/>
                <w:lang w:eastAsia="en-GB"/>
              </w:rPr>
              <w:t> </w:t>
            </w:r>
          </w:p>
          <w:p w14:paraId="0019C0B2" w14:textId="0815541C" w:rsidR="00CA5CDD" w:rsidRDefault="002915DA" w:rsidP="002442A1">
            <w:pPr>
              <w:pStyle w:val="ListParagraph"/>
              <w:numPr>
                <w:ilvl w:val="0"/>
                <w:numId w:val="11"/>
              </w:numPr>
              <w:textAlignment w:val="baseline"/>
              <w:rPr>
                <w:rFonts w:ascii="Calibri" w:eastAsia="Times New Roman" w:hAnsi="Calibri" w:cs="Calibri"/>
                <w:color w:val="4472C4" w:themeColor="accent5"/>
                <w:sz w:val="20"/>
                <w:szCs w:val="20"/>
                <w:lang w:eastAsia="en-GB"/>
              </w:rPr>
            </w:pPr>
            <w:r w:rsidRPr="002609FA">
              <w:rPr>
                <w:rFonts w:ascii="Calibri" w:eastAsia="Times New Roman" w:hAnsi="Calibri" w:cs="Calibri"/>
                <w:color w:val="4472C4" w:themeColor="accent5"/>
                <w:sz w:val="20"/>
                <w:szCs w:val="20"/>
                <w:lang w:eastAsia="en-GB"/>
              </w:rPr>
              <w:t>Origins of sociology as a discipline</w:t>
            </w:r>
          </w:p>
          <w:p w14:paraId="354878A2" w14:textId="2B901596" w:rsidR="00521E0D" w:rsidRPr="002609FA" w:rsidRDefault="00521E0D" w:rsidP="002442A1">
            <w:pPr>
              <w:pStyle w:val="ListParagraph"/>
              <w:numPr>
                <w:ilvl w:val="0"/>
                <w:numId w:val="11"/>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 xml:space="preserve">Key theories – feminism/ Marxism / </w:t>
            </w:r>
            <w:r w:rsidR="007815B5">
              <w:rPr>
                <w:rFonts w:ascii="Calibri" w:eastAsia="Times New Roman" w:hAnsi="Calibri" w:cs="Calibri"/>
                <w:color w:val="4472C4" w:themeColor="accent5"/>
                <w:sz w:val="20"/>
                <w:szCs w:val="20"/>
                <w:lang w:eastAsia="en-GB"/>
              </w:rPr>
              <w:t>functionalism</w:t>
            </w:r>
          </w:p>
          <w:p w14:paraId="733B50A7" w14:textId="328E1690" w:rsidR="002609FA" w:rsidRPr="008B1033" w:rsidRDefault="008B1033" w:rsidP="002442A1">
            <w:pPr>
              <w:pStyle w:val="ListParagraph"/>
              <w:numPr>
                <w:ilvl w:val="0"/>
                <w:numId w:val="11"/>
              </w:numPr>
              <w:textAlignment w:val="baseline"/>
              <w:rPr>
                <w:rFonts w:ascii="Calibri" w:eastAsia="Times New Roman" w:hAnsi="Calibri" w:cs="Calibri"/>
                <w:b/>
                <w:bCs/>
                <w:i/>
                <w:iCs/>
                <w:color w:val="4472C4" w:themeColor="accent5"/>
                <w:sz w:val="20"/>
                <w:szCs w:val="20"/>
                <w:lang w:eastAsia="en-GB"/>
              </w:rPr>
            </w:pPr>
            <w:r>
              <w:rPr>
                <w:rFonts w:ascii="Calibri" w:eastAsia="Times New Roman" w:hAnsi="Calibri" w:cs="Calibri"/>
                <w:color w:val="4472C4" w:themeColor="accent5"/>
                <w:sz w:val="20"/>
                <w:szCs w:val="20"/>
                <w:lang w:eastAsia="en-GB"/>
              </w:rPr>
              <w:t>Relationships as the root of society</w:t>
            </w:r>
          </w:p>
          <w:p w14:paraId="3C275FA5" w14:textId="2ED972C4" w:rsidR="009F74B2" w:rsidRPr="00CF17EF" w:rsidRDefault="008B1033" w:rsidP="002442A1">
            <w:pPr>
              <w:pStyle w:val="ListParagraph"/>
              <w:numPr>
                <w:ilvl w:val="0"/>
                <w:numId w:val="11"/>
              </w:numPr>
              <w:textAlignment w:val="baseline"/>
              <w:rPr>
                <w:rFonts w:ascii="Calibri" w:eastAsia="Times New Roman" w:hAnsi="Calibri" w:cs="Calibri"/>
                <w:b/>
                <w:bCs/>
                <w:i/>
                <w:iCs/>
                <w:color w:val="4472C4" w:themeColor="accent5"/>
                <w:sz w:val="20"/>
                <w:szCs w:val="20"/>
                <w:lang w:eastAsia="en-GB"/>
              </w:rPr>
            </w:pPr>
            <w:r>
              <w:rPr>
                <w:rFonts w:ascii="Calibri" w:eastAsia="Times New Roman" w:hAnsi="Calibri" w:cs="Calibri"/>
                <w:color w:val="4472C4" w:themeColor="accent5"/>
                <w:sz w:val="20"/>
                <w:szCs w:val="20"/>
                <w:lang w:eastAsia="en-GB"/>
              </w:rPr>
              <w:t xml:space="preserve">Institutions and their influence on </w:t>
            </w:r>
            <w:r w:rsidR="009F74B2">
              <w:rPr>
                <w:rFonts w:ascii="Calibri" w:eastAsia="Times New Roman" w:hAnsi="Calibri" w:cs="Calibri"/>
                <w:color w:val="4472C4" w:themeColor="accent5"/>
                <w:sz w:val="20"/>
                <w:szCs w:val="20"/>
                <w:lang w:eastAsia="en-GB"/>
              </w:rPr>
              <w:t>social structures – local and global developments</w:t>
            </w:r>
          </w:p>
          <w:p w14:paraId="6714A537" w14:textId="1225064E" w:rsidR="00CF17EF" w:rsidRPr="00E5421A" w:rsidRDefault="00CF17EF" w:rsidP="002442A1">
            <w:pPr>
              <w:pStyle w:val="ListParagraph"/>
              <w:numPr>
                <w:ilvl w:val="0"/>
                <w:numId w:val="11"/>
              </w:numPr>
              <w:textAlignment w:val="baseline"/>
              <w:rPr>
                <w:rFonts w:ascii="Calibri" w:eastAsia="Times New Roman" w:hAnsi="Calibri" w:cs="Calibri"/>
                <w:b/>
                <w:bCs/>
                <w:i/>
                <w:iCs/>
                <w:color w:val="4472C4" w:themeColor="accent5"/>
                <w:sz w:val="20"/>
                <w:szCs w:val="20"/>
                <w:lang w:eastAsia="en-GB"/>
              </w:rPr>
            </w:pPr>
            <w:r>
              <w:rPr>
                <w:rFonts w:ascii="Calibri" w:eastAsia="Times New Roman" w:hAnsi="Calibri" w:cs="Calibri"/>
                <w:color w:val="4472C4" w:themeColor="accent5"/>
                <w:sz w:val="20"/>
                <w:szCs w:val="20"/>
                <w:lang w:eastAsia="en-GB"/>
              </w:rPr>
              <w:t xml:space="preserve">The role of a </w:t>
            </w:r>
            <w:r w:rsidR="000D180D">
              <w:rPr>
                <w:rFonts w:ascii="Calibri" w:eastAsia="Times New Roman" w:hAnsi="Calibri" w:cs="Calibri"/>
                <w:color w:val="4472C4" w:themeColor="accent5"/>
                <w:sz w:val="20"/>
                <w:szCs w:val="20"/>
                <w:lang w:eastAsia="en-GB"/>
              </w:rPr>
              <w:t>sociologist to</w:t>
            </w:r>
            <w:r w:rsidR="00EC769C">
              <w:rPr>
                <w:rFonts w:ascii="Calibri" w:eastAsia="Times New Roman" w:hAnsi="Calibri" w:cs="Calibri"/>
                <w:color w:val="4472C4" w:themeColor="accent5"/>
                <w:sz w:val="20"/>
                <w:szCs w:val="20"/>
                <w:lang w:eastAsia="en-GB"/>
              </w:rPr>
              <w:t xml:space="preserve"> develop a </w:t>
            </w:r>
            <w:r w:rsidR="00E5421A">
              <w:rPr>
                <w:rFonts w:ascii="Calibri" w:eastAsia="Times New Roman" w:hAnsi="Calibri" w:cs="Calibri"/>
                <w:color w:val="4472C4" w:themeColor="accent5"/>
                <w:sz w:val="20"/>
                <w:szCs w:val="20"/>
                <w:lang w:eastAsia="en-GB"/>
              </w:rPr>
              <w:t>systematic</w:t>
            </w:r>
            <w:r w:rsidR="00EC769C">
              <w:rPr>
                <w:rFonts w:ascii="Calibri" w:eastAsia="Times New Roman" w:hAnsi="Calibri" w:cs="Calibri"/>
                <w:color w:val="4472C4" w:themeColor="accent5"/>
                <w:sz w:val="20"/>
                <w:szCs w:val="20"/>
                <w:lang w:eastAsia="en-GB"/>
              </w:rPr>
              <w:t xml:space="preserve"> understanding of events, actions and patterns in human relationships and constructs</w:t>
            </w:r>
          </w:p>
          <w:p w14:paraId="591D039C" w14:textId="77777777" w:rsidR="00E5421A" w:rsidRPr="00CF17EF" w:rsidRDefault="00E5421A" w:rsidP="00E5421A">
            <w:pPr>
              <w:pStyle w:val="ListParagraph"/>
              <w:ind w:left="1080"/>
              <w:textAlignment w:val="baseline"/>
              <w:rPr>
                <w:rFonts w:ascii="Calibri" w:eastAsia="Times New Roman" w:hAnsi="Calibri" w:cs="Calibri"/>
                <w:b/>
                <w:bCs/>
                <w:i/>
                <w:iCs/>
                <w:color w:val="4472C4" w:themeColor="accent5"/>
                <w:sz w:val="20"/>
                <w:szCs w:val="20"/>
                <w:lang w:eastAsia="en-GB"/>
              </w:rPr>
            </w:pPr>
          </w:p>
          <w:p w14:paraId="770215F2" w14:textId="25FFCE80" w:rsidR="00CA5CDD" w:rsidRPr="009322C5" w:rsidRDefault="00CA5CDD" w:rsidP="002442A1">
            <w:pPr>
              <w:pStyle w:val="ListParagraph"/>
              <w:numPr>
                <w:ilvl w:val="1"/>
                <w:numId w:val="12"/>
              </w:numPr>
              <w:textAlignment w:val="baseline"/>
              <w:rPr>
                <w:rFonts w:ascii="Segoe UI" w:eastAsia="Times New Roman" w:hAnsi="Segoe UI" w:cs="Segoe UI"/>
                <w:color w:val="4472C4" w:themeColor="accent5"/>
                <w:sz w:val="18"/>
                <w:szCs w:val="18"/>
                <w:lang w:eastAsia="en-GB"/>
              </w:rPr>
            </w:pPr>
            <w:r w:rsidRPr="009322C5">
              <w:rPr>
                <w:rFonts w:ascii="Calibri" w:eastAsia="Times New Roman" w:hAnsi="Calibri" w:cs="Calibri"/>
                <w:b/>
                <w:bCs/>
                <w:i/>
                <w:iCs/>
                <w:color w:val="4472C4" w:themeColor="accent5"/>
                <w:sz w:val="20"/>
                <w:szCs w:val="20"/>
                <w:lang w:eastAsia="en-GB"/>
              </w:rPr>
              <w:t xml:space="preserve">Key principles that make a </w:t>
            </w:r>
            <w:r w:rsidR="00E5421A">
              <w:rPr>
                <w:rFonts w:ascii="Calibri" w:eastAsia="Times New Roman" w:hAnsi="Calibri" w:cs="Calibri"/>
                <w:b/>
                <w:bCs/>
                <w:i/>
                <w:iCs/>
                <w:color w:val="4472C4" w:themeColor="accent5"/>
                <w:sz w:val="20"/>
                <w:szCs w:val="20"/>
                <w:lang w:eastAsia="en-GB"/>
              </w:rPr>
              <w:t>Soci</w:t>
            </w:r>
            <w:r w:rsidRPr="009322C5">
              <w:rPr>
                <w:rFonts w:ascii="Calibri" w:eastAsia="Times New Roman" w:hAnsi="Calibri" w:cs="Calibri"/>
                <w:b/>
                <w:bCs/>
                <w:i/>
                <w:iCs/>
                <w:color w:val="4472C4" w:themeColor="accent5"/>
                <w:sz w:val="20"/>
                <w:szCs w:val="20"/>
                <w:lang w:eastAsia="en-GB"/>
              </w:rPr>
              <w:t>ology lesson effective:</w:t>
            </w:r>
            <w:r w:rsidRPr="009322C5">
              <w:rPr>
                <w:rFonts w:ascii="Calibri" w:eastAsia="Times New Roman" w:hAnsi="Calibri" w:cs="Calibri"/>
                <w:color w:val="4472C4" w:themeColor="accent5"/>
                <w:sz w:val="20"/>
                <w:szCs w:val="20"/>
                <w:lang w:eastAsia="en-GB"/>
              </w:rPr>
              <w:t> </w:t>
            </w:r>
          </w:p>
          <w:p w14:paraId="2610E857" w14:textId="2F8F08DF" w:rsidR="00CA5CDD" w:rsidRPr="0027646F" w:rsidRDefault="00CA5CDD" w:rsidP="002442A1">
            <w:pPr>
              <w:numPr>
                <w:ilvl w:val="0"/>
                <w:numId w:val="12"/>
              </w:num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It contains purposeful and engaging </w:t>
            </w:r>
            <w:r w:rsidR="00E5421A">
              <w:rPr>
                <w:rFonts w:ascii="Calibri" w:eastAsia="Times New Roman" w:hAnsi="Calibri" w:cs="Calibri"/>
                <w:color w:val="4472C4" w:themeColor="accent5"/>
                <w:sz w:val="20"/>
                <w:szCs w:val="20"/>
                <w:lang w:eastAsia="en-GB"/>
              </w:rPr>
              <w:t xml:space="preserve">Sociology </w:t>
            </w:r>
            <w:r w:rsidRPr="0027646F">
              <w:rPr>
                <w:rFonts w:ascii="Calibri" w:eastAsia="Times New Roman" w:hAnsi="Calibri" w:cs="Calibri"/>
                <w:color w:val="4472C4" w:themeColor="accent5"/>
                <w:sz w:val="20"/>
                <w:szCs w:val="20"/>
                <w:lang w:eastAsia="en-GB"/>
              </w:rPr>
              <w:t xml:space="preserve">content including relevant and appropriate use/adaptation of </w:t>
            </w:r>
            <w:r w:rsidR="00E5421A">
              <w:rPr>
                <w:rFonts w:ascii="Calibri" w:eastAsia="Times New Roman" w:hAnsi="Calibri" w:cs="Calibri"/>
                <w:color w:val="4472C4" w:themeColor="accent5"/>
                <w:sz w:val="20"/>
                <w:szCs w:val="20"/>
                <w:lang w:eastAsia="en-GB"/>
              </w:rPr>
              <w:t xml:space="preserve">Sociological </w:t>
            </w:r>
            <w:r w:rsidRPr="0027646F">
              <w:rPr>
                <w:rFonts w:ascii="Calibri" w:eastAsia="Times New Roman" w:hAnsi="Calibri" w:cs="Calibri"/>
                <w:color w:val="4472C4" w:themeColor="accent5"/>
                <w:sz w:val="20"/>
                <w:szCs w:val="20"/>
                <w:lang w:eastAsia="en-GB"/>
              </w:rPr>
              <w:t>sources </w:t>
            </w:r>
          </w:p>
          <w:p w14:paraId="71AE29CB" w14:textId="4E63F995" w:rsidR="00CA5CDD" w:rsidRPr="0027646F" w:rsidRDefault="00CA5CDD" w:rsidP="002442A1">
            <w:pPr>
              <w:numPr>
                <w:ilvl w:val="0"/>
                <w:numId w:val="12"/>
              </w:num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Through appropriately planned tasks there are connections made with the learners’ everyday/prior </w:t>
            </w:r>
            <w:r w:rsidR="00E5421A">
              <w:rPr>
                <w:rFonts w:ascii="Calibri" w:eastAsia="Times New Roman" w:hAnsi="Calibri" w:cs="Calibri"/>
                <w:color w:val="4472C4" w:themeColor="accent5"/>
                <w:sz w:val="20"/>
                <w:szCs w:val="20"/>
                <w:lang w:eastAsia="en-GB"/>
              </w:rPr>
              <w:t>socio</w:t>
            </w:r>
            <w:r w:rsidR="000D180D">
              <w:rPr>
                <w:rFonts w:ascii="Calibri" w:eastAsia="Times New Roman" w:hAnsi="Calibri" w:cs="Calibri"/>
                <w:color w:val="4472C4" w:themeColor="accent5"/>
                <w:sz w:val="20"/>
                <w:szCs w:val="20"/>
                <w:lang w:eastAsia="en-GB"/>
              </w:rPr>
              <w:t>l</w:t>
            </w:r>
            <w:r>
              <w:rPr>
                <w:rFonts w:ascii="Calibri" w:eastAsia="Times New Roman" w:hAnsi="Calibri" w:cs="Calibri"/>
                <w:color w:val="4472C4" w:themeColor="accent5"/>
                <w:sz w:val="20"/>
                <w:szCs w:val="20"/>
                <w:lang w:eastAsia="en-GB"/>
              </w:rPr>
              <w:t xml:space="preserve">ogical </w:t>
            </w:r>
            <w:r w:rsidRPr="0027646F">
              <w:rPr>
                <w:rFonts w:ascii="Calibri" w:eastAsia="Times New Roman" w:hAnsi="Calibri" w:cs="Calibri"/>
                <w:color w:val="4472C4" w:themeColor="accent5"/>
                <w:sz w:val="20"/>
                <w:szCs w:val="20"/>
                <w:lang w:eastAsia="en-GB"/>
              </w:rPr>
              <w:t>knowledge including opportunities to address misconceptions </w:t>
            </w:r>
          </w:p>
          <w:p w14:paraId="418648EE" w14:textId="0AED3881" w:rsidR="00CA5CDD" w:rsidRPr="0027646F" w:rsidRDefault="00CA5CDD" w:rsidP="002442A1">
            <w:pPr>
              <w:numPr>
                <w:ilvl w:val="0"/>
                <w:numId w:val="12"/>
              </w:num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Through appropriately planned tasks learners make sense of </w:t>
            </w:r>
            <w:r w:rsidR="000D180D">
              <w:rPr>
                <w:rFonts w:ascii="Calibri" w:eastAsia="Times New Roman" w:hAnsi="Calibri" w:cs="Calibri"/>
                <w:color w:val="4472C4" w:themeColor="accent5"/>
                <w:sz w:val="20"/>
                <w:szCs w:val="20"/>
                <w:lang w:eastAsia="en-GB"/>
              </w:rPr>
              <w:t>socio</w:t>
            </w:r>
            <w:r>
              <w:rPr>
                <w:rFonts w:ascii="Calibri" w:eastAsia="Times New Roman" w:hAnsi="Calibri" w:cs="Calibri"/>
                <w:color w:val="4472C4" w:themeColor="accent5"/>
                <w:sz w:val="20"/>
                <w:szCs w:val="20"/>
                <w:lang w:eastAsia="en-GB"/>
              </w:rPr>
              <w:t xml:space="preserve">logical </w:t>
            </w:r>
            <w:r w:rsidRPr="0027646F">
              <w:rPr>
                <w:rFonts w:ascii="Calibri" w:eastAsia="Times New Roman" w:hAnsi="Calibri" w:cs="Calibri"/>
                <w:color w:val="4472C4" w:themeColor="accent5"/>
                <w:sz w:val="20"/>
                <w:szCs w:val="20"/>
                <w:lang w:eastAsia="en-GB"/>
              </w:rPr>
              <w:t>knowledge </w:t>
            </w:r>
          </w:p>
          <w:p w14:paraId="57A8B9C9" w14:textId="77777777" w:rsidR="00CA5CDD" w:rsidRPr="0027646F" w:rsidRDefault="00CA5CDD" w:rsidP="00CA5CDD">
            <w:p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color w:val="4472C4" w:themeColor="accent5"/>
                <w:sz w:val="20"/>
                <w:szCs w:val="20"/>
                <w:lang w:eastAsia="en-GB"/>
              </w:rPr>
              <w:t> </w:t>
            </w:r>
          </w:p>
          <w:p w14:paraId="7EEC405D" w14:textId="162E78E3" w:rsidR="00CA5CDD" w:rsidRDefault="005D32F2" w:rsidP="002442A1">
            <w:pPr>
              <w:pStyle w:val="ListParagraph"/>
              <w:numPr>
                <w:ilvl w:val="1"/>
                <w:numId w:val="13"/>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b/>
                <w:bCs/>
                <w:i/>
                <w:iCs/>
                <w:color w:val="4472C4" w:themeColor="accent5"/>
                <w:sz w:val="20"/>
                <w:szCs w:val="20"/>
                <w:lang w:eastAsia="en-GB"/>
              </w:rPr>
              <w:t>Sociolo</w:t>
            </w:r>
            <w:r w:rsidRPr="00FA619B">
              <w:rPr>
                <w:rFonts w:ascii="Calibri" w:eastAsia="Times New Roman" w:hAnsi="Calibri" w:cs="Calibri"/>
                <w:b/>
                <w:bCs/>
                <w:i/>
                <w:iCs/>
                <w:color w:val="4472C4" w:themeColor="accent5"/>
                <w:sz w:val="20"/>
                <w:szCs w:val="20"/>
                <w:lang w:eastAsia="en-GB"/>
              </w:rPr>
              <w:t>gy</w:t>
            </w:r>
            <w:r w:rsidR="00CA5CDD" w:rsidRPr="00FA619B">
              <w:rPr>
                <w:rFonts w:ascii="Calibri" w:eastAsia="Times New Roman" w:hAnsi="Calibri" w:cs="Calibri"/>
                <w:b/>
                <w:bCs/>
                <w:i/>
                <w:iCs/>
                <w:color w:val="4472C4" w:themeColor="accent5"/>
                <w:sz w:val="20"/>
                <w:szCs w:val="20"/>
                <w:lang w:eastAsia="en-GB"/>
              </w:rPr>
              <w:t xml:space="preserve"> pedagogical approaches including:</w:t>
            </w:r>
            <w:r w:rsidR="00CA5CDD" w:rsidRPr="00FA619B">
              <w:rPr>
                <w:rFonts w:ascii="Calibri" w:eastAsia="Times New Roman" w:hAnsi="Calibri" w:cs="Calibri"/>
                <w:color w:val="4472C4" w:themeColor="accent5"/>
                <w:sz w:val="20"/>
                <w:szCs w:val="20"/>
                <w:lang w:eastAsia="en-GB"/>
              </w:rPr>
              <w:t> </w:t>
            </w:r>
          </w:p>
          <w:p w14:paraId="486E22A6" w14:textId="77777777" w:rsidR="00CA5CDD" w:rsidRPr="00FA619B" w:rsidRDefault="00CA5CDD" w:rsidP="002442A1">
            <w:pPr>
              <w:pStyle w:val="ListParagraph"/>
              <w:numPr>
                <w:ilvl w:val="2"/>
                <w:numId w:val="13"/>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 xml:space="preserve">Social Constructivist Pedagogy </w:t>
            </w:r>
          </w:p>
          <w:p w14:paraId="443425AD" w14:textId="77777777" w:rsidR="00CA5CDD" w:rsidRDefault="00CA5CDD" w:rsidP="002442A1">
            <w:pPr>
              <w:pStyle w:val="ListParagraph"/>
              <w:numPr>
                <w:ilvl w:val="2"/>
                <w:numId w:val="13"/>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Dialogical Teaching</w:t>
            </w:r>
          </w:p>
          <w:p w14:paraId="1F9642DA" w14:textId="77777777" w:rsidR="00CA5CDD" w:rsidRDefault="00CA5CDD" w:rsidP="002442A1">
            <w:pPr>
              <w:pStyle w:val="ListParagraph"/>
              <w:numPr>
                <w:ilvl w:val="2"/>
                <w:numId w:val="13"/>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Use of research methods</w:t>
            </w:r>
          </w:p>
          <w:p w14:paraId="4EE99A8B" w14:textId="628F7957" w:rsidR="0027646F" w:rsidRPr="0027646F" w:rsidRDefault="0027646F" w:rsidP="0027646F">
            <w:pPr>
              <w:textAlignment w:val="baseline"/>
              <w:rPr>
                <w:rFonts w:ascii="Segoe UI" w:eastAsia="Times New Roman" w:hAnsi="Segoe UI" w:cs="Segoe UI"/>
                <w:color w:val="4472C4" w:themeColor="accent5"/>
                <w:sz w:val="18"/>
                <w:szCs w:val="18"/>
                <w:lang w:eastAsia="en-GB"/>
              </w:rPr>
            </w:pPr>
          </w:p>
          <w:p w14:paraId="5CCBE350" w14:textId="77777777" w:rsidR="00A94872" w:rsidRPr="0027646F" w:rsidRDefault="00A94872" w:rsidP="007D6D9D">
            <w:pPr>
              <w:spacing w:line="257" w:lineRule="auto"/>
              <w:rPr>
                <w:rFonts w:cstheme="minorHAnsi"/>
                <w:b/>
                <w:bCs/>
                <w:color w:val="4472C4" w:themeColor="accent5"/>
              </w:rPr>
            </w:pPr>
          </w:p>
          <w:p w14:paraId="6C6D67CB" w14:textId="77777777" w:rsidR="00A94872" w:rsidRPr="00A441C5" w:rsidRDefault="00A94872" w:rsidP="00BC0355">
            <w:pPr>
              <w:spacing w:line="257" w:lineRule="auto"/>
              <w:rPr>
                <w:rFonts w:cstheme="minorHAnsi"/>
              </w:rPr>
            </w:pPr>
          </w:p>
        </w:tc>
        <w:tc>
          <w:tcPr>
            <w:tcW w:w="4961" w:type="dxa"/>
            <w:shd w:val="clear" w:color="auto" w:fill="FFF2CC" w:themeFill="accent4" w:themeFillTint="33"/>
          </w:tcPr>
          <w:p w14:paraId="3C33BDC6" w14:textId="77777777" w:rsidR="00A94872" w:rsidRPr="00A441C5" w:rsidRDefault="00A94872" w:rsidP="007D6D9D">
            <w:pPr>
              <w:spacing w:line="257" w:lineRule="auto"/>
              <w:rPr>
                <w:rFonts w:cstheme="minorHAnsi"/>
                <w:b/>
                <w:bCs/>
              </w:rPr>
            </w:pPr>
            <w:r w:rsidRPr="00A441C5">
              <w:rPr>
                <w:rFonts w:eastAsia="Calibri" w:cstheme="minorHAnsi"/>
                <w:b/>
                <w:bCs/>
              </w:rPr>
              <w:lastRenderedPageBreak/>
              <w:t>The Associate Teacher works independently with the advice and guidance of expert colleagues at BCU and in school to:</w:t>
            </w:r>
          </w:p>
          <w:p w14:paraId="2804257B" w14:textId="77777777" w:rsidR="00A94872" w:rsidRPr="00A441C5" w:rsidRDefault="00A94872" w:rsidP="007D6D9D">
            <w:pPr>
              <w:spacing w:line="257" w:lineRule="auto"/>
              <w:rPr>
                <w:rFonts w:eastAsia="Calibri" w:cstheme="minorHAnsi"/>
              </w:rPr>
            </w:pPr>
          </w:p>
          <w:p w14:paraId="4C25C8C8" w14:textId="77777777" w:rsidR="00E577D9" w:rsidRPr="0027646F" w:rsidRDefault="00E577D9" w:rsidP="00E577D9">
            <w:pPr>
              <w:spacing w:line="257" w:lineRule="auto"/>
              <w:rPr>
                <w:color w:val="4472C4" w:themeColor="accent5"/>
              </w:rPr>
            </w:pPr>
            <w:r w:rsidRPr="0027646F">
              <w:rPr>
                <w:rFonts w:ascii="Calibri" w:eastAsia="Calibri" w:hAnsi="Calibri" w:cs="Calibri"/>
                <w:color w:val="4472C4" w:themeColor="accent5"/>
                <w:sz w:val="20"/>
                <w:szCs w:val="20"/>
              </w:rPr>
              <w:t>implement relevant statutory and non-statutory curriculum guidance and frameworks in their practice</w:t>
            </w:r>
          </w:p>
          <w:p w14:paraId="609475D9" w14:textId="77777777" w:rsidR="00E577D9" w:rsidRPr="0027646F" w:rsidRDefault="00E577D9" w:rsidP="00E577D9">
            <w:pPr>
              <w:spacing w:line="257" w:lineRule="auto"/>
              <w:rPr>
                <w:color w:val="4472C4" w:themeColor="accent5"/>
              </w:rPr>
            </w:pPr>
            <w:r w:rsidRPr="0027646F">
              <w:rPr>
                <w:rFonts w:ascii="Calibri" w:eastAsia="Calibri" w:hAnsi="Calibri" w:cs="Calibri"/>
                <w:color w:val="4472C4" w:themeColor="accent5"/>
                <w:sz w:val="20"/>
                <w:szCs w:val="20"/>
              </w:rPr>
              <w:t xml:space="preserve"> </w:t>
            </w:r>
          </w:p>
          <w:p w14:paraId="6937FEB0" w14:textId="3A79F3D4" w:rsidR="00A94872" w:rsidRPr="0027646F" w:rsidRDefault="00E577D9" w:rsidP="00E577D9">
            <w:pPr>
              <w:spacing w:line="257" w:lineRule="auto"/>
              <w:rPr>
                <w:rFonts w:cstheme="minorHAnsi"/>
                <w:b/>
                <w:bCs/>
                <w:color w:val="4472C4" w:themeColor="accent5"/>
              </w:rPr>
            </w:pPr>
            <w:r w:rsidRPr="0027646F">
              <w:rPr>
                <w:rFonts w:ascii="Calibri" w:eastAsia="Calibri" w:hAnsi="Calibri" w:cs="Calibri"/>
                <w:color w:val="4472C4" w:themeColor="accent5"/>
                <w:sz w:val="20"/>
                <w:szCs w:val="20"/>
              </w:rPr>
              <w:t xml:space="preserve">actively develop pedagogical content knowledge in relation to key concepts and skills of the subject    </w:t>
            </w:r>
          </w:p>
          <w:p w14:paraId="24328579" w14:textId="77777777" w:rsidR="00A94872" w:rsidRPr="0027646F" w:rsidRDefault="00A94872" w:rsidP="007D6D9D">
            <w:pPr>
              <w:spacing w:line="257" w:lineRule="auto"/>
              <w:rPr>
                <w:rFonts w:cstheme="minorHAnsi"/>
                <w:b/>
                <w:bCs/>
                <w:color w:val="4472C4" w:themeColor="accent5"/>
              </w:rPr>
            </w:pPr>
          </w:p>
          <w:p w14:paraId="41373D23" w14:textId="77777777" w:rsidR="00A94872" w:rsidRDefault="00A94872" w:rsidP="007D6D9D">
            <w:pPr>
              <w:spacing w:line="257" w:lineRule="auto"/>
              <w:rPr>
                <w:rFonts w:cstheme="minorHAnsi"/>
                <w:b/>
                <w:bCs/>
                <w:color w:val="4472C4" w:themeColor="accent5"/>
              </w:rPr>
            </w:pPr>
          </w:p>
          <w:p w14:paraId="3BB2C29B" w14:textId="77777777" w:rsidR="00DC4331" w:rsidRDefault="00DC4331" w:rsidP="007D6D9D">
            <w:pPr>
              <w:spacing w:line="257" w:lineRule="auto"/>
              <w:rPr>
                <w:rFonts w:cstheme="minorHAnsi"/>
                <w:b/>
                <w:bCs/>
                <w:color w:val="4472C4" w:themeColor="accent5"/>
              </w:rPr>
            </w:pPr>
          </w:p>
          <w:p w14:paraId="692474B0" w14:textId="77777777" w:rsidR="00DC4331" w:rsidRPr="0027646F" w:rsidRDefault="00DC4331" w:rsidP="007D6D9D">
            <w:pPr>
              <w:spacing w:line="257" w:lineRule="auto"/>
              <w:rPr>
                <w:rFonts w:cstheme="minorHAnsi"/>
                <w:b/>
                <w:bCs/>
                <w:color w:val="4472C4" w:themeColor="accent5"/>
              </w:rPr>
            </w:pPr>
          </w:p>
          <w:p w14:paraId="7F313ACF" w14:textId="77777777" w:rsidR="00A94872" w:rsidRPr="0027646F" w:rsidRDefault="00A94872" w:rsidP="007D6D9D">
            <w:pPr>
              <w:spacing w:line="257" w:lineRule="auto"/>
              <w:rPr>
                <w:rFonts w:cstheme="minorHAnsi"/>
                <w:b/>
                <w:bCs/>
                <w:color w:val="4472C4" w:themeColor="accent5"/>
              </w:rPr>
            </w:pPr>
          </w:p>
          <w:p w14:paraId="54DB16A8" w14:textId="77777777" w:rsidR="000D180D" w:rsidRPr="0027646F" w:rsidRDefault="000D180D" w:rsidP="000D180D">
            <w:p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b/>
                <w:bCs/>
                <w:i/>
                <w:iCs/>
                <w:color w:val="4472C4" w:themeColor="accent5"/>
                <w:sz w:val="20"/>
                <w:szCs w:val="20"/>
                <w:lang w:eastAsia="en-GB"/>
              </w:rPr>
              <w:t xml:space="preserve">With support of expert colleagues ATs plan and teach </w:t>
            </w:r>
            <w:r>
              <w:rPr>
                <w:rFonts w:ascii="Calibri" w:eastAsia="Times New Roman" w:hAnsi="Calibri" w:cs="Calibri"/>
                <w:b/>
                <w:bCs/>
                <w:i/>
                <w:iCs/>
                <w:color w:val="4472C4" w:themeColor="accent5"/>
                <w:sz w:val="20"/>
                <w:szCs w:val="20"/>
                <w:lang w:eastAsia="en-GB"/>
              </w:rPr>
              <w:t xml:space="preserve">Sociology </w:t>
            </w:r>
            <w:r w:rsidRPr="0027646F">
              <w:rPr>
                <w:rFonts w:ascii="Calibri" w:eastAsia="Times New Roman" w:hAnsi="Calibri" w:cs="Calibri"/>
                <w:b/>
                <w:bCs/>
                <w:i/>
                <w:iCs/>
                <w:color w:val="4472C4" w:themeColor="accent5"/>
                <w:sz w:val="20"/>
                <w:szCs w:val="20"/>
                <w:lang w:eastAsia="en-GB"/>
              </w:rPr>
              <w:t>lessons to take account of:</w:t>
            </w:r>
            <w:r w:rsidRPr="0027646F">
              <w:rPr>
                <w:rFonts w:ascii="Calibri" w:eastAsia="Times New Roman" w:hAnsi="Calibri" w:cs="Calibri"/>
                <w:color w:val="4472C4" w:themeColor="accent5"/>
                <w:sz w:val="20"/>
                <w:szCs w:val="20"/>
                <w:lang w:eastAsia="en-GB"/>
              </w:rPr>
              <w:t> </w:t>
            </w:r>
          </w:p>
          <w:p w14:paraId="74011726" w14:textId="77777777" w:rsidR="000D180D" w:rsidRPr="0027646F" w:rsidRDefault="000D180D" w:rsidP="000D180D">
            <w:p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color w:val="4472C4" w:themeColor="accent5"/>
                <w:sz w:val="20"/>
                <w:szCs w:val="20"/>
                <w:lang w:eastAsia="en-GB"/>
              </w:rPr>
              <w:t> </w:t>
            </w:r>
          </w:p>
          <w:p w14:paraId="68E21120" w14:textId="77777777" w:rsidR="000D180D" w:rsidRDefault="000D180D" w:rsidP="002442A1">
            <w:pPr>
              <w:pStyle w:val="ListParagraph"/>
              <w:numPr>
                <w:ilvl w:val="1"/>
                <w:numId w:val="9"/>
              </w:numPr>
              <w:textAlignment w:val="baseline"/>
              <w:rPr>
                <w:rFonts w:ascii="Calibri" w:eastAsia="Times New Roman" w:hAnsi="Calibri" w:cs="Calibri"/>
                <w:color w:val="4472C4" w:themeColor="accent5"/>
                <w:sz w:val="20"/>
                <w:szCs w:val="20"/>
                <w:lang w:eastAsia="en-GB"/>
              </w:rPr>
            </w:pPr>
            <w:r w:rsidRPr="00736F5E">
              <w:rPr>
                <w:rFonts w:ascii="Calibri" w:eastAsia="Times New Roman" w:hAnsi="Calibri" w:cs="Calibri"/>
                <w:b/>
                <w:bCs/>
                <w:i/>
                <w:iCs/>
                <w:color w:val="4472C4" w:themeColor="accent5"/>
                <w:sz w:val="20"/>
                <w:szCs w:val="20"/>
                <w:lang w:eastAsia="en-GB"/>
              </w:rPr>
              <w:t xml:space="preserve">KS4/ GCSE </w:t>
            </w:r>
            <w:r>
              <w:rPr>
                <w:rFonts w:ascii="Calibri" w:eastAsia="Times New Roman" w:hAnsi="Calibri" w:cs="Calibri"/>
                <w:b/>
                <w:bCs/>
                <w:i/>
                <w:iCs/>
                <w:color w:val="4472C4" w:themeColor="accent5"/>
                <w:sz w:val="20"/>
                <w:szCs w:val="20"/>
                <w:lang w:eastAsia="en-GB"/>
              </w:rPr>
              <w:t>Socio</w:t>
            </w:r>
            <w:r w:rsidRPr="00736F5E">
              <w:rPr>
                <w:rFonts w:ascii="Calibri" w:eastAsia="Times New Roman" w:hAnsi="Calibri" w:cs="Calibri"/>
                <w:b/>
                <w:bCs/>
                <w:i/>
                <w:iCs/>
                <w:color w:val="4472C4" w:themeColor="accent5"/>
                <w:sz w:val="20"/>
                <w:szCs w:val="20"/>
                <w:lang w:eastAsia="en-GB"/>
              </w:rPr>
              <w:t>logy curriculum guidance and content, ensuring sound subject knowledge, that will appropriately include:</w:t>
            </w:r>
            <w:r w:rsidRPr="00736F5E">
              <w:rPr>
                <w:rFonts w:ascii="Calibri" w:eastAsia="Times New Roman" w:hAnsi="Calibri" w:cs="Calibri"/>
                <w:color w:val="4472C4" w:themeColor="accent5"/>
                <w:sz w:val="20"/>
                <w:szCs w:val="20"/>
                <w:lang w:eastAsia="en-GB"/>
              </w:rPr>
              <w:t> </w:t>
            </w:r>
          </w:p>
          <w:p w14:paraId="43B7F06F" w14:textId="77777777" w:rsidR="000D180D" w:rsidRDefault="000D180D" w:rsidP="002442A1">
            <w:pPr>
              <w:pStyle w:val="ListParagraph"/>
              <w:numPr>
                <w:ilvl w:val="0"/>
                <w:numId w:val="6"/>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The Sociological Approach</w:t>
            </w:r>
          </w:p>
          <w:p w14:paraId="028FBD2D" w14:textId="77777777" w:rsidR="000D180D" w:rsidRDefault="000D180D" w:rsidP="002442A1">
            <w:pPr>
              <w:pStyle w:val="ListParagraph"/>
              <w:numPr>
                <w:ilvl w:val="0"/>
                <w:numId w:val="6"/>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The Family</w:t>
            </w:r>
          </w:p>
          <w:p w14:paraId="5F591B92" w14:textId="77777777" w:rsidR="000D180D" w:rsidRDefault="000D180D" w:rsidP="002442A1">
            <w:pPr>
              <w:pStyle w:val="ListParagraph"/>
              <w:numPr>
                <w:ilvl w:val="0"/>
                <w:numId w:val="6"/>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Education</w:t>
            </w:r>
          </w:p>
          <w:p w14:paraId="7883A108" w14:textId="77777777" w:rsidR="000D180D" w:rsidRDefault="000D180D" w:rsidP="002442A1">
            <w:pPr>
              <w:pStyle w:val="ListParagraph"/>
              <w:numPr>
                <w:ilvl w:val="0"/>
                <w:numId w:val="6"/>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Crime and deviance</w:t>
            </w:r>
          </w:p>
          <w:p w14:paraId="6CC59D73" w14:textId="77777777" w:rsidR="000D180D" w:rsidRDefault="000D180D" w:rsidP="002442A1">
            <w:pPr>
              <w:pStyle w:val="ListParagraph"/>
              <w:numPr>
                <w:ilvl w:val="0"/>
                <w:numId w:val="6"/>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Stratification</w:t>
            </w:r>
          </w:p>
          <w:p w14:paraId="74363431" w14:textId="77777777" w:rsidR="000D180D" w:rsidRDefault="000D180D" w:rsidP="002442A1">
            <w:pPr>
              <w:pStyle w:val="ListParagraph"/>
              <w:numPr>
                <w:ilvl w:val="0"/>
                <w:numId w:val="6"/>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Sociological Research Methods</w:t>
            </w:r>
          </w:p>
          <w:p w14:paraId="5E7D3FE6" w14:textId="77777777" w:rsidR="000D180D" w:rsidRPr="00B97F6B" w:rsidRDefault="000D180D" w:rsidP="000D180D">
            <w:pPr>
              <w:pStyle w:val="ListParagraph"/>
              <w:ind w:left="1080"/>
              <w:textAlignment w:val="baseline"/>
              <w:rPr>
                <w:rFonts w:ascii="Calibri" w:eastAsia="Times New Roman" w:hAnsi="Calibri" w:cs="Calibri"/>
                <w:color w:val="4472C4" w:themeColor="accent5"/>
                <w:sz w:val="20"/>
                <w:szCs w:val="20"/>
                <w:lang w:eastAsia="en-GB"/>
              </w:rPr>
            </w:pPr>
          </w:p>
          <w:p w14:paraId="06093D64" w14:textId="77777777" w:rsidR="000D180D" w:rsidRDefault="000D180D" w:rsidP="002442A1">
            <w:pPr>
              <w:pStyle w:val="ListParagraph"/>
              <w:numPr>
                <w:ilvl w:val="1"/>
                <w:numId w:val="9"/>
              </w:numPr>
              <w:textAlignment w:val="baseline"/>
              <w:rPr>
                <w:rFonts w:ascii="Calibri" w:eastAsia="Times New Roman" w:hAnsi="Calibri" w:cs="Calibri"/>
                <w:color w:val="4472C4" w:themeColor="accent5"/>
                <w:sz w:val="20"/>
                <w:szCs w:val="20"/>
                <w:lang w:eastAsia="en-GB"/>
              </w:rPr>
            </w:pPr>
            <w:r w:rsidRPr="00742B8B">
              <w:rPr>
                <w:rFonts w:ascii="Calibri" w:eastAsia="Times New Roman" w:hAnsi="Calibri" w:cs="Calibri"/>
                <w:b/>
                <w:bCs/>
                <w:i/>
                <w:iCs/>
                <w:color w:val="4472C4" w:themeColor="accent5"/>
                <w:sz w:val="20"/>
                <w:szCs w:val="20"/>
                <w:lang w:eastAsia="en-GB"/>
              </w:rPr>
              <w:t xml:space="preserve">KS5/ A Level Psychology </w:t>
            </w:r>
            <w:r w:rsidRPr="009322C5">
              <w:rPr>
                <w:rFonts w:ascii="Calibri" w:eastAsia="Times New Roman" w:hAnsi="Calibri" w:cs="Calibri"/>
                <w:b/>
                <w:bCs/>
                <w:i/>
                <w:iCs/>
                <w:color w:val="4472C4" w:themeColor="accent5"/>
                <w:sz w:val="20"/>
                <w:szCs w:val="20"/>
                <w:lang w:eastAsia="en-GB"/>
              </w:rPr>
              <w:t>curriculum guidance and content, ensuring sound subject knowledge, that will appropriately include:</w:t>
            </w:r>
            <w:r w:rsidRPr="009322C5">
              <w:rPr>
                <w:rFonts w:ascii="Calibri" w:eastAsia="Times New Roman" w:hAnsi="Calibri" w:cs="Calibri"/>
                <w:color w:val="4472C4" w:themeColor="accent5"/>
                <w:sz w:val="20"/>
                <w:szCs w:val="20"/>
                <w:lang w:eastAsia="en-GB"/>
              </w:rPr>
              <w:t> </w:t>
            </w:r>
          </w:p>
          <w:p w14:paraId="2B84C8D9" w14:textId="6663FABA" w:rsidR="000D180D" w:rsidRDefault="000D180D"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Education</w:t>
            </w:r>
          </w:p>
          <w:p w14:paraId="2496A184" w14:textId="23513A9D" w:rsidR="007351E5" w:rsidRDefault="007351E5"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Media</w:t>
            </w:r>
          </w:p>
          <w:p w14:paraId="2019E40E" w14:textId="77777777" w:rsidR="000D180D" w:rsidRDefault="000D180D"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Methods in context</w:t>
            </w:r>
          </w:p>
          <w:p w14:paraId="1C4EC1E8" w14:textId="77777777" w:rsidR="000D180D" w:rsidRDefault="000D180D"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Research methods</w:t>
            </w:r>
          </w:p>
          <w:p w14:paraId="1471AC70" w14:textId="77777777" w:rsidR="000D180D" w:rsidRDefault="000D180D"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lastRenderedPageBreak/>
              <w:t>Culture and identity</w:t>
            </w:r>
          </w:p>
          <w:p w14:paraId="67F0FF48" w14:textId="25CA5F53" w:rsidR="000D180D" w:rsidRDefault="000D180D"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Families and households</w:t>
            </w:r>
          </w:p>
          <w:p w14:paraId="5FB7ADBF" w14:textId="075C6D5D" w:rsidR="00A81B22" w:rsidRDefault="00A81B22"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Religion</w:t>
            </w:r>
          </w:p>
          <w:p w14:paraId="7FDC3D9B" w14:textId="65A01071" w:rsidR="00A81B22" w:rsidRDefault="00A81B22"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 xml:space="preserve">Social </w:t>
            </w:r>
            <w:r w:rsidR="007815B5">
              <w:rPr>
                <w:rFonts w:ascii="Segoe UI" w:eastAsia="Times New Roman" w:hAnsi="Segoe UI" w:cs="Segoe UI"/>
                <w:color w:val="4472C4" w:themeColor="accent5"/>
                <w:sz w:val="18"/>
                <w:szCs w:val="18"/>
                <w:lang w:eastAsia="en-GB"/>
              </w:rPr>
              <w:t>change</w:t>
            </w:r>
          </w:p>
          <w:p w14:paraId="237E48A5" w14:textId="77777777" w:rsidR="000D180D" w:rsidRDefault="000D180D"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Health</w:t>
            </w:r>
          </w:p>
          <w:p w14:paraId="3EB5B377" w14:textId="77777777" w:rsidR="000D180D" w:rsidRDefault="000D180D"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Work, poverty and welfare</w:t>
            </w:r>
          </w:p>
          <w:p w14:paraId="50A56623" w14:textId="77777777" w:rsidR="0027646F" w:rsidRPr="0027646F" w:rsidRDefault="0027646F" w:rsidP="0027646F">
            <w:p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w:t>
            </w:r>
          </w:p>
          <w:p w14:paraId="75BF638B" w14:textId="77777777" w:rsidR="000D180D" w:rsidRDefault="000D180D" w:rsidP="002442A1">
            <w:pPr>
              <w:pStyle w:val="ListParagraph"/>
              <w:numPr>
                <w:ilvl w:val="1"/>
                <w:numId w:val="9"/>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b/>
                <w:bCs/>
                <w:i/>
                <w:iCs/>
                <w:color w:val="4472C4" w:themeColor="accent5"/>
                <w:sz w:val="20"/>
                <w:szCs w:val="20"/>
                <w:lang w:eastAsia="en-GB"/>
              </w:rPr>
              <w:t>Sociology</w:t>
            </w:r>
            <w:r w:rsidRPr="009322C5">
              <w:rPr>
                <w:rFonts w:ascii="Calibri" w:eastAsia="Times New Roman" w:hAnsi="Calibri" w:cs="Calibri"/>
                <w:b/>
                <w:bCs/>
                <w:i/>
                <w:iCs/>
                <w:color w:val="4472C4" w:themeColor="accent5"/>
                <w:sz w:val="20"/>
                <w:szCs w:val="20"/>
                <w:lang w:eastAsia="en-GB"/>
              </w:rPr>
              <w:t xml:space="preserve"> disciplinary progression, ensuring sound subject knowledge, and appropriately including: </w:t>
            </w:r>
            <w:r w:rsidRPr="009322C5">
              <w:rPr>
                <w:rFonts w:ascii="Calibri" w:eastAsia="Times New Roman" w:hAnsi="Calibri" w:cs="Calibri"/>
                <w:color w:val="4472C4" w:themeColor="accent5"/>
                <w:sz w:val="20"/>
                <w:szCs w:val="20"/>
                <w:lang w:eastAsia="en-GB"/>
              </w:rPr>
              <w:t> </w:t>
            </w:r>
          </w:p>
          <w:p w14:paraId="4A5AB4C5" w14:textId="735097D3" w:rsidR="000D180D" w:rsidRDefault="000D180D" w:rsidP="002442A1">
            <w:pPr>
              <w:pStyle w:val="ListParagraph"/>
              <w:numPr>
                <w:ilvl w:val="0"/>
                <w:numId w:val="8"/>
              </w:numPr>
              <w:textAlignment w:val="baseline"/>
              <w:rPr>
                <w:rFonts w:ascii="Calibri" w:eastAsia="Times New Roman" w:hAnsi="Calibri" w:cs="Calibri"/>
                <w:color w:val="4472C4" w:themeColor="accent5"/>
                <w:sz w:val="20"/>
                <w:szCs w:val="20"/>
                <w:lang w:eastAsia="en-GB"/>
              </w:rPr>
            </w:pPr>
            <w:r w:rsidRPr="002609FA">
              <w:rPr>
                <w:rFonts w:ascii="Calibri" w:eastAsia="Times New Roman" w:hAnsi="Calibri" w:cs="Calibri"/>
                <w:color w:val="4472C4" w:themeColor="accent5"/>
                <w:sz w:val="20"/>
                <w:szCs w:val="20"/>
                <w:lang w:eastAsia="en-GB"/>
              </w:rPr>
              <w:t>Origins of sociology as a discipline</w:t>
            </w:r>
          </w:p>
          <w:p w14:paraId="75DD749B" w14:textId="5079A962" w:rsidR="007815B5" w:rsidRPr="007351E5" w:rsidRDefault="007815B5" w:rsidP="002442A1">
            <w:pPr>
              <w:pStyle w:val="ListParagraph"/>
              <w:numPr>
                <w:ilvl w:val="0"/>
                <w:numId w:val="8"/>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Key theories – feminism/ Marxism / functionalism</w:t>
            </w:r>
          </w:p>
          <w:p w14:paraId="14D5CB5A" w14:textId="77777777" w:rsidR="000D180D" w:rsidRPr="008B1033" w:rsidRDefault="000D180D" w:rsidP="002442A1">
            <w:pPr>
              <w:pStyle w:val="ListParagraph"/>
              <w:numPr>
                <w:ilvl w:val="0"/>
                <w:numId w:val="8"/>
              </w:numPr>
              <w:textAlignment w:val="baseline"/>
              <w:rPr>
                <w:rFonts w:ascii="Calibri" w:eastAsia="Times New Roman" w:hAnsi="Calibri" w:cs="Calibri"/>
                <w:b/>
                <w:bCs/>
                <w:i/>
                <w:iCs/>
                <w:color w:val="4472C4" w:themeColor="accent5"/>
                <w:sz w:val="20"/>
                <w:szCs w:val="20"/>
                <w:lang w:eastAsia="en-GB"/>
              </w:rPr>
            </w:pPr>
            <w:r>
              <w:rPr>
                <w:rFonts w:ascii="Calibri" w:eastAsia="Times New Roman" w:hAnsi="Calibri" w:cs="Calibri"/>
                <w:color w:val="4472C4" w:themeColor="accent5"/>
                <w:sz w:val="20"/>
                <w:szCs w:val="20"/>
                <w:lang w:eastAsia="en-GB"/>
              </w:rPr>
              <w:t>Relationships as the root of society</w:t>
            </w:r>
          </w:p>
          <w:p w14:paraId="68E6F0BE" w14:textId="77777777" w:rsidR="000D180D" w:rsidRPr="00CF17EF" w:rsidRDefault="000D180D" w:rsidP="002442A1">
            <w:pPr>
              <w:pStyle w:val="ListParagraph"/>
              <w:numPr>
                <w:ilvl w:val="0"/>
                <w:numId w:val="8"/>
              </w:numPr>
              <w:textAlignment w:val="baseline"/>
              <w:rPr>
                <w:rFonts w:ascii="Calibri" w:eastAsia="Times New Roman" w:hAnsi="Calibri" w:cs="Calibri"/>
                <w:b/>
                <w:bCs/>
                <w:i/>
                <w:iCs/>
                <w:color w:val="4472C4" w:themeColor="accent5"/>
                <w:sz w:val="20"/>
                <w:szCs w:val="20"/>
                <w:lang w:eastAsia="en-GB"/>
              </w:rPr>
            </w:pPr>
            <w:r>
              <w:rPr>
                <w:rFonts w:ascii="Calibri" w:eastAsia="Times New Roman" w:hAnsi="Calibri" w:cs="Calibri"/>
                <w:color w:val="4472C4" w:themeColor="accent5"/>
                <w:sz w:val="20"/>
                <w:szCs w:val="20"/>
                <w:lang w:eastAsia="en-GB"/>
              </w:rPr>
              <w:t>Institutions and their influence on social structures – local and global developments</w:t>
            </w:r>
          </w:p>
          <w:p w14:paraId="7EAE99F0" w14:textId="77777777" w:rsidR="000D180D" w:rsidRPr="00E5421A" w:rsidRDefault="000D180D" w:rsidP="002442A1">
            <w:pPr>
              <w:pStyle w:val="ListParagraph"/>
              <w:numPr>
                <w:ilvl w:val="0"/>
                <w:numId w:val="8"/>
              </w:numPr>
              <w:textAlignment w:val="baseline"/>
              <w:rPr>
                <w:rFonts w:ascii="Calibri" w:eastAsia="Times New Roman" w:hAnsi="Calibri" w:cs="Calibri"/>
                <w:b/>
                <w:bCs/>
                <w:i/>
                <w:iCs/>
                <w:color w:val="4472C4" w:themeColor="accent5"/>
                <w:sz w:val="20"/>
                <w:szCs w:val="20"/>
                <w:lang w:eastAsia="en-GB"/>
              </w:rPr>
            </w:pPr>
            <w:r>
              <w:rPr>
                <w:rFonts w:ascii="Calibri" w:eastAsia="Times New Roman" w:hAnsi="Calibri" w:cs="Calibri"/>
                <w:color w:val="4472C4" w:themeColor="accent5"/>
                <w:sz w:val="20"/>
                <w:szCs w:val="20"/>
                <w:lang w:eastAsia="en-GB"/>
              </w:rPr>
              <w:t>The role of a sociologist to develop a systematic understanding of events, actions and patterns in human relationships and constructs</w:t>
            </w:r>
          </w:p>
          <w:p w14:paraId="5462F1F9" w14:textId="77777777" w:rsidR="0027646F" w:rsidRPr="0027646F" w:rsidRDefault="0027646F" w:rsidP="0027646F">
            <w:p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w:t>
            </w:r>
          </w:p>
          <w:p w14:paraId="7E0897C1" w14:textId="77777777" w:rsidR="000D180D" w:rsidRPr="009322C5" w:rsidRDefault="000D180D" w:rsidP="002442A1">
            <w:pPr>
              <w:pStyle w:val="ListParagraph"/>
              <w:numPr>
                <w:ilvl w:val="1"/>
                <w:numId w:val="10"/>
              </w:numPr>
              <w:textAlignment w:val="baseline"/>
              <w:rPr>
                <w:rFonts w:ascii="Segoe UI" w:eastAsia="Times New Roman" w:hAnsi="Segoe UI" w:cs="Segoe UI"/>
                <w:color w:val="4472C4" w:themeColor="accent5"/>
                <w:sz w:val="18"/>
                <w:szCs w:val="18"/>
                <w:lang w:eastAsia="en-GB"/>
              </w:rPr>
            </w:pPr>
            <w:r w:rsidRPr="009322C5">
              <w:rPr>
                <w:rFonts w:ascii="Calibri" w:eastAsia="Times New Roman" w:hAnsi="Calibri" w:cs="Calibri"/>
                <w:b/>
                <w:bCs/>
                <w:i/>
                <w:iCs/>
                <w:color w:val="4472C4" w:themeColor="accent5"/>
                <w:sz w:val="20"/>
                <w:szCs w:val="20"/>
                <w:lang w:eastAsia="en-GB"/>
              </w:rPr>
              <w:t xml:space="preserve">Key principles that make a </w:t>
            </w:r>
            <w:r>
              <w:rPr>
                <w:rFonts w:ascii="Calibri" w:eastAsia="Times New Roman" w:hAnsi="Calibri" w:cs="Calibri"/>
                <w:b/>
                <w:bCs/>
                <w:i/>
                <w:iCs/>
                <w:color w:val="4472C4" w:themeColor="accent5"/>
                <w:sz w:val="20"/>
                <w:szCs w:val="20"/>
                <w:lang w:eastAsia="en-GB"/>
              </w:rPr>
              <w:t>Soci</w:t>
            </w:r>
            <w:r w:rsidRPr="009322C5">
              <w:rPr>
                <w:rFonts w:ascii="Calibri" w:eastAsia="Times New Roman" w:hAnsi="Calibri" w:cs="Calibri"/>
                <w:b/>
                <w:bCs/>
                <w:i/>
                <w:iCs/>
                <w:color w:val="4472C4" w:themeColor="accent5"/>
                <w:sz w:val="20"/>
                <w:szCs w:val="20"/>
                <w:lang w:eastAsia="en-GB"/>
              </w:rPr>
              <w:t>ology lesson effective:</w:t>
            </w:r>
            <w:r w:rsidRPr="009322C5">
              <w:rPr>
                <w:rFonts w:ascii="Calibri" w:eastAsia="Times New Roman" w:hAnsi="Calibri" w:cs="Calibri"/>
                <w:color w:val="4472C4" w:themeColor="accent5"/>
                <w:sz w:val="20"/>
                <w:szCs w:val="20"/>
                <w:lang w:eastAsia="en-GB"/>
              </w:rPr>
              <w:t> </w:t>
            </w:r>
          </w:p>
          <w:p w14:paraId="2AB2AFCB" w14:textId="77777777" w:rsidR="000D180D" w:rsidRPr="0027646F" w:rsidRDefault="000D180D" w:rsidP="002442A1">
            <w:pPr>
              <w:numPr>
                <w:ilvl w:val="0"/>
                <w:numId w:val="2"/>
              </w:numPr>
              <w:ind w:left="1080" w:firstLine="0"/>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It contains purposeful and engaging </w:t>
            </w:r>
            <w:r>
              <w:rPr>
                <w:rFonts w:ascii="Calibri" w:eastAsia="Times New Roman" w:hAnsi="Calibri" w:cs="Calibri"/>
                <w:color w:val="4472C4" w:themeColor="accent5"/>
                <w:sz w:val="20"/>
                <w:szCs w:val="20"/>
                <w:lang w:eastAsia="en-GB"/>
              </w:rPr>
              <w:t xml:space="preserve">Sociology </w:t>
            </w:r>
            <w:r w:rsidRPr="0027646F">
              <w:rPr>
                <w:rFonts w:ascii="Calibri" w:eastAsia="Times New Roman" w:hAnsi="Calibri" w:cs="Calibri"/>
                <w:color w:val="4472C4" w:themeColor="accent5"/>
                <w:sz w:val="20"/>
                <w:szCs w:val="20"/>
                <w:lang w:eastAsia="en-GB"/>
              </w:rPr>
              <w:t xml:space="preserve">content including relevant and appropriate use/adaptation of </w:t>
            </w:r>
            <w:r>
              <w:rPr>
                <w:rFonts w:ascii="Calibri" w:eastAsia="Times New Roman" w:hAnsi="Calibri" w:cs="Calibri"/>
                <w:color w:val="4472C4" w:themeColor="accent5"/>
                <w:sz w:val="20"/>
                <w:szCs w:val="20"/>
                <w:lang w:eastAsia="en-GB"/>
              </w:rPr>
              <w:t xml:space="preserve">Sociological </w:t>
            </w:r>
            <w:r w:rsidRPr="0027646F">
              <w:rPr>
                <w:rFonts w:ascii="Calibri" w:eastAsia="Times New Roman" w:hAnsi="Calibri" w:cs="Calibri"/>
                <w:color w:val="4472C4" w:themeColor="accent5"/>
                <w:sz w:val="20"/>
                <w:szCs w:val="20"/>
                <w:lang w:eastAsia="en-GB"/>
              </w:rPr>
              <w:t>sources </w:t>
            </w:r>
          </w:p>
          <w:p w14:paraId="240EBFB6" w14:textId="77777777" w:rsidR="000D180D" w:rsidRPr="0027646F" w:rsidRDefault="000D180D" w:rsidP="002442A1">
            <w:pPr>
              <w:numPr>
                <w:ilvl w:val="0"/>
                <w:numId w:val="2"/>
              </w:numPr>
              <w:ind w:left="1080" w:firstLine="0"/>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Through appropriately planned tasks there are connections made with the learners’ everyday/prior </w:t>
            </w:r>
            <w:r>
              <w:rPr>
                <w:rFonts w:ascii="Calibri" w:eastAsia="Times New Roman" w:hAnsi="Calibri" w:cs="Calibri"/>
                <w:color w:val="4472C4" w:themeColor="accent5"/>
                <w:sz w:val="20"/>
                <w:szCs w:val="20"/>
                <w:lang w:eastAsia="en-GB"/>
              </w:rPr>
              <w:t xml:space="preserve">sociological </w:t>
            </w:r>
            <w:r w:rsidRPr="0027646F">
              <w:rPr>
                <w:rFonts w:ascii="Calibri" w:eastAsia="Times New Roman" w:hAnsi="Calibri" w:cs="Calibri"/>
                <w:color w:val="4472C4" w:themeColor="accent5"/>
                <w:sz w:val="20"/>
                <w:szCs w:val="20"/>
                <w:lang w:eastAsia="en-GB"/>
              </w:rPr>
              <w:t>knowledge including opportunities to address misconceptions </w:t>
            </w:r>
          </w:p>
          <w:p w14:paraId="64DD6F19" w14:textId="77777777" w:rsidR="000D180D" w:rsidRPr="0027646F" w:rsidRDefault="000D180D" w:rsidP="002442A1">
            <w:pPr>
              <w:numPr>
                <w:ilvl w:val="0"/>
                <w:numId w:val="2"/>
              </w:numPr>
              <w:ind w:left="1080" w:firstLine="0"/>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Through appropriately planned tasks learners make sense of </w:t>
            </w:r>
            <w:r>
              <w:rPr>
                <w:rFonts w:ascii="Calibri" w:eastAsia="Times New Roman" w:hAnsi="Calibri" w:cs="Calibri"/>
                <w:color w:val="4472C4" w:themeColor="accent5"/>
                <w:sz w:val="20"/>
                <w:szCs w:val="20"/>
                <w:lang w:eastAsia="en-GB"/>
              </w:rPr>
              <w:t xml:space="preserve">sociological </w:t>
            </w:r>
            <w:r w:rsidRPr="0027646F">
              <w:rPr>
                <w:rFonts w:ascii="Calibri" w:eastAsia="Times New Roman" w:hAnsi="Calibri" w:cs="Calibri"/>
                <w:color w:val="4472C4" w:themeColor="accent5"/>
                <w:sz w:val="20"/>
                <w:szCs w:val="20"/>
                <w:lang w:eastAsia="en-GB"/>
              </w:rPr>
              <w:t>knowledge </w:t>
            </w:r>
          </w:p>
          <w:p w14:paraId="585222BD" w14:textId="77777777" w:rsidR="0027646F" w:rsidRPr="0027646F" w:rsidRDefault="0027646F" w:rsidP="00AA50B3">
            <w:p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w:t>
            </w:r>
          </w:p>
          <w:p w14:paraId="620B8380" w14:textId="7E6F93D5" w:rsidR="0027646F" w:rsidRPr="0027646F" w:rsidRDefault="0027646F" w:rsidP="002442A1">
            <w:pPr>
              <w:numPr>
                <w:ilvl w:val="0"/>
                <w:numId w:val="3"/>
              </w:numPr>
              <w:ind w:left="360" w:firstLine="0"/>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b/>
                <w:bCs/>
                <w:i/>
                <w:iCs/>
                <w:color w:val="4472C4" w:themeColor="accent5"/>
                <w:sz w:val="20"/>
                <w:szCs w:val="20"/>
                <w:lang w:eastAsia="en-GB"/>
              </w:rPr>
              <w:t xml:space="preserve">Key </w:t>
            </w:r>
            <w:r w:rsidR="001043A5">
              <w:rPr>
                <w:rFonts w:ascii="Calibri" w:eastAsia="Times New Roman" w:hAnsi="Calibri" w:cs="Calibri"/>
                <w:b/>
                <w:bCs/>
                <w:i/>
                <w:iCs/>
                <w:color w:val="4472C4" w:themeColor="accent5"/>
                <w:sz w:val="20"/>
                <w:szCs w:val="20"/>
                <w:lang w:eastAsia="en-GB"/>
              </w:rPr>
              <w:t xml:space="preserve">Sociological </w:t>
            </w:r>
            <w:r w:rsidRPr="0027646F">
              <w:rPr>
                <w:rFonts w:ascii="Calibri" w:eastAsia="Times New Roman" w:hAnsi="Calibri" w:cs="Calibri"/>
                <w:b/>
                <w:bCs/>
                <w:i/>
                <w:iCs/>
                <w:color w:val="4472C4" w:themeColor="accent5"/>
                <w:sz w:val="20"/>
                <w:szCs w:val="20"/>
                <w:lang w:eastAsia="en-GB"/>
              </w:rPr>
              <w:t>concepts which impact on pupils’ developing</w:t>
            </w:r>
            <w:r w:rsidR="00904EA2">
              <w:rPr>
                <w:rFonts w:ascii="Calibri" w:eastAsia="Times New Roman" w:hAnsi="Calibri" w:cs="Calibri"/>
                <w:b/>
                <w:bCs/>
                <w:i/>
                <w:iCs/>
                <w:color w:val="4472C4" w:themeColor="accent5"/>
                <w:sz w:val="20"/>
                <w:szCs w:val="20"/>
                <w:lang w:eastAsia="en-GB"/>
              </w:rPr>
              <w:t xml:space="preserve"> sociological </w:t>
            </w:r>
            <w:r w:rsidRPr="0027646F">
              <w:rPr>
                <w:rFonts w:ascii="Calibri" w:eastAsia="Times New Roman" w:hAnsi="Calibri" w:cs="Calibri"/>
                <w:b/>
                <w:bCs/>
                <w:i/>
                <w:iCs/>
                <w:color w:val="4472C4" w:themeColor="accent5"/>
                <w:sz w:val="20"/>
                <w:szCs w:val="20"/>
                <w:lang w:eastAsia="en-GB"/>
              </w:rPr>
              <w:t>knowledge and understanding:</w:t>
            </w:r>
            <w:r w:rsidRPr="0027646F">
              <w:rPr>
                <w:rFonts w:ascii="Calibri" w:eastAsia="Times New Roman" w:hAnsi="Calibri" w:cs="Calibri"/>
                <w:color w:val="4472C4" w:themeColor="accent5"/>
                <w:sz w:val="20"/>
                <w:szCs w:val="20"/>
                <w:lang w:eastAsia="en-GB"/>
              </w:rPr>
              <w:t> </w:t>
            </w:r>
          </w:p>
          <w:p w14:paraId="4D668571" w14:textId="3D4C7192" w:rsidR="00AA50B3" w:rsidRDefault="00AA50B3" w:rsidP="002442A1">
            <w:pPr>
              <w:numPr>
                <w:ilvl w:val="0"/>
                <w:numId w:val="4"/>
              </w:numPr>
              <w:ind w:left="360" w:firstLine="0"/>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 xml:space="preserve"> </w:t>
            </w:r>
            <w:r w:rsidR="00D31A1C">
              <w:rPr>
                <w:rFonts w:ascii="Calibri" w:eastAsia="Times New Roman" w:hAnsi="Calibri" w:cs="Calibri"/>
                <w:color w:val="4472C4" w:themeColor="accent5"/>
                <w:sz w:val="20"/>
                <w:szCs w:val="20"/>
                <w:lang w:eastAsia="en-GB"/>
              </w:rPr>
              <w:t xml:space="preserve">Knowledge and understanding </w:t>
            </w:r>
            <w:r w:rsidR="00912836">
              <w:rPr>
                <w:rFonts w:ascii="Calibri" w:eastAsia="Times New Roman" w:hAnsi="Calibri" w:cs="Calibri"/>
                <w:color w:val="4472C4" w:themeColor="accent5"/>
                <w:sz w:val="20"/>
                <w:szCs w:val="20"/>
                <w:lang w:eastAsia="en-GB"/>
              </w:rPr>
              <w:t>through key theories of social interpretation</w:t>
            </w:r>
          </w:p>
          <w:p w14:paraId="38ADD61D" w14:textId="55FBAD8F" w:rsidR="00D31A1C" w:rsidRDefault="00E4490B" w:rsidP="002442A1">
            <w:pPr>
              <w:numPr>
                <w:ilvl w:val="0"/>
                <w:numId w:val="4"/>
              </w:numPr>
              <w:ind w:left="360" w:firstLine="0"/>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Use of data to develop interpretation</w:t>
            </w:r>
          </w:p>
          <w:p w14:paraId="333E25BC" w14:textId="6F225571" w:rsidR="00E4490B" w:rsidRDefault="003E5844" w:rsidP="002442A1">
            <w:pPr>
              <w:numPr>
                <w:ilvl w:val="0"/>
                <w:numId w:val="4"/>
              </w:numPr>
              <w:ind w:left="360" w:firstLine="0"/>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Use of c</w:t>
            </w:r>
            <w:r w:rsidR="00E4490B">
              <w:rPr>
                <w:rFonts w:ascii="Calibri" w:eastAsia="Times New Roman" w:hAnsi="Calibri" w:cs="Calibri"/>
                <w:color w:val="4472C4" w:themeColor="accent5"/>
                <w:sz w:val="20"/>
                <w:szCs w:val="20"/>
                <w:lang w:eastAsia="en-GB"/>
              </w:rPr>
              <w:t xml:space="preserve">ase study </w:t>
            </w:r>
            <w:r>
              <w:rPr>
                <w:rFonts w:ascii="Calibri" w:eastAsia="Times New Roman" w:hAnsi="Calibri" w:cs="Calibri"/>
                <w:color w:val="4472C4" w:themeColor="accent5"/>
                <w:sz w:val="20"/>
                <w:szCs w:val="20"/>
                <w:lang w:eastAsia="en-GB"/>
              </w:rPr>
              <w:t>to develop sociological thinking</w:t>
            </w:r>
          </w:p>
          <w:p w14:paraId="02DDD88F" w14:textId="2ED21B1A" w:rsidR="0027646F" w:rsidRPr="00904EA2" w:rsidRDefault="0027646F" w:rsidP="00AA50B3">
            <w:pPr>
              <w:ind w:left="1080"/>
              <w:textAlignment w:val="baseline"/>
              <w:rPr>
                <w:rFonts w:ascii="Calibri" w:eastAsia="Times New Roman" w:hAnsi="Calibri" w:cs="Calibri"/>
                <w:color w:val="4472C4" w:themeColor="accent5"/>
                <w:sz w:val="20"/>
                <w:szCs w:val="20"/>
                <w:lang w:eastAsia="en-GB"/>
              </w:rPr>
            </w:pPr>
            <w:r w:rsidRPr="00904EA2">
              <w:rPr>
                <w:rFonts w:ascii="Calibri" w:eastAsia="Times New Roman" w:hAnsi="Calibri" w:cs="Calibri"/>
                <w:color w:val="4472C4" w:themeColor="accent5"/>
                <w:sz w:val="20"/>
                <w:szCs w:val="20"/>
                <w:lang w:eastAsia="en-GB"/>
              </w:rPr>
              <w:t> </w:t>
            </w:r>
          </w:p>
          <w:p w14:paraId="4C3FC1F0" w14:textId="0D234296" w:rsidR="00AA50B3" w:rsidRDefault="00B80928" w:rsidP="002442A1">
            <w:pPr>
              <w:pStyle w:val="ListParagraph"/>
              <w:numPr>
                <w:ilvl w:val="1"/>
                <w:numId w:val="13"/>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b/>
                <w:bCs/>
                <w:i/>
                <w:iCs/>
                <w:color w:val="4472C4" w:themeColor="accent5"/>
                <w:sz w:val="20"/>
                <w:szCs w:val="20"/>
                <w:lang w:eastAsia="en-GB"/>
              </w:rPr>
              <w:lastRenderedPageBreak/>
              <w:t>Sociolo</w:t>
            </w:r>
            <w:r w:rsidRPr="00FA619B">
              <w:rPr>
                <w:rFonts w:ascii="Calibri" w:eastAsia="Times New Roman" w:hAnsi="Calibri" w:cs="Calibri"/>
                <w:b/>
                <w:bCs/>
                <w:i/>
                <w:iCs/>
                <w:color w:val="4472C4" w:themeColor="accent5"/>
                <w:sz w:val="20"/>
                <w:szCs w:val="20"/>
                <w:lang w:eastAsia="en-GB"/>
              </w:rPr>
              <w:t>gy</w:t>
            </w:r>
            <w:r w:rsidR="00AA50B3" w:rsidRPr="00FA619B">
              <w:rPr>
                <w:rFonts w:ascii="Calibri" w:eastAsia="Times New Roman" w:hAnsi="Calibri" w:cs="Calibri"/>
                <w:b/>
                <w:bCs/>
                <w:i/>
                <w:iCs/>
                <w:color w:val="4472C4" w:themeColor="accent5"/>
                <w:sz w:val="20"/>
                <w:szCs w:val="20"/>
                <w:lang w:eastAsia="en-GB"/>
              </w:rPr>
              <w:t xml:space="preserve"> pedagogical approaches including:</w:t>
            </w:r>
            <w:r w:rsidR="00AA50B3" w:rsidRPr="00FA619B">
              <w:rPr>
                <w:rFonts w:ascii="Calibri" w:eastAsia="Times New Roman" w:hAnsi="Calibri" w:cs="Calibri"/>
                <w:color w:val="4472C4" w:themeColor="accent5"/>
                <w:sz w:val="20"/>
                <w:szCs w:val="20"/>
                <w:lang w:eastAsia="en-GB"/>
              </w:rPr>
              <w:t> </w:t>
            </w:r>
          </w:p>
          <w:p w14:paraId="44FFE0FD" w14:textId="77777777" w:rsidR="00AA50B3" w:rsidRPr="00FA619B" w:rsidRDefault="00AA50B3" w:rsidP="002442A1">
            <w:pPr>
              <w:pStyle w:val="ListParagraph"/>
              <w:numPr>
                <w:ilvl w:val="2"/>
                <w:numId w:val="13"/>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 xml:space="preserve">Social Constructivist Pedagogy </w:t>
            </w:r>
          </w:p>
          <w:p w14:paraId="27672AB8" w14:textId="77777777" w:rsidR="00AA50B3" w:rsidRDefault="00AA50B3" w:rsidP="002442A1">
            <w:pPr>
              <w:pStyle w:val="ListParagraph"/>
              <w:numPr>
                <w:ilvl w:val="2"/>
                <w:numId w:val="13"/>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Dialogical Teaching</w:t>
            </w:r>
          </w:p>
          <w:p w14:paraId="3BDEA265" w14:textId="77777777" w:rsidR="00AA50B3" w:rsidRDefault="00AA50B3" w:rsidP="002442A1">
            <w:pPr>
              <w:pStyle w:val="ListParagraph"/>
              <w:numPr>
                <w:ilvl w:val="2"/>
                <w:numId w:val="13"/>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Use of research methods</w:t>
            </w:r>
          </w:p>
          <w:p w14:paraId="36C9E2D9" w14:textId="758962DD" w:rsidR="00A94872" w:rsidRPr="00A441C5" w:rsidRDefault="00A94872" w:rsidP="007D6D9D">
            <w:pPr>
              <w:spacing w:line="257" w:lineRule="auto"/>
              <w:rPr>
                <w:rFonts w:cstheme="minorHAnsi"/>
              </w:rPr>
            </w:pPr>
          </w:p>
        </w:tc>
        <w:tc>
          <w:tcPr>
            <w:tcW w:w="5103" w:type="dxa"/>
            <w:shd w:val="clear" w:color="auto" w:fill="E2EFD9" w:themeFill="accent6" w:themeFillTint="33"/>
          </w:tcPr>
          <w:p w14:paraId="7A1081F5" w14:textId="77777777" w:rsidR="00A94872" w:rsidRPr="00A441C5" w:rsidRDefault="00A94872" w:rsidP="007D6D9D">
            <w:pPr>
              <w:spacing w:line="257" w:lineRule="auto"/>
              <w:rPr>
                <w:rFonts w:cstheme="minorHAnsi"/>
                <w:b/>
                <w:bCs/>
              </w:rPr>
            </w:pPr>
            <w:r w:rsidRPr="00A441C5">
              <w:rPr>
                <w:rFonts w:eastAsia="Calibri" w:cstheme="minorHAnsi"/>
                <w:b/>
                <w:bCs/>
              </w:rPr>
              <w:lastRenderedPageBreak/>
              <w:t>The Associate Teacher is proactive and accountable for own choices and works collaboratively with expert colleagues at BCU and in school to:</w:t>
            </w:r>
          </w:p>
          <w:p w14:paraId="6656A01E" w14:textId="77777777" w:rsidR="00A94872" w:rsidRPr="00A441C5" w:rsidRDefault="00A94872" w:rsidP="007D6D9D">
            <w:pPr>
              <w:rPr>
                <w:rFonts w:cstheme="minorHAnsi"/>
                <w:b/>
                <w:bCs/>
              </w:rPr>
            </w:pPr>
          </w:p>
          <w:p w14:paraId="3D6D5DB4" w14:textId="77777777" w:rsidR="00E577D9" w:rsidRPr="0027646F" w:rsidRDefault="00E577D9" w:rsidP="00E577D9">
            <w:pPr>
              <w:spacing w:line="257" w:lineRule="auto"/>
              <w:rPr>
                <w:color w:val="4472C4" w:themeColor="accent5"/>
              </w:rPr>
            </w:pPr>
            <w:r w:rsidRPr="0027646F">
              <w:rPr>
                <w:rFonts w:ascii="Calibri" w:eastAsia="Calibri" w:hAnsi="Calibri" w:cs="Calibri"/>
                <w:color w:val="4472C4" w:themeColor="accent5"/>
                <w:sz w:val="20"/>
                <w:szCs w:val="20"/>
              </w:rPr>
              <w:t xml:space="preserve">use statutory and non-statutory curriculum guidance and frameworks with confidence when planning and teaching sequences of lessons </w:t>
            </w:r>
          </w:p>
          <w:p w14:paraId="27B0A61F" w14:textId="77777777" w:rsidR="00E577D9" w:rsidRPr="0027646F" w:rsidRDefault="00E577D9" w:rsidP="00E577D9">
            <w:pPr>
              <w:spacing w:line="257" w:lineRule="auto"/>
              <w:rPr>
                <w:color w:val="4472C4" w:themeColor="accent5"/>
              </w:rPr>
            </w:pPr>
            <w:r w:rsidRPr="0027646F">
              <w:rPr>
                <w:rFonts w:ascii="Calibri" w:eastAsia="Calibri" w:hAnsi="Calibri" w:cs="Calibri"/>
                <w:color w:val="4472C4" w:themeColor="accent5"/>
                <w:sz w:val="20"/>
                <w:szCs w:val="20"/>
              </w:rPr>
              <w:t xml:space="preserve"> </w:t>
            </w:r>
          </w:p>
          <w:p w14:paraId="3EE1C409" w14:textId="653A6A50" w:rsidR="00E577D9" w:rsidRPr="0027646F" w:rsidRDefault="00E577D9" w:rsidP="00E577D9">
            <w:pPr>
              <w:spacing w:line="257" w:lineRule="auto"/>
              <w:rPr>
                <w:color w:val="4472C4" w:themeColor="accent5"/>
              </w:rPr>
            </w:pPr>
            <w:r w:rsidRPr="0027646F">
              <w:rPr>
                <w:rFonts w:ascii="Calibri" w:eastAsia="Calibri" w:hAnsi="Calibri" w:cs="Calibri"/>
                <w:color w:val="4472C4" w:themeColor="accent5"/>
                <w:sz w:val="20"/>
                <w:szCs w:val="20"/>
              </w:rPr>
              <w:t xml:space="preserve">make discerning use of quality resources, </w:t>
            </w:r>
            <w:r w:rsidR="005D32F2" w:rsidRPr="0027646F">
              <w:rPr>
                <w:rFonts w:ascii="Calibri" w:eastAsia="Calibri" w:hAnsi="Calibri" w:cs="Calibri"/>
                <w:color w:val="4472C4" w:themeColor="accent5"/>
                <w:sz w:val="20"/>
                <w:szCs w:val="20"/>
              </w:rPr>
              <w:t>e.g.,</w:t>
            </w:r>
            <w:r w:rsidRPr="0027646F">
              <w:rPr>
                <w:rFonts w:ascii="Calibri" w:eastAsia="Calibri" w:hAnsi="Calibri" w:cs="Calibri"/>
                <w:color w:val="4472C4" w:themeColor="accent5"/>
                <w:sz w:val="20"/>
                <w:szCs w:val="20"/>
              </w:rPr>
              <w:t xml:space="preserve"> from Subject Associations, to proactively develop subject knowledge and pedagogical content knowledge </w:t>
            </w:r>
          </w:p>
          <w:p w14:paraId="635722DC" w14:textId="77777777" w:rsidR="00A94872" w:rsidRDefault="00A94872" w:rsidP="007D6D9D">
            <w:pPr>
              <w:spacing w:line="257" w:lineRule="auto"/>
              <w:rPr>
                <w:rFonts w:cstheme="minorHAnsi"/>
                <w:b/>
                <w:bCs/>
                <w:color w:val="4472C4" w:themeColor="accent5"/>
              </w:rPr>
            </w:pPr>
          </w:p>
          <w:p w14:paraId="53F749D8" w14:textId="77777777" w:rsidR="00DC4331" w:rsidRDefault="00DC4331" w:rsidP="007D6D9D">
            <w:pPr>
              <w:spacing w:line="257" w:lineRule="auto"/>
              <w:rPr>
                <w:rFonts w:cstheme="minorHAnsi"/>
                <w:b/>
                <w:bCs/>
                <w:color w:val="4472C4" w:themeColor="accent5"/>
              </w:rPr>
            </w:pPr>
          </w:p>
          <w:p w14:paraId="273F21B9" w14:textId="77777777" w:rsidR="00DC4331" w:rsidRPr="0027646F" w:rsidRDefault="00DC4331" w:rsidP="007D6D9D">
            <w:pPr>
              <w:spacing w:line="257" w:lineRule="auto"/>
              <w:rPr>
                <w:rFonts w:cstheme="minorHAnsi"/>
                <w:b/>
                <w:bCs/>
                <w:color w:val="4472C4" w:themeColor="accent5"/>
              </w:rPr>
            </w:pPr>
          </w:p>
          <w:p w14:paraId="06B7260A" w14:textId="77777777" w:rsidR="003E5844" w:rsidRPr="0027646F" w:rsidRDefault="003E5844" w:rsidP="003E5844">
            <w:p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b/>
                <w:bCs/>
                <w:i/>
                <w:iCs/>
                <w:color w:val="4472C4" w:themeColor="accent5"/>
                <w:sz w:val="20"/>
                <w:szCs w:val="20"/>
                <w:lang w:eastAsia="en-GB"/>
              </w:rPr>
              <w:t xml:space="preserve">With support of expert colleagues ATs plan and teach </w:t>
            </w:r>
            <w:r>
              <w:rPr>
                <w:rFonts w:ascii="Calibri" w:eastAsia="Times New Roman" w:hAnsi="Calibri" w:cs="Calibri"/>
                <w:b/>
                <w:bCs/>
                <w:i/>
                <w:iCs/>
                <w:color w:val="4472C4" w:themeColor="accent5"/>
                <w:sz w:val="20"/>
                <w:szCs w:val="20"/>
                <w:lang w:eastAsia="en-GB"/>
              </w:rPr>
              <w:t xml:space="preserve">Sociology </w:t>
            </w:r>
            <w:r w:rsidRPr="0027646F">
              <w:rPr>
                <w:rFonts w:ascii="Calibri" w:eastAsia="Times New Roman" w:hAnsi="Calibri" w:cs="Calibri"/>
                <w:b/>
                <w:bCs/>
                <w:i/>
                <w:iCs/>
                <w:color w:val="4472C4" w:themeColor="accent5"/>
                <w:sz w:val="20"/>
                <w:szCs w:val="20"/>
                <w:lang w:eastAsia="en-GB"/>
              </w:rPr>
              <w:t>lessons to take account of:</w:t>
            </w:r>
            <w:r w:rsidRPr="0027646F">
              <w:rPr>
                <w:rFonts w:ascii="Calibri" w:eastAsia="Times New Roman" w:hAnsi="Calibri" w:cs="Calibri"/>
                <w:color w:val="4472C4" w:themeColor="accent5"/>
                <w:sz w:val="20"/>
                <w:szCs w:val="20"/>
                <w:lang w:eastAsia="en-GB"/>
              </w:rPr>
              <w:t> </w:t>
            </w:r>
          </w:p>
          <w:p w14:paraId="3B3B0D53" w14:textId="77777777" w:rsidR="003E5844" w:rsidRPr="0027646F" w:rsidRDefault="003E5844" w:rsidP="003E5844">
            <w:p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color w:val="4472C4" w:themeColor="accent5"/>
                <w:sz w:val="20"/>
                <w:szCs w:val="20"/>
                <w:lang w:eastAsia="en-GB"/>
              </w:rPr>
              <w:t> </w:t>
            </w:r>
          </w:p>
          <w:p w14:paraId="637AEBC3" w14:textId="77777777" w:rsidR="003E5844" w:rsidRDefault="003E5844" w:rsidP="002442A1">
            <w:pPr>
              <w:pStyle w:val="ListParagraph"/>
              <w:numPr>
                <w:ilvl w:val="1"/>
                <w:numId w:val="14"/>
              </w:numPr>
              <w:textAlignment w:val="baseline"/>
              <w:rPr>
                <w:rFonts w:ascii="Calibri" w:eastAsia="Times New Roman" w:hAnsi="Calibri" w:cs="Calibri"/>
                <w:color w:val="4472C4" w:themeColor="accent5"/>
                <w:sz w:val="20"/>
                <w:szCs w:val="20"/>
                <w:lang w:eastAsia="en-GB"/>
              </w:rPr>
            </w:pPr>
            <w:r w:rsidRPr="00736F5E">
              <w:rPr>
                <w:rFonts w:ascii="Calibri" w:eastAsia="Times New Roman" w:hAnsi="Calibri" w:cs="Calibri"/>
                <w:b/>
                <w:bCs/>
                <w:i/>
                <w:iCs/>
                <w:color w:val="4472C4" w:themeColor="accent5"/>
                <w:sz w:val="20"/>
                <w:szCs w:val="20"/>
                <w:lang w:eastAsia="en-GB"/>
              </w:rPr>
              <w:t xml:space="preserve">KS4/ GCSE </w:t>
            </w:r>
            <w:r>
              <w:rPr>
                <w:rFonts w:ascii="Calibri" w:eastAsia="Times New Roman" w:hAnsi="Calibri" w:cs="Calibri"/>
                <w:b/>
                <w:bCs/>
                <w:i/>
                <w:iCs/>
                <w:color w:val="4472C4" w:themeColor="accent5"/>
                <w:sz w:val="20"/>
                <w:szCs w:val="20"/>
                <w:lang w:eastAsia="en-GB"/>
              </w:rPr>
              <w:t>Socio</w:t>
            </w:r>
            <w:r w:rsidRPr="00736F5E">
              <w:rPr>
                <w:rFonts w:ascii="Calibri" w:eastAsia="Times New Roman" w:hAnsi="Calibri" w:cs="Calibri"/>
                <w:b/>
                <w:bCs/>
                <w:i/>
                <w:iCs/>
                <w:color w:val="4472C4" w:themeColor="accent5"/>
                <w:sz w:val="20"/>
                <w:szCs w:val="20"/>
                <w:lang w:eastAsia="en-GB"/>
              </w:rPr>
              <w:t>logy curriculum guidance and content, ensuring sound subject knowledge, that will appropriately include:</w:t>
            </w:r>
            <w:r w:rsidRPr="00736F5E">
              <w:rPr>
                <w:rFonts w:ascii="Calibri" w:eastAsia="Times New Roman" w:hAnsi="Calibri" w:cs="Calibri"/>
                <w:color w:val="4472C4" w:themeColor="accent5"/>
                <w:sz w:val="20"/>
                <w:szCs w:val="20"/>
                <w:lang w:eastAsia="en-GB"/>
              </w:rPr>
              <w:t> </w:t>
            </w:r>
          </w:p>
          <w:p w14:paraId="7DB38408" w14:textId="77777777" w:rsidR="003E5844" w:rsidRDefault="003E5844" w:rsidP="002442A1">
            <w:pPr>
              <w:pStyle w:val="ListParagraph"/>
              <w:numPr>
                <w:ilvl w:val="0"/>
                <w:numId w:val="6"/>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The Sociological Approach</w:t>
            </w:r>
          </w:p>
          <w:p w14:paraId="6ADD3232" w14:textId="77777777" w:rsidR="003E5844" w:rsidRDefault="003E5844" w:rsidP="002442A1">
            <w:pPr>
              <w:pStyle w:val="ListParagraph"/>
              <w:numPr>
                <w:ilvl w:val="0"/>
                <w:numId w:val="6"/>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The Family</w:t>
            </w:r>
          </w:p>
          <w:p w14:paraId="42DB9BC7" w14:textId="77777777" w:rsidR="003E5844" w:rsidRDefault="003E5844" w:rsidP="002442A1">
            <w:pPr>
              <w:pStyle w:val="ListParagraph"/>
              <w:numPr>
                <w:ilvl w:val="0"/>
                <w:numId w:val="6"/>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Education</w:t>
            </w:r>
          </w:p>
          <w:p w14:paraId="7DF4059E" w14:textId="77777777" w:rsidR="003E5844" w:rsidRDefault="003E5844" w:rsidP="002442A1">
            <w:pPr>
              <w:pStyle w:val="ListParagraph"/>
              <w:numPr>
                <w:ilvl w:val="0"/>
                <w:numId w:val="6"/>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Crime and deviance</w:t>
            </w:r>
          </w:p>
          <w:p w14:paraId="158886EC" w14:textId="77777777" w:rsidR="003E5844" w:rsidRDefault="003E5844" w:rsidP="002442A1">
            <w:pPr>
              <w:pStyle w:val="ListParagraph"/>
              <w:numPr>
                <w:ilvl w:val="0"/>
                <w:numId w:val="6"/>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Stratification</w:t>
            </w:r>
          </w:p>
          <w:p w14:paraId="31ACBD6A" w14:textId="77777777" w:rsidR="003E5844" w:rsidRDefault="003E5844" w:rsidP="002442A1">
            <w:pPr>
              <w:pStyle w:val="ListParagraph"/>
              <w:numPr>
                <w:ilvl w:val="0"/>
                <w:numId w:val="6"/>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Sociological Research Methods</w:t>
            </w:r>
          </w:p>
          <w:p w14:paraId="4AEB4F64" w14:textId="77777777" w:rsidR="003E5844" w:rsidRPr="00B97F6B" w:rsidRDefault="003E5844" w:rsidP="003E5844">
            <w:pPr>
              <w:pStyle w:val="ListParagraph"/>
              <w:ind w:left="1080"/>
              <w:textAlignment w:val="baseline"/>
              <w:rPr>
                <w:rFonts w:ascii="Calibri" w:eastAsia="Times New Roman" w:hAnsi="Calibri" w:cs="Calibri"/>
                <w:color w:val="4472C4" w:themeColor="accent5"/>
                <w:sz w:val="20"/>
                <w:szCs w:val="20"/>
                <w:lang w:eastAsia="en-GB"/>
              </w:rPr>
            </w:pPr>
          </w:p>
          <w:p w14:paraId="40519EE6" w14:textId="77777777" w:rsidR="003E5844" w:rsidRDefault="003E5844" w:rsidP="002442A1">
            <w:pPr>
              <w:pStyle w:val="ListParagraph"/>
              <w:numPr>
                <w:ilvl w:val="1"/>
                <w:numId w:val="14"/>
              </w:numPr>
              <w:textAlignment w:val="baseline"/>
              <w:rPr>
                <w:rFonts w:ascii="Calibri" w:eastAsia="Times New Roman" w:hAnsi="Calibri" w:cs="Calibri"/>
                <w:color w:val="4472C4" w:themeColor="accent5"/>
                <w:sz w:val="20"/>
                <w:szCs w:val="20"/>
                <w:lang w:eastAsia="en-GB"/>
              </w:rPr>
            </w:pPr>
            <w:r w:rsidRPr="00742B8B">
              <w:rPr>
                <w:rFonts w:ascii="Calibri" w:eastAsia="Times New Roman" w:hAnsi="Calibri" w:cs="Calibri"/>
                <w:b/>
                <w:bCs/>
                <w:i/>
                <w:iCs/>
                <w:color w:val="4472C4" w:themeColor="accent5"/>
                <w:sz w:val="20"/>
                <w:szCs w:val="20"/>
                <w:lang w:eastAsia="en-GB"/>
              </w:rPr>
              <w:t xml:space="preserve">KS5/ A Level Psychology </w:t>
            </w:r>
            <w:r w:rsidRPr="009322C5">
              <w:rPr>
                <w:rFonts w:ascii="Calibri" w:eastAsia="Times New Roman" w:hAnsi="Calibri" w:cs="Calibri"/>
                <w:b/>
                <w:bCs/>
                <w:i/>
                <w:iCs/>
                <w:color w:val="4472C4" w:themeColor="accent5"/>
                <w:sz w:val="20"/>
                <w:szCs w:val="20"/>
                <w:lang w:eastAsia="en-GB"/>
              </w:rPr>
              <w:t>curriculum guidance and content, ensuring sound subject knowledge, that will appropriately include:</w:t>
            </w:r>
            <w:r w:rsidRPr="009322C5">
              <w:rPr>
                <w:rFonts w:ascii="Calibri" w:eastAsia="Times New Roman" w:hAnsi="Calibri" w:cs="Calibri"/>
                <w:color w:val="4472C4" w:themeColor="accent5"/>
                <w:sz w:val="20"/>
                <w:szCs w:val="20"/>
                <w:lang w:eastAsia="en-GB"/>
              </w:rPr>
              <w:t> </w:t>
            </w:r>
          </w:p>
          <w:p w14:paraId="1649A2CB" w14:textId="77777777" w:rsidR="003E5844" w:rsidRDefault="003E5844"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Education</w:t>
            </w:r>
          </w:p>
          <w:p w14:paraId="21F6F2EE" w14:textId="77777777" w:rsidR="003E5844" w:rsidRDefault="003E5844"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Media</w:t>
            </w:r>
          </w:p>
          <w:p w14:paraId="19D25C3F" w14:textId="77777777" w:rsidR="003E5844" w:rsidRDefault="003E5844"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Methods in context</w:t>
            </w:r>
          </w:p>
          <w:p w14:paraId="362990D0" w14:textId="77777777" w:rsidR="003E5844" w:rsidRDefault="003E5844"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Research methods</w:t>
            </w:r>
          </w:p>
          <w:p w14:paraId="73A550AE" w14:textId="77777777" w:rsidR="003E5844" w:rsidRDefault="003E5844"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lastRenderedPageBreak/>
              <w:t>Culture and identity</w:t>
            </w:r>
          </w:p>
          <w:p w14:paraId="28150A3D" w14:textId="77777777" w:rsidR="003E5844" w:rsidRDefault="003E5844"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Families and households</w:t>
            </w:r>
          </w:p>
          <w:p w14:paraId="4A3696B5" w14:textId="77777777" w:rsidR="003E5844" w:rsidRDefault="003E5844"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Religion</w:t>
            </w:r>
          </w:p>
          <w:p w14:paraId="2B4081B6" w14:textId="77777777" w:rsidR="003E5844" w:rsidRDefault="003E5844"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Social change</w:t>
            </w:r>
          </w:p>
          <w:p w14:paraId="64BCE26E" w14:textId="77777777" w:rsidR="003E5844" w:rsidRDefault="003E5844"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Health</w:t>
            </w:r>
          </w:p>
          <w:p w14:paraId="3D478275" w14:textId="77777777" w:rsidR="003E5844" w:rsidRDefault="003E5844" w:rsidP="002442A1">
            <w:pPr>
              <w:pStyle w:val="ListParagraph"/>
              <w:numPr>
                <w:ilvl w:val="0"/>
                <w:numId w:val="7"/>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Work, poverty and welfare</w:t>
            </w:r>
          </w:p>
          <w:p w14:paraId="7B649CF0" w14:textId="77777777" w:rsidR="003E5844" w:rsidRPr="0027646F" w:rsidRDefault="003E5844" w:rsidP="003E5844">
            <w:p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w:t>
            </w:r>
          </w:p>
          <w:p w14:paraId="5DE5AC9B" w14:textId="77777777" w:rsidR="003E5844" w:rsidRDefault="003E5844" w:rsidP="002442A1">
            <w:pPr>
              <w:pStyle w:val="ListParagraph"/>
              <w:numPr>
                <w:ilvl w:val="1"/>
                <w:numId w:val="14"/>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b/>
                <w:bCs/>
                <w:i/>
                <w:iCs/>
                <w:color w:val="4472C4" w:themeColor="accent5"/>
                <w:sz w:val="20"/>
                <w:szCs w:val="20"/>
                <w:lang w:eastAsia="en-GB"/>
              </w:rPr>
              <w:t>Sociology</w:t>
            </w:r>
            <w:r w:rsidRPr="009322C5">
              <w:rPr>
                <w:rFonts w:ascii="Calibri" w:eastAsia="Times New Roman" w:hAnsi="Calibri" w:cs="Calibri"/>
                <w:b/>
                <w:bCs/>
                <w:i/>
                <w:iCs/>
                <w:color w:val="4472C4" w:themeColor="accent5"/>
                <w:sz w:val="20"/>
                <w:szCs w:val="20"/>
                <w:lang w:eastAsia="en-GB"/>
              </w:rPr>
              <w:t xml:space="preserve"> disciplinary progression, ensuring sound subject knowledge, and appropriately including: </w:t>
            </w:r>
            <w:r w:rsidRPr="009322C5">
              <w:rPr>
                <w:rFonts w:ascii="Calibri" w:eastAsia="Times New Roman" w:hAnsi="Calibri" w:cs="Calibri"/>
                <w:color w:val="4472C4" w:themeColor="accent5"/>
                <w:sz w:val="20"/>
                <w:szCs w:val="20"/>
                <w:lang w:eastAsia="en-GB"/>
              </w:rPr>
              <w:t> </w:t>
            </w:r>
          </w:p>
          <w:p w14:paraId="4F1B953E" w14:textId="77777777" w:rsidR="003E5844" w:rsidRDefault="003E5844" w:rsidP="002442A1">
            <w:pPr>
              <w:pStyle w:val="ListParagraph"/>
              <w:numPr>
                <w:ilvl w:val="0"/>
                <w:numId w:val="8"/>
              </w:numPr>
              <w:textAlignment w:val="baseline"/>
              <w:rPr>
                <w:rFonts w:ascii="Calibri" w:eastAsia="Times New Roman" w:hAnsi="Calibri" w:cs="Calibri"/>
                <w:color w:val="4472C4" w:themeColor="accent5"/>
                <w:sz w:val="20"/>
                <w:szCs w:val="20"/>
                <w:lang w:eastAsia="en-GB"/>
              </w:rPr>
            </w:pPr>
            <w:r w:rsidRPr="002609FA">
              <w:rPr>
                <w:rFonts w:ascii="Calibri" w:eastAsia="Times New Roman" w:hAnsi="Calibri" w:cs="Calibri"/>
                <w:color w:val="4472C4" w:themeColor="accent5"/>
                <w:sz w:val="20"/>
                <w:szCs w:val="20"/>
                <w:lang w:eastAsia="en-GB"/>
              </w:rPr>
              <w:t>Origins of sociology as a discipline</w:t>
            </w:r>
          </w:p>
          <w:p w14:paraId="70394AAE" w14:textId="77777777" w:rsidR="003E5844" w:rsidRPr="007351E5" w:rsidRDefault="003E5844" w:rsidP="002442A1">
            <w:pPr>
              <w:pStyle w:val="ListParagraph"/>
              <w:numPr>
                <w:ilvl w:val="0"/>
                <w:numId w:val="8"/>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Key theories – feminism/ Marxism / functionalism</w:t>
            </w:r>
          </w:p>
          <w:p w14:paraId="60F2E946" w14:textId="77777777" w:rsidR="003E5844" w:rsidRPr="008B1033" w:rsidRDefault="003E5844" w:rsidP="002442A1">
            <w:pPr>
              <w:pStyle w:val="ListParagraph"/>
              <w:numPr>
                <w:ilvl w:val="0"/>
                <w:numId w:val="8"/>
              </w:numPr>
              <w:textAlignment w:val="baseline"/>
              <w:rPr>
                <w:rFonts w:ascii="Calibri" w:eastAsia="Times New Roman" w:hAnsi="Calibri" w:cs="Calibri"/>
                <w:b/>
                <w:bCs/>
                <w:i/>
                <w:iCs/>
                <w:color w:val="4472C4" w:themeColor="accent5"/>
                <w:sz w:val="20"/>
                <w:szCs w:val="20"/>
                <w:lang w:eastAsia="en-GB"/>
              </w:rPr>
            </w:pPr>
            <w:r>
              <w:rPr>
                <w:rFonts w:ascii="Calibri" w:eastAsia="Times New Roman" w:hAnsi="Calibri" w:cs="Calibri"/>
                <w:color w:val="4472C4" w:themeColor="accent5"/>
                <w:sz w:val="20"/>
                <w:szCs w:val="20"/>
                <w:lang w:eastAsia="en-GB"/>
              </w:rPr>
              <w:t>Relationships as the root of society</w:t>
            </w:r>
          </w:p>
          <w:p w14:paraId="61EC0A34" w14:textId="77777777" w:rsidR="003E5844" w:rsidRPr="00CF17EF" w:rsidRDefault="003E5844" w:rsidP="002442A1">
            <w:pPr>
              <w:pStyle w:val="ListParagraph"/>
              <w:numPr>
                <w:ilvl w:val="0"/>
                <w:numId w:val="8"/>
              </w:numPr>
              <w:textAlignment w:val="baseline"/>
              <w:rPr>
                <w:rFonts w:ascii="Calibri" w:eastAsia="Times New Roman" w:hAnsi="Calibri" w:cs="Calibri"/>
                <w:b/>
                <w:bCs/>
                <w:i/>
                <w:iCs/>
                <w:color w:val="4472C4" w:themeColor="accent5"/>
                <w:sz w:val="20"/>
                <w:szCs w:val="20"/>
                <w:lang w:eastAsia="en-GB"/>
              </w:rPr>
            </w:pPr>
            <w:r>
              <w:rPr>
                <w:rFonts w:ascii="Calibri" w:eastAsia="Times New Roman" w:hAnsi="Calibri" w:cs="Calibri"/>
                <w:color w:val="4472C4" w:themeColor="accent5"/>
                <w:sz w:val="20"/>
                <w:szCs w:val="20"/>
                <w:lang w:eastAsia="en-GB"/>
              </w:rPr>
              <w:t>Institutions and their influence on social structures – local and global developments</w:t>
            </w:r>
          </w:p>
          <w:p w14:paraId="37505CAF" w14:textId="77777777" w:rsidR="003E5844" w:rsidRPr="00E5421A" w:rsidRDefault="003E5844" w:rsidP="002442A1">
            <w:pPr>
              <w:pStyle w:val="ListParagraph"/>
              <w:numPr>
                <w:ilvl w:val="0"/>
                <w:numId w:val="8"/>
              </w:numPr>
              <w:textAlignment w:val="baseline"/>
              <w:rPr>
                <w:rFonts w:ascii="Calibri" w:eastAsia="Times New Roman" w:hAnsi="Calibri" w:cs="Calibri"/>
                <w:b/>
                <w:bCs/>
                <w:i/>
                <w:iCs/>
                <w:color w:val="4472C4" w:themeColor="accent5"/>
                <w:sz w:val="20"/>
                <w:szCs w:val="20"/>
                <w:lang w:eastAsia="en-GB"/>
              </w:rPr>
            </w:pPr>
            <w:r>
              <w:rPr>
                <w:rFonts w:ascii="Calibri" w:eastAsia="Times New Roman" w:hAnsi="Calibri" w:cs="Calibri"/>
                <w:color w:val="4472C4" w:themeColor="accent5"/>
                <w:sz w:val="20"/>
                <w:szCs w:val="20"/>
                <w:lang w:eastAsia="en-GB"/>
              </w:rPr>
              <w:t>The role of a sociologist to develop a systematic understanding of events, actions and patterns in human relationships and constructs</w:t>
            </w:r>
          </w:p>
          <w:p w14:paraId="21007FB7" w14:textId="77777777" w:rsidR="003E5844" w:rsidRPr="0027646F" w:rsidRDefault="003E5844" w:rsidP="003E5844">
            <w:p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w:t>
            </w:r>
          </w:p>
          <w:p w14:paraId="2B3056AA" w14:textId="77777777" w:rsidR="003E5844" w:rsidRPr="009322C5" w:rsidRDefault="003E5844" w:rsidP="002442A1">
            <w:pPr>
              <w:pStyle w:val="ListParagraph"/>
              <w:numPr>
                <w:ilvl w:val="1"/>
                <w:numId w:val="10"/>
              </w:numPr>
              <w:textAlignment w:val="baseline"/>
              <w:rPr>
                <w:rFonts w:ascii="Segoe UI" w:eastAsia="Times New Roman" w:hAnsi="Segoe UI" w:cs="Segoe UI"/>
                <w:color w:val="4472C4" w:themeColor="accent5"/>
                <w:sz w:val="18"/>
                <w:szCs w:val="18"/>
                <w:lang w:eastAsia="en-GB"/>
              </w:rPr>
            </w:pPr>
            <w:r w:rsidRPr="009322C5">
              <w:rPr>
                <w:rFonts w:ascii="Calibri" w:eastAsia="Times New Roman" w:hAnsi="Calibri" w:cs="Calibri"/>
                <w:b/>
                <w:bCs/>
                <w:i/>
                <w:iCs/>
                <w:color w:val="4472C4" w:themeColor="accent5"/>
                <w:sz w:val="20"/>
                <w:szCs w:val="20"/>
                <w:lang w:eastAsia="en-GB"/>
              </w:rPr>
              <w:t xml:space="preserve">Key principles that make a </w:t>
            </w:r>
            <w:r>
              <w:rPr>
                <w:rFonts w:ascii="Calibri" w:eastAsia="Times New Roman" w:hAnsi="Calibri" w:cs="Calibri"/>
                <w:b/>
                <w:bCs/>
                <w:i/>
                <w:iCs/>
                <w:color w:val="4472C4" w:themeColor="accent5"/>
                <w:sz w:val="20"/>
                <w:szCs w:val="20"/>
                <w:lang w:eastAsia="en-GB"/>
              </w:rPr>
              <w:t>Soci</w:t>
            </w:r>
            <w:r w:rsidRPr="009322C5">
              <w:rPr>
                <w:rFonts w:ascii="Calibri" w:eastAsia="Times New Roman" w:hAnsi="Calibri" w:cs="Calibri"/>
                <w:b/>
                <w:bCs/>
                <w:i/>
                <w:iCs/>
                <w:color w:val="4472C4" w:themeColor="accent5"/>
                <w:sz w:val="20"/>
                <w:szCs w:val="20"/>
                <w:lang w:eastAsia="en-GB"/>
              </w:rPr>
              <w:t>ology lesson effective:</w:t>
            </w:r>
            <w:r w:rsidRPr="009322C5">
              <w:rPr>
                <w:rFonts w:ascii="Calibri" w:eastAsia="Times New Roman" w:hAnsi="Calibri" w:cs="Calibri"/>
                <w:color w:val="4472C4" w:themeColor="accent5"/>
                <w:sz w:val="20"/>
                <w:szCs w:val="20"/>
                <w:lang w:eastAsia="en-GB"/>
              </w:rPr>
              <w:t> </w:t>
            </w:r>
          </w:p>
          <w:p w14:paraId="787980A9" w14:textId="77777777" w:rsidR="003E5844" w:rsidRPr="0027646F" w:rsidRDefault="003E5844" w:rsidP="002442A1">
            <w:pPr>
              <w:numPr>
                <w:ilvl w:val="0"/>
                <w:numId w:val="2"/>
              </w:numPr>
              <w:ind w:left="1080" w:firstLine="0"/>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It contains purposeful and engaging </w:t>
            </w:r>
            <w:r>
              <w:rPr>
                <w:rFonts w:ascii="Calibri" w:eastAsia="Times New Roman" w:hAnsi="Calibri" w:cs="Calibri"/>
                <w:color w:val="4472C4" w:themeColor="accent5"/>
                <w:sz w:val="20"/>
                <w:szCs w:val="20"/>
                <w:lang w:eastAsia="en-GB"/>
              </w:rPr>
              <w:t xml:space="preserve">Sociology </w:t>
            </w:r>
            <w:r w:rsidRPr="0027646F">
              <w:rPr>
                <w:rFonts w:ascii="Calibri" w:eastAsia="Times New Roman" w:hAnsi="Calibri" w:cs="Calibri"/>
                <w:color w:val="4472C4" w:themeColor="accent5"/>
                <w:sz w:val="20"/>
                <w:szCs w:val="20"/>
                <w:lang w:eastAsia="en-GB"/>
              </w:rPr>
              <w:t xml:space="preserve">content including relevant and appropriate use/adaptation of </w:t>
            </w:r>
            <w:r>
              <w:rPr>
                <w:rFonts w:ascii="Calibri" w:eastAsia="Times New Roman" w:hAnsi="Calibri" w:cs="Calibri"/>
                <w:color w:val="4472C4" w:themeColor="accent5"/>
                <w:sz w:val="20"/>
                <w:szCs w:val="20"/>
                <w:lang w:eastAsia="en-GB"/>
              </w:rPr>
              <w:t xml:space="preserve">Sociological </w:t>
            </w:r>
            <w:r w:rsidRPr="0027646F">
              <w:rPr>
                <w:rFonts w:ascii="Calibri" w:eastAsia="Times New Roman" w:hAnsi="Calibri" w:cs="Calibri"/>
                <w:color w:val="4472C4" w:themeColor="accent5"/>
                <w:sz w:val="20"/>
                <w:szCs w:val="20"/>
                <w:lang w:eastAsia="en-GB"/>
              </w:rPr>
              <w:t>sources </w:t>
            </w:r>
          </w:p>
          <w:p w14:paraId="6849C97B" w14:textId="77777777" w:rsidR="003E5844" w:rsidRPr="0027646F" w:rsidRDefault="003E5844" w:rsidP="002442A1">
            <w:pPr>
              <w:numPr>
                <w:ilvl w:val="0"/>
                <w:numId w:val="2"/>
              </w:numPr>
              <w:ind w:left="1080" w:firstLine="0"/>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Through appropriately planned tasks there are connections made with the learners’ everyday/prior </w:t>
            </w:r>
            <w:r>
              <w:rPr>
                <w:rFonts w:ascii="Calibri" w:eastAsia="Times New Roman" w:hAnsi="Calibri" w:cs="Calibri"/>
                <w:color w:val="4472C4" w:themeColor="accent5"/>
                <w:sz w:val="20"/>
                <w:szCs w:val="20"/>
                <w:lang w:eastAsia="en-GB"/>
              </w:rPr>
              <w:t xml:space="preserve">sociological </w:t>
            </w:r>
            <w:r w:rsidRPr="0027646F">
              <w:rPr>
                <w:rFonts w:ascii="Calibri" w:eastAsia="Times New Roman" w:hAnsi="Calibri" w:cs="Calibri"/>
                <w:color w:val="4472C4" w:themeColor="accent5"/>
                <w:sz w:val="20"/>
                <w:szCs w:val="20"/>
                <w:lang w:eastAsia="en-GB"/>
              </w:rPr>
              <w:t>knowledge including opportunities to address misconceptions </w:t>
            </w:r>
          </w:p>
          <w:p w14:paraId="71C357B6" w14:textId="77777777" w:rsidR="003E5844" w:rsidRPr="0027646F" w:rsidRDefault="003E5844" w:rsidP="002442A1">
            <w:pPr>
              <w:numPr>
                <w:ilvl w:val="0"/>
                <w:numId w:val="2"/>
              </w:numPr>
              <w:ind w:left="1080" w:firstLine="0"/>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Through appropriately planned tasks learners make sense of </w:t>
            </w:r>
            <w:r>
              <w:rPr>
                <w:rFonts w:ascii="Calibri" w:eastAsia="Times New Roman" w:hAnsi="Calibri" w:cs="Calibri"/>
                <w:color w:val="4472C4" w:themeColor="accent5"/>
                <w:sz w:val="20"/>
                <w:szCs w:val="20"/>
                <w:lang w:eastAsia="en-GB"/>
              </w:rPr>
              <w:t xml:space="preserve">sociological </w:t>
            </w:r>
            <w:r w:rsidRPr="0027646F">
              <w:rPr>
                <w:rFonts w:ascii="Calibri" w:eastAsia="Times New Roman" w:hAnsi="Calibri" w:cs="Calibri"/>
                <w:color w:val="4472C4" w:themeColor="accent5"/>
                <w:sz w:val="20"/>
                <w:szCs w:val="20"/>
                <w:lang w:eastAsia="en-GB"/>
              </w:rPr>
              <w:t>knowledge </w:t>
            </w:r>
          </w:p>
          <w:p w14:paraId="6E08CDC3" w14:textId="77777777" w:rsidR="003E5844" w:rsidRPr="0027646F" w:rsidRDefault="003E5844" w:rsidP="003E5844">
            <w:p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w:t>
            </w:r>
          </w:p>
          <w:p w14:paraId="62CA9A5D" w14:textId="77777777" w:rsidR="003E5844" w:rsidRPr="0027646F" w:rsidRDefault="003E5844" w:rsidP="002442A1">
            <w:pPr>
              <w:numPr>
                <w:ilvl w:val="0"/>
                <w:numId w:val="3"/>
              </w:numPr>
              <w:ind w:left="360" w:firstLine="0"/>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b/>
                <w:bCs/>
                <w:i/>
                <w:iCs/>
                <w:color w:val="4472C4" w:themeColor="accent5"/>
                <w:sz w:val="20"/>
                <w:szCs w:val="20"/>
                <w:lang w:eastAsia="en-GB"/>
              </w:rPr>
              <w:t xml:space="preserve">Key </w:t>
            </w:r>
            <w:r>
              <w:rPr>
                <w:rFonts w:ascii="Calibri" w:eastAsia="Times New Roman" w:hAnsi="Calibri" w:cs="Calibri"/>
                <w:b/>
                <w:bCs/>
                <w:i/>
                <w:iCs/>
                <w:color w:val="4472C4" w:themeColor="accent5"/>
                <w:sz w:val="20"/>
                <w:szCs w:val="20"/>
                <w:lang w:eastAsia="en-GB"/>
              </w:rPr>
              <w:t xml:space="preserve">Sociological </w:t>
            </w:r>
            <w:r w:rsidRPr="0027646F">
              <w:rPr>
                <w:rFonts w:ascii="Calibri" w:eastAsia="Times New Roman" w:hAnsi="Calibri" w:cs="Calibri"/>
                <w:b/>
                <w:bCs/>
                <w:i/>
                <w:iCs/>
                <w:color w:val="4472C4" w:themeColor="accent5"/>
                <w:sz w:val="20"/>
                <w:szCs w:val="20"/>
                <w:lang w:eastAsia="en-GB"/>
              </w:rPr>
              <w:t>concepts which impact on pupils’ developing</w:t>
            </w:r>
            <w:r>
              <w:rPr>
                <w:rFonts w:ascii="Calibri" w:eastAsia="Times New Roman" w:hAnsi="Calibri" w:cs="Calibri"/>
                <w:b/>
                <w:bCs/>
                <w:i/>
                <w:iCs/>
                <w:color w:val="4472C4" w:themeColor="accent5"/>
                <w:sz w:val="20"/>
                <w:szCs w:val="20"/>
                <w:lang w:eastAsia="en-GB"/>
              </w:rPr>
              <w:t xml:space="preserve"> sociological </w:t>
            </w:r>
            <w:r w:rsidRPr="0027646F">
              <w:rPr>
                <w:rFonts w:ascii="Calibri" w:eastAsia="Times New Roman" w:hAnsi="Calibri" w:cs="Calibri"/>
                <w:b/>
                <w:bCs/>
                <w:i/>
                <w:iCs/>
                <w:color w:val="4472C4" w:themeColor="accent5"/>
                <w:sz w:val="20"/>
                <w:szCs w:val="20"/>
                <w:lang w:eastAsia="en-GB"/>
              </w:rPr>
              <w:t>knowledge and understanding:</w:t>
            </w:r>
            <w:r w:rsidRPr="0027646F">
              <w:rPr>
                <w:rFonts w:ascii="Calibri" w:eastAsia="Times New Roman" w:hAnsi="Calibri" w:cs="Calibri"/>
                <w:color w:val="4472C4" w:themeColor="accent5"/>
                <w:sz w:val="20"/>
                <w:szCs w:val="20"/>
                <w:lang w:eastAsia="en-GB"/>
              </w:rPr>
              <w:t> </w:t>
            </w:r>
          </w:p>
          <w:p w14:paraId="1190CA9D" w14:textId="77777777" w:rsidR="003E5844" w:rsidRDefault="003E5844" w:rsidP="002442A1">
            <w:pPr>
              <w:numPr>
                <w:ilvl w:val="0"/>
                <w:numId w:val="4"/>
              </w:numPr>
              <w:ind w:left="360" w:firstLine="0"/>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 xml:space="preserve"> Knowledge and understanding through key theories of social interpretation</w:t>
            </w:r>
          </w:p>
          <w:p w14:paraId="7AB9A0EE" w14:textId="77777777" w:rsidR="003E5844" w:rsidRDefault="003E5844" w:rsidP="002442A1">
            <w:pPr>
              <w:numPr>
                <w:ilvl w:val="0"/>
                <w:numId w:val="4"/>
              </w:numPr>
              <w:ind w:left="360" w:firstLine="0"/>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Use of data to develop interpretation</w:t>
            </w:r>
          </w:p>
          <w:p w14:paraId="3E5FB7A2" w14:textId="77777777" w:rsidR="003E5844" w:rsidRDefault="003E5844" w:rsidP="002442A1">
            <w:pPr>
              <w:numPr>
                <w:ilvl w:val="0"/>
                <w:numId w:val="4"/>
              </w:numPr>
              <w:ind w:left="360" w:firstLine="0"/>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Use of case study to develop sociological thinking</w:t>
            </w:r>
          </w:p>
          <w:p w14:paraId="79148E5A" w14:textId="77777777" w:rsidR="003E5844" w:rsidRPr="00904EA2" w:rsidRDefault="003E5844" w:rsidP="003E5844">
            <w:pPr>
              <w:ind w:left="1080"/>
              <w:textAlignment w:val="baseline"/>
              <w:rPr>
                <w:rFonts w:ascii="Calibri" w:eastAsia="Times New Roman" w:hAnsi="Calibri" w:cs="Calibri"/>
                <w:color w:val="4472C4" w:themeColor="accent5"/>
                <w:sz w:val="20"/>
                <w:szCs w:val="20"/>
                <w:lang w:eastAsia="en-GB"/>
              </w:rPr>
            </w:pPr>
            <w:r w:rsidRPr="00904EA2">
              <w:rPr>
                <w:rFonts w:ascii="Calibri" w:eastAsia="Times New Roman" w:hAnsi="Calibri" w:cs="Calibri"/>
                <w:color w:val="4472C4" w:themeColor="accent5"/>
                <w:sz w:val="20"/>
                <w:szCs w:val="20"/>
                <w:lang w:eastAsia="en-GB"/>
              </w:rPr>
              <w:t> </w:t>
            </w:r>
          </w:p>
          <w:p w14:paraId="24A5FDFF" w14:textId="3C084C07" w:rsidR="003E5844" w:rsidRDefault="00B80928" w:rsidP="002442A1">
            <w:pPr>
              <w:pStyle w:val="ListParagraph"/>
              <w:numPr>
                <w:ilvl w:val="1"/>
                <w:numId w:val="13"/>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b/>
                <w:bCs/>
                <w:i/>
                <w:iCs/>
                <w:color w:val="4472C4" w:themeColor="accent5"/>
                <w:sz w:val="20"/>
                <w:szCs w:val="20"/>
                <w:lang w:eastAsia="en-GB"/>
              </w:rPr>
              <w:t>Sociolo</w:t>
            </w:r>
            <w:r w:rsidRPr="00FA619B">
              <w:rPr>
                <w:rFonts w:ascii="Calibri" w:eastAsia="Times New Roman" w:hAnsi="Calibri" w:cs="Calibri"/>
                <w:b/>
                <w:bCs/>
                <w:i/>
                <w:iCs/>
                <w:color w:val="4472C4" w:themeColor="accent5"/>
                <w:sz w:val="20"/>
                <w:szCs w:val="20"/>
                <w:lang w:eastAsia="en-GB"/>
              </w:rPr>
              <w:t>gy</w:t>
            </w:r>
            <w:r w:rsidR="003E5844" w:rsidRPr="00FA619B">
              <w:rPr>
                <w:rFonts w:ascii="Calibri" w:eastAsia="Times New Roman" w:hAnsi="Calibri" w:cs="Calibri"/>
                <w:b/>
                <w:bCs/>
                <w:i/>
                <w:iCs/>
                <w:color w:val="4472C4" w:themeColor="accent5"/>
                <w:sz w:val="20"/>
                <w:szCs w:val="20"/>
                <w:lang w:eastAsia="en-GB"/>
              </w:rPr>
              <w:t xml:space="preserve"> pedagogical approaches including:</w:t>
            </w:r>
            <w:r w:rsidR="003E5844" w:rsidRPr="00FA619B">
              <w:rPr>
                <w:rFonts w:ascii="Calibri" w:eastAsia="Times New Roman" w:hAnsi="Calibri" w:cs="Calibri"/>
                <w:color w:val="4472C4" w:themeColor="accent5"/>
                <w:sz w:val="20"/>
                <w:szCs w:val="20"/>
                <w:lang w:eastAsia="en-GB"/>
              </w:rPr>
              <w:t> </w:t>
            </w:r>
          </w:p>
          <w:p w14:paraId="0F0DD750" w14:textId="77777777" w:rsidR="003E5844" w:rsidRPr="00FA619B" w:rsidRDefault="003E5844" w:rsidP="002442A1">
            <w:pPr>
              <w:pStyle w:val="ListParagraph"/>
              <w:numPr>
                <w:ilvl w:val="2"/>
                <w:numId w:val="13"/>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lastRenderedPageBreak/>
              <w:t xml:space="preserve">Social Constructivist Pedagogy </w:t>
            </w:r>
          </w:p>
          <w:p w14:paraId="2109C9F8" w14:textId="77777777" w:rsidR="003E5844" w:rsidRDefault="003E5844" w:rsidP="002442A1">
            <w:pPr>
              <w:pStyle w:val="ListParagraph"/>
              <w:numPr>
                <w:ilvl w:val="2"/>
                <w:numId w:val="13"/>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Dialogical Teaching</w:t>
            </w:r>
          </w:p>
          <w:p w14:paraId="0F95E186" w14:textId="77777777" w:rsidR="003E5844" w:rsidRDefault="003E5844" w:rsidP="002442A1">
            <w:pPr>
              <w:pStyle w:val="ListParagraph"/>
              <w:numPr>
                <w:ilvl w:val="2"/>
                <w:numId w:val="13"/>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Use of research methods</w:t>
            </w:r>
          </w:p>
          <w:p w14:paraId="74C70783" w14:textId="296EB3EA" w:rsidR="00A94872" w:rsidRPr="00A441C5" w:rsidRDefault="00A94872" w:rsidP="003E5844">
            <w:pPr>
              <w:textAlignment w:val="baseline"/>
              <w:rPr>
                <w:rFonts w:eastAsia="Calibri" w:cstheme="minorHAnsi"/>
                <w:b/>
                <w:bCs/>
                <w:i/>
                <w:iCs/>
              </w:rPr>
            </w:pPr>
          </w:p>
        </w:tc>
      </w:tr>
    </w:tbl>
    <w:p w14:paraId="319FEF62" w14:textId="77777777" w:rsidR="00610FEF" w:rsidRDefault="00610FEF" w:rsidP="00E6079D"/>
    <w:p w14:paraId="414E2E19" w14:textId="77777777" w:rsidR="001171BA" w:rsidRDefault="001171BA" w:rsidP="00E6079D"/>
    <w:p w14:paraId="39448CB5" w14:textId="77777777" w:rsidR="001171BA" w:rsidRDefault="001171BA" w:rsidP="00E6079D"/>
    <w:p w14:paraId="6AC4DCCE" w14:textId="77777777" w:rsidR="001171BA" w:rsidRDefault="001171BA" w:rsidP="00E6079D"/>
    <w:p w14:paraId="4C0990E5" w14:textId="77777777" w:rsidR="001171BA" w:rsidRDefault="001171BA" w:rsidP="00E6079D"/>
    <w:p w14:paraId="31D72BE0" w14:textId="77777777" w:rsidR="001171BA" w:rsidRDefault="001171BA" w:rsidP="00E6079D"/>
    <w:p w14:paraId="70921101" w14:textId="77777777" w:rsidR="001171BA" w:rsidRDefault="001171BA" w:rsidP="00E6079D"/>
    <w:p w14:paraId="3D5A4788" w14:textId="77777777" w:rsidR="00FC3B9E" w:rsidRDefault="00FC3B9E" w:rsidP="00E6079D"/>
    <w:p w14:paraId="30A78B84" w14:textId="77777777" w:rsidR="00FC3B9E" w:rsidRDefault="00FC3B9E" w:rsidP="00E6079D"/>
    <w:p w14:paraId="66EECABD" w14:textId="77777777" w:rsidR="00FC3B9E" w:rsidRDefault="00FC3B9E" w:rsidP="00E6079D"/>
    <w:p w14:paraId="688932AE" w14:textId="77777777" w:rsidR="00FC3B9E" w:rsidRDefault="00FC3B9E" w:rsidP="00E6079D"/>
    <w:p w14:paraId="6B875971" w14:textId="77777777" w:rsidR="00FC3B9E" w:rsidRDefault="00FC3B9E" w:rsidP="00E6079D"/>
    <w:p w14:paraId="27AF4042" w14:textId="77777777" w:rsidR="00FC3B9E" w:rsidRDefault="00FC3B9E" w:rsidP="00E6079D"/>
    <w:p w14:paraId="1AFD47A1" w14:textId="77777777" w:rsidR="00FC3B9E" w:rsidRDefault="00FC3B9E" w:rsidP="00E6079D"/>
    <w:p w14:paraId="18B2FE4F" w14:textId="77777777" w:rsidR="00FC3B9E" w:rsidRDefault="00FC3B9E" w:rsidP="00E6079D"/>
    <w:p w14:paraId="227DE30D" w14:textId="77777777" w:rsidR="00FC3B9E" w:rsidRDefault="00FC3B9E" w:rsidP="00E6079D"/>
    <w:p w14:paraId="02BD4E0F" w14:textId="77777777" w:rsidR="00FC3B9E" w:rsidRDefault="00FC3B9E" w:rsidP="00E6079D"/>
    <w:p w14:paraId="43B9B2A6" w14:textId="77777777" w:rsidR="00FC3B9E" w:rsidRDefault="00FC3B9E" w:rsidP="00E6079D"/>
    <w:p w14:paraId="269C39F7" w14:textId="77777777" w:rsidR="00FC3B9E" w:rsidRDefault="00FC3B9E" w:rsidP="00E6079D"/>
    <w:p w14:paraId="0F6A2C9F" w14:textId="77777777" w:rsidR="00FC3B9E" w:rsidRDefault="00FC3B9E" w:rsidP="00E6079D"/>
    <w:p w14:paraId="47A1F7D7" w14:textId="77777777" w:rsidR="001171BA" w:rsidRDefault="001171BA" w:rsidP="00E6079D"/>
    <w:p w14:paraId="42F2F03C" w14:textId="77777777" w:rsidR="001171BA" w:rsidRDefault="001171BA" w:rsidP="00E6079D"/>
    <w:p w14:paraId="39EA8F9E" w14:textId="77777777" w:rsidR="00781C7C" w:rsidRDefault="00781C7C" w:rsidP="00E6079D"/>
    <w:tbl>
      <w:tblPr>
        <w:tblStyle w:val="TableGrid"/>
        <w:tblW w:w="14737" w:type="dxa"/>
        <w:tblLook w:val="04A0" w:firstRow="1" w:lastRow="0" w:firstColumn="1" w:lastColumn="0" w:noHBand="0" w:noVBand="1"/>
      </w:tblPr>
      <w:tblGrid>
        <w:gridCol w:w="4673"/>
        <w:gridCol w:w="4961"/>
        <w:gridCol w:w="5103"/>
      </w:tblGrid>
      <w:tr w:rsidR="00085C54" w:rsidRPr="008E0592" w14:paraId="01109814" w14:textId="01CFC4CD" w:rsidTr="43F7B34A">
        <w:tc>
          <w:tcPr>
            <w:tcW w:w="14737" w:type="dxa"/>
            <w:gridSpan w:val="3"/>
            <w:shd w:val="clear" w:color="auto" w:fill="DEEAF6" w:themeFill="accent1" w:themeFillTint="33"/>
          </w:tcPr>
          <w:p w14:paraId="5C3DEAAD" w14:textId="77777777" w:rsidR="00085C54" w:rsidRPr="00457283" w:rsidRDefault="00085C54" w:rsidP="13084FCC">
            <w:r w:rsidRPr="00457283">
              <w:rPr>
                <w:b/>
                <w:bCs/>
                <w:sz w:val="28"/>
                <w:szCs w:val="28"/>
              </w:rPr>
              <w:t xml:space="preserve">BCU ITE Curriculum Key Theme D – </w:t>
            </w:r>
            <w:r>
              <w:rPr>
                <w:b/>
                <w:bCs/>
              </w:rPr>
              <w:t>Associate Teacher</w:t>
            </w:r>
            <w:r w:rsidRPr="00457283">
              <w:rPr>
                <w:b/>
                <w:bCs/>
              </w:rPr>
              <w:t xml:space="preserve"> use</w:t>
            </w:r>
            <w:r>
              <w:rPr>
                <w:b/>
                <w:bCs/>
              </w:rPr>
              <w:t>s</w:t>
            </w:r>
            <w:r w:rsidRPr="00457283">
              <w:rPr>
                <w:b/>
                <w:bCs/>
              </w:rPr>
              <w:t xml:space="preserve"> knowledge about how pupils learn to plan and assess learning to ensure that all pupils make progress. </w:t>
            </w:r>
          </w:p>
          <w:p w14:paraId="1ABDA99E" w14:textId="24C53C74" w:rsidR="00085C54" w:rsidRPr="00457283" w:rsidRDefault="00085C54" w:rsidP="13084FCC">
            <w:pPr>
              <w:rPr>
                <w:b/>
                <w:bCs/>
                <w:sz w:val="28"/>
                <w:szCs w:val="28"/>
              </w:rPr>
            </w:pPr>
            <w:r w:rsidRPr="00457283">
              <w:rPr>
                <w:b/>
                <w:bCs/>
              </w:rPr>
              <w:t>(CCF – How pupils learn, Classroom practice and Assessment)</w:t>
            </w:r>
            <w:r w:rsidRPr="00457283">
              <w:t xml:space="preserve"> </w:t>
            </w:r>
            <w:r w:rsidRPr="00457283">
              <w:rPr>
                <w:b/>
              </w:rPr>
              <w:t>(TS2 TS4 TS6)</w:t>
            </w:r>
          </w:p>
        </w:tc>
      </w:tr>
      <w:tr w:rsidR="00085C54" w:rsidRPr="008E0592" w14:paraId="5ECEFD8A" w14:textId="670715DF" w:rsidTr="43F7B34A">
        <w:tc>
          <w:tcPr>
            <w:tcW w:w="4673" w:type="dxa"/>
            <w:shd w:val="clear" w:color="auto" w:fill="F4B083" w:themeFill="accent2" w:themeFillTint="99"/>
          </w:tcPr>
          <w:p w14:paraId="74A6D90E" w14:textId="39175A67" w:rsidR="00085C54" w:rsidRPr="005523EF" w:rsidRDefault="00085C54" w:rsidP="00085C54">
            <w:pPr>
              <w:rPr>
                <w:b/>
                <w:bCs/>
                <w:sz w:val="28"/>
                <w:szCs w:val="28"/>
              </w:rPr>
            </w:pPr>
            <w:r>
              <w:rPr>
                <w:b/>
                <w:bCs/>
                <w:sz w:val="28"/>
                <w:szCs w:val="28"/>
              </w:rPr>
              <w:t>Working Towards</w:t>
            </w:r>
            <w:r w:rsidR="00101ADB">
              <w:rPr>
                <w:b/>
                <w:bCs/>
                <w:sz w:val="28"/>
                <w:szCs w:val="28"/>
              </w:rPr>
              <w:t xml:space="preserve"> (T)</w:t>
            </w:r>
          </w:p>
        </w:tc>
        <w:tc>
          <w:tcPr>
            <w:tcW w:w="4961" w:type="dxa"/>
            <w:shd w:val="clear" w:color="auto" w:fill="FFE599" w:themeFill="accent4" w:themeFillTint="66"/>
          </w:tcPr>
          <w:p w14:paraId="59098F65" w14:textId="5B3D8434" w:rsidR="00085C54" w:rsidRPr="008E0592" w:rsidRDefault="00085C54" w:rsidP="00085C54">
            <w:pPr>
              <w:rPr>
                <w:b/>
                <w:sz w:val="28"/>
                <w:szCs w:val="28"/>
              </w:rPr>
            </w:pPr>
            <w:r>
              <w:rPr>
                <w:b/>
                <w:bCs/>
                <w:sz w:val="28"/>
                <w:szCs w:val="28"/>
              </w:rPr>
              <w:t>Working At</w:t>
            </w:r>
            <w:r w:rsidR="00101ADB">
              <w:rPr>
                <w:b/>
                <w:bCs/>
                <w:sz w:val="28"/>
                <w:szCs w:val="28"/>
              </w:rPr>
              <w:t xml:space="preserve"> (A)</w:t>
            </w:r>
          </w:p>
        </w:tc>
        <w:tc>
          <w:tcPr>
            <w:tcW w:w="5103" w:type="dxa"/>
            <w:shd w:val="clear" w:color="auto" w:fill="70AD47" w:themeFill="accent6"/>
          </w:tcPr>
          <w:p w14:paraId="15DF0C11" w14:textId="0CE6426B" w:rsidR="00085C54" w:rsidRPr="006A12D3" w:rsidRDefault="00085C54" w:rsidP="00085C54">
            <w:pPr>
              <w:rPr>
                <w:b/>
                <w:bCs/>
                <w:sz w:val="28"/>
                <w:szCs w:val="28"/>
              </w:rPr>
            </w:pPr>
            <w:r>
              <w:rPr>
                <w:b/>
                <w:bCs/>
                <w:sz w:val="28"/>
                <w:szCs w:val="28"/>
              </w:rPr>
              <w:t>Working Beyond</w:t>
            </w:r>
            <w:r w:rsidR="00101ADB">
              <w:rPr>
                <w:b/>
                <w:bCs/>
                <w:sz w:val="28"/>
                <w:szCs w:val="28"/>
              </w:rPr>
              <w:t xml:space="preserve"> (B)</w:t>
            </w:r>
          </w:p>
        </w:tc>
      </w:tr>
      <w:tr w:rsidR="001F4613" w:rsidRPr="00131668" w14:paraId="327D01B2" w14:textId="23CFD045" w:rsidTr="43F7B34A">
        <w:tc>
          <w:tcPr>
            <w:tcW w:w="4673" w:type="dxa"/>
            <w:shd w:val="clear" w:color="auto" w:fill="FBE4D5" w:themeFill="accent2" w:themeFillTint="33"/>
          </w:tcPr>
          <w:p w14:paraId="2021E2A9" w14:textId="77777777" w:rsidR="001F4613" w:rsidRPr="005E5406" w:rsidRDefault="001F4613" w:rsidP="001F4613">
            <w:pPr>
              <w:spacing w:line="257" w:lineRule="auto"/>
              <w:rPr>
                <w:rFonts w:ascii="Calibri" w:eastAsia="Calibri" w:hAnsi="Calibri" w:cs="Calibri"/>
                <w:b/>
                <w:bCs/>
                <w:i/>
                <w:iCs/>
                <w:sz w:val="20"/>
                <w:szCs w:val="20"/>
              </w:rPr>
            </w:pPr>
            <w:r w:rsidRPr="005E5406">
              <w:rPr>
                <w:rFonts w:ascii="Calibri" w:eastAsia="Calibri" w:hAnsi="Calibri" w:cs="Calibri"/>
                <w:b/>
                <w:bCs/>
                <w:i/>
                <w:iCs/>
                <w:sz w:val="20"/>
                <w:szCs w:val="20"/>
              </w:rPr>
              <w:t>The Associate Teacher works with the support of expert colleagues at BCU and in school to:</w:t>
            </w:r>
          </w:p>
          <w:p w14:paraId="4F011DE0" w14:textId="77777777" w:rsidR="001F4613" w:rsidRPr="000C7017" w:rsidRDefault="001F4613" w:rsidP="001F4613">
            <w:pPr>
              <w:rPr>
                <w:rFonts w:cstheme="minorHAnsi"/>
                <w:sz w:val="20"/>
                <w:szCs w:val="20"/>
              </w:rPr>
            </w:pPr>
          </w:p>
          <w:p w14:paraId="5CCEEBA2" w14:textId="3DCA5C9B" w:rsidR="001F4613" w:rsidRDefault="001F4613" w:rsidP="00B80928">
            <w:pPr>
              <w:rPr>
                <w:rStyle w:val="normaltextrun"/>
                <w:rFonts w:ascii="Calibri" w:hAnsi="Calibri" w:cs="Calibri"/>
                <w:color w:val="2F5496"/>
                <w:bdr w:val="none" w:sz="0" w:space="0" w:color="auto" w:frame="1"/>
              </w:rPr>
            </w:pPr>
            <w:r w:rsidRPr="00815E2E">
              <w:rPr>
                <w:sz w:val="20"/>
                <w:szCs w:val="20"/>
              </w:rPr>
              <w:t xml:space="preserve">know that taking pupils’ prior knowledge into account is a key aspect of successful learning and securing progress, as is knowing how much new information should be introduced so it is manageable for pupils </w:t>
            </w:r>
          </w:p>
          <w:p w14:paraId="174F8BD7" w14:textId="77777777" w:rsidR="00B80928" w:rsidRPr="00815E2E" w:rsidRDefault="00B80928" w:rsidP="00B80928">
            <w:pPr>
              <w:rPr>
                <w:sz w:val="20"/>
                <w:szCs w:val="20"/>
              </w:rPr>
            </w:pPr>
          </w:p>
          <w:p w14:paraId="09328C48" w14:textId="0D1BA8BE" w:rsidR="001F4613" w:rsidRPr="00EA47B3" w:rsidRDefault="001F4613" w:rsidP="001F4613">
            <w:pPr>
              <w:rPr>
                <w:color w:val="4472C4" w:themeColor="accent5"/>
                <w:sz w:val="20"/>
                <w:szCs w:val="20"/>
              </w:rPr>
            </w:pPr>
            <w:r w:rsidRPr="00815E2E">
              <w:rPr>
                <w:sz w:val="20"/>
                <w:szCs w:val="20"/>
              </w:rPr>
              <w:t>understand that making explicit links between prior and new knowledge, increases the likelihood of pupils retaining knowledge and understanding, contributing to pupils’ development as confident learners</w:t>
            </w:r>
            <w:r w:rsidR="00EA47B3">
              <w:rPr>
                <w:sz w:val="20"/>
                <w:szCs w:val="20"/>
              </w:rPr>
              <w:t xml:space="preserve"> </w:t>
            </w:r>
          </w:p>
          <w:p w14:paraId="733C653E" w14:textId="77777777" w:rsidR="001F4613" w:rsidRPr="00815E2E" w:rsidRDefault="001F4613" w:rsidP="001F4613">
            <w:pPr>
              <w:rPr>
                <w:sz w:val="20"/>
                <w:szCs w:val="20"/>
              </w:rPr>
            </w:pPr>
            <w:r w:rsidRPr="00815E2E">
              <w:rPr>
                <w:sz w:val="20"/>
                <w:szCs w:val="20"/>
              </w:rPr>
              <w:t xml:space="preserve"> </w:t>
            </w:r>
          </w:p>
          <w:p w14:paraId="6F04F97A" w14:textId="520CE6DC" w:rsidR="001F4613" w:rsidRPr="00EA47B3" w:rsidRDefault="001F4613" w:rsidP="001F4613">
            <w:pPr>
              <w:rPr>
                <w:color w:val="4472C4" w:themeColor="accent5"/>
                <w:sz w:val="20"/>
                <w:szCs w:val="20"/>
              </w:rPr>
            </w:pPr>
            <w:r w:rsidRPr="00815E2E">
              <w:rPr>
                <w:sz w:val="20"/>
                <w:szCs w:val="20"/>
              </w:rPr>
              <w:t>understand that complex ideas and concepts can be broken down into smaller steps, minimising the complexity of a task and avoiding potential misconceptions whilst maintaining focus on key content</w:t>
            </w:r>
            <w:r w:rsidR="00EA47B3">
              <w:rPr>
                <w:sz w:val="20"/>
                <w:szCs w:val="20"/>
              </w:rPr>
              <w:t xml:space="preserve"> </w:t>
            </w:r>
            <w:r w:rsidR="00EA47B3" w:rsidRPr="00EA47B3">
              <w:rPr>
                <w:color w:val="4472C4" w:themeColor="accent5"/>
                <w:sz w:val="20"/>
                <w:szCs w:val="20"/>
              </w:rPr>
              <w:t>(</w:t>
            </w:r>
            <w:r w:rsidR="0008507D" w:rsidRPr="00EA47B3">
              <w:rPr>
                <w:color w:val="4472C4" w:themeColor="accent5"/>
                <w:sz w:val="20"/>
                <w:szCs w:val="20"/>
              </w:rPr>
              <w:t>e.g.,</w:t>
            </w:r>
            <w:r w:rsidR="00EA47B3" w:rsidRPr="00EA47B3">
              <w:rPr>
                <w:color w:val="4472C4" w:themeColor="accent5"/>
                <w:sz w:val="20"/>
                <w:szCs w:val="20"/>
              </w:rPr>
              <w:t xml:space="preserve"> adapting/scaffolding </w:t>
            </w:r>
            <w:r w:rsidR="003E735D">
              <w:rPr>
                <w:color w:val="4472C4" w:themeColor="accent5"/>
                <w:sz w:val="20"/>
                <w:szCs w:val="20"/>
              </w:rPr>
              <w:t xml:space="preserve">sociology </w:t>
            </w:r>
            <w:r w:rsidR="00EA47B3" w:rsidRPr="00EA47B3">
              <w:rPr>
                <w:color w:val="4472C4" w:themeColor="accent5"/>
                <w:sz w:val="20"/>
                <w:szCs w:val="20"/>
              </w:rPr>
              <w:t>sources)</w:t>
            </w:r>
          </w:p>
          <w:p w14:paraId="341EFB24" w14:textId="77777777" w:rsidR="001F4613" w:rsidRPr="00815E2E" w:rsidRDefault="001F4613" w:rsidP="001F4613">
            <w:pPr>
              <w:rPr>
                <w:sz w:val="20"/>
                <w:szCs w:val="20"/>
              </w:rPr>
            </w:pPr>
          </w:p>
          <w:p w14:paraId="239559EA" w14:textId="7402DDCD" w:rsidR="001F4613" w:rsidRPr="00EA47B3" w:rsidRDefault="001F4613" w:rsidP="001F4613">
            <w:pPr>
              <w:rPr>
                <w:color w:val="4472C4" w:themeColor="accent5"/>
                <w:sz w:val="20"/>
                <w:szCs w:val="20"/>
              </w:rPr>
            </w:pPr>
            <w:r w:rsidRPr="00815E2E">
              <w:rPr>
                <w:sz w:val="20"/>
                <w:szCs w:val="20"/>
              </w:rPr>
              <w:t xml:space="preserve">know that a range of approaches for modelling and scaffolding learning, </w:t>
            </w:r>
            <w:r w:rsidR="0008507D" w:rsidRPr="00815E2E">
              <w:rPr>
                <w:sz w:val="20"/>
                <w:szCs w:val="20"/>
              </w:rPr>
              <w:t>e.g.,</w:t>
            </w:r>
            <w:r w:rsidRPr="00815E2E">
              <w:rPr>
                <w:sz w:val="20"/>
                <w:szCs w:val="20"/>
              </w:rPr>
              <w:t xml:space="preserve"> live modelling, is essential to enable pupils to make progress </w:t>
            </w:r>
            <w:r w:rsidR="00EA47B3" w:rsidRPr="00EA47B3">
              <w:rPr>
                <w:color w:val="4472C4" w:themeColor="accent5"/>
                <w:sz w:val="20"/>
                <w:szCs w:val="20"/>
              </w:rPr>
              <w:t xml:space="preserve">(e.g., live modelling, is essential to enable pupils to make progress, adapting/scaffolding </w:t>
            </w:r>
            <w:r w:rsidR="00C914DD">
              <w:rPr>
                <w:color w:val="4472C4" w:themeColor="accent5"/>
                <w:sz w:val="20"/>
                <w:szCs w:val="20"/>
              </w:rPr>
              <w:t xml:space="preserve">sociological </w:t>
            </w:r>
            <w:r w:rsidR="00EA47B3" w:rsidRPr="00EA47B3">
              <w:rPr>
                <w:color w:val="4472C4" w:themeColor="accent5"/>
                <w:sz w:val="20"/>
                <w:szCs w:val="20"/>
              </w:rPr>
              <w:t>sources, visual organisers)</w:t>
            </w:r>
          </w:p>
          <w:p w14:paraId="7211530C" w14:textId="3C5117A2" w:rsidR="001F4613" w:rsidRPr="00815E2E" w:rsidRDefault="001F4613" w:rsidP="001F4613">
            <w:pPr>
              <w:rPr>
                <w:sz w:val="20"/>
                <w:szCs w:val="20"/>
              </w:rPr>
            </w:pPr>
          </w:p>
          <w:p w14:paraId="1DABF909" w14:textId="77777777" w:rsidR="001F4613" w:rsidRDefault="001F4613" w:rsidP="001F4613">
            <w:pPr>
              <w:rPr>
                <w:sz w:val="20"/>
                <w:szCs w:val="20"/>
              </w:rPr>
            </w:pPr>
            <w:r w:rsidRPr="00815E2E">
              <w:rPr>
                <w:sz w:val="20"/>
                <w:szCs w:val="20"/>
              </w:rPr>
              <w:t>know that they should model high-quality spoken language and subject specific high frequency vocabulary recognising that spoken language underpins development of reading and writing</w:t>
            </w:r>
          </w:p>
          <w:p w14:paraId="0F2C4AF5" w14:textId="0A60BD76" w:rsidR="001F4613" w:rsidRPr="00815E2E" w:rsidRDefault="001F4613" w:rsidP="001F4613">
            <w:pPr>
              <w:rPr>
                <w:sz w:val="20"/>
                <w:szCs w:val="20"/>
              </w:rPr>
            </w:pPr>
          </w:p>
          <w:p w14:paraId="31445C37" w14:textId="77777777" w:rsidR="001F4613" w:rsidRDefault="001F4613" w:rsidP="001F4613">
            <w:pPr>
              <w:rPr>
                <w:sz w:val="20"/>
                <w:szCs w:val="20"/>
              </w:rPr>
            </w:pPr>
            <w:r w:rsidRPr="00815E2E">
              <w:rPr>
                <w:sz w:val="20"/>
                <w:szCs w:val="20"/>
              </w:rPr>
              <w:t>familiarise them self with a range of learning theories and understanding the importance of why a balance of these in classroom practice is important for developing skills in the subject</w:t>
            </w:r>
          </w:p>
          <w:p w14:paraId="26928133" w14:textId="1C6BB2E0" w:rsidR="001F4613" w:rsidRPr="000C7017" w:rsidRDefault="001F4613" w:rsidP="001F4613">
            <w:pPr>
              <w:rPr>
                <w:sz w:val="20"/>
                <w:szCs w:val="20"/>
              </w:rPr>
            </w:pPr>
            <w:r>
              <w:rPr>
                <w:sz w:val="20"/>
                <w:szCs w:val="20"/>
              </w:rPr>
              <w:t>e</w:t>
            </w:r>
            <w:r w:rsidRPr="000C7017">
              <w:rPr>
                <w:sz w:val="20"/>
                <w:szCs w:val="20"/>
              </w:rPr>
              <w:t>xplore key components of lesson planning through observing expert colleagues and discuss</w:t>
            </w:r>
            <w:r>
              <w:rPr>
                <w:sz w:val="20"/>
                <w:szCs w:val="20"/>
              </w:rPr>
              <w:t>ing</w:t>
            </w:r>
            <w:r w:rsidRPr="000C7017">
              <w:rPr>
                <w:sz w:val="20"/>
                <w:szCs w:val="20"/>
              </w:rPr>
              <w:t xml:space="preserve"> how plans are</w:t>
            </w:r>
            <w:r>
              <w:rPr>
                <w:sz w:val="20"/>
                <w:szCs w:val="20"/>
              </w:rPr>
              <w:t xml:space="preserve"> implemented</w:t>
            </w:r>
            <w:r w:rsidR="00EA47B3">
              <w:rPr>
                <w:sz w:val="20"/>
                <w:szCs w:val="20"/>
              </w:rPr>
              <w:t xml:space="preserve"> </w:t>
            </w:r>
          </w:p>
          <w:p w14:paraId="5D73457C" w14:textId="77777777" w:rsidR="001F4613" w:rsidRPr="000C7017" w:rsidRDefault="001F4613" w:rsidP="001F4613">
            <w:pPr>
              <w:rPr>
                <w:sz w:val="20"/>
                <w:szCs w:val="20"/>
              </w:rPr>
            </w:pPr>
          </w:p>
          <w:p w14:paraId="52CB1D6C" w14:textId="72CF59DF" w:rsidR="00EA47B3" w:rsidRPr="00EA47B3" w:rsidRDefault="001F4613" w:rsidP="00EA47B3">
            <w:pPr>
              <w:rPr>
                <w:color w:val="4472C4" w:themeColor="accent5"/>
                <w:sz w:val="20"/>
                <w:szCs w:val="20"/>
              </w:rPr>
            </w:pPr>
            <w:r>
              <w:rPr>
                <w:sz w:val="20"/>
                <w:szCs w:val="20"/>
              </w:rPr>
              <w:t>i</w:t>
            </w:r>
            <w:r w:rsidRPr="000C7017">
              <w:rPr>
                <w:sz w:val="20"/>
                <w:szCs w:val="20"/>
              </w:rPr>
              <w:t>dentify the te</w:t>
            </w:r>
            <w:r>
              <w:rPr>
                <w:sz w:val="20"/>
                <w:szCs w:val="20"/>
              </w:rPr>
              <w:t xml:space="preserve">aching and learning strategies, </w:t>
            </w:r>
            <w:r w:rsidR="0008507D">
              <w:rPr>
                <w:sz w:val="20"/>
                <w:szCs w:val="20"/>
              </w:rPr>
              <w:t>e.g.,</w:t>
            </w:r>
            <w:r>
              <w:rPr>
                <w:sz w:val="20"/>
                <w:szCs w:val="20"/>
              </w:rPr>
              <w:t xml:space="preserve"> </w:t>
            </w:r>
            <w:r w:rsidRPr="000C7017">
              <w:rPr>
                <w:sz w:val="20"/>
                <w:szCs w:val="20"/>
              </w:rPr>
              <w:t>modelling, explanations, scaffolding</w:t>
            </w:r>
            <w:r>
              <w:rPr>
                <w:sz w:val="20"/>
                <w:szCs w:val="20"/>
              </w:rPr>
              <w:t>,</w:t>
            </w:r>
            <w:r w:rsidRPr="000C7017">
              <w:rPr>
                <w:sz w:val="20"/>
                <w:szCs w:val="20"/>
              </w:rPr>
              <w:t xml:space="preserve"> and classroom talk</w:t>
            </w:r>
            <w:r>
              <w:rPr>
                <w:sz w:val="20"/>
                <w:szCs w:val="20"/>
              </w:rPr>
              <w:t>,</w:t>
            </w:r>
            <w:r w:rsidRPr="000C7017">
              <w:rPr>
                <w:sz w:val="20"/>
                <w:szCs w:val="20"/>
              </w:rPr>
              <w:t xml:space="preserve"> that enable</w:t>
            </w:r>
            <w:r w:rsidR="00E92A35">
              <w:rPr>
                <w:sz w:val="20"/>
                <w:szCs w:val="20"/>
              </w:rPr>
              <w:t>s</w:t>
            </w:r>
            <w:r w:rsidRPr="000C7017">
              <w:rPr>
                <w:sz w:val="20"/>
                <w:szCs w:val="20"/>
              </w:rPr>
              <w:t xml:space="preserve"> </w:t>
            </w:r>
            <w:r>
              <w:rPr>
                <w:sz w:val="20"/>
                <w:szCs w:val="20"/>
              </w:rPr>
              <w:t>pupils</w:t>
            </w:r>
            <w:r w:rsidRPr="000C7017">
              <w:rPr>
                <w:sz w:val="20"/>
                <w:szCs w:val="20"/>
              </w:rPr>
              <w:t xml:space="preserve"> to make progress in </w:t>
            </w:r>
            <w:r>
              <w:rPr>
                <w:sz w:val="20"/>
                <w:szCs w:val="20"/>
              </w:rPr>
              <w:t>their learning</w:t>
            </w:r>
            <w:r w:rsidR="00EA47B3">
              <w:rPr>
                <w:sz w:val="20"/>
                <w:szCs w:val="20"/>
              </w:rPr>
              <w:t xml:space="preserve"> </w:t>
            </w:r>
            <w:r w:rsidR="005D32F2" w:rsidRPr="00EA47B3">
              <w:rPr>
                <w:color w:val="4472C4" w:themeColor="accent5"/>
                <w:sz w:val="20"/>
                <w:szCs w:val="20"/>
              </w:rPr>
              <w:t>e.g.,</w:t>
            </w:r>
            <w:r w:rsidR="00EA47B3" w:rsidRPr="00EA47B3">
              <w:rPr>
                <w:color w:val="4472C4" w:themeColor="accent5"/>
                <w:sz w:val="20"/>
                <w:szCs w:val="20"/>
              </w:rPr>
              <w:t xml:space="preserve"> modelling, explanations, scaffolding, and classroom talk, that enable pupils to make progress in their learning</w:t>
            </w:r>
          </w:p>
          <w:p w14:paraId="2A3D9C96" w14:textId="5534A3FB" w:rsidR="001F4613" w:rsidRPr="000C7017" w:rsidRDefault="001F4613" w:rsidP="001F4613">
            <w:pPr>
              <w:rPr>
                <w:sz w:val="20"/>
                <w:szCs w:val="20"/>
              </w:rPr>
            </w:pPr>
          </w:p>
          <w:p w14:paraId="18ACE79C" w14:textId="77777777" w:rsidR="001F4613" w:rsidRPr="000C7017" w:rsidRDefault="001F4613" w:rsidP="001F4613">
            <w:pPr>
              <w:rPr>
                <w:sz w:val="20"/>
                <w:szCs w:val="20"/>
              </w:rPr>
            </w:pPr>
          </w:p>
          <w:p w14:paraId="3C3DF93B" w14:textId="77777777" w:rsidR="001F4613" w:rsidRPr="000C7017" w:rsidRDefault="001F4613" w:rsidP="001F4613">
            <w:pPr>
              <w:rPr>
                <w:sz w:val="20"/>
                <w:szCs w:val="20"/>
              </w:rPr>
            </w:pPr>
            <w:r>
              <w:rPr>
                <w:sz w:val="20"/>
                <w:szCs w:val="20"/>
              </w:rPr>
              <w:t>a</w:t>
            </w:r>
            <w:r w:rsidRPr="000C7017">
              <w:rPr>
                <w:sz w:val="20"/>
                <w:szCs w:val="20"/>
              </w:rPr>
              <w:t>dapt and teach from existing planning to demonstra</w:t>
            </w:r>
            <w:r>
              <w:rPr>
                <w:sz w:val="20"/>
                <w:szCs w:val="20"/>
              </w:rPr>
              <w:t>te the key lesson components in practice</w:t>
            </w:r>
          </w:p>
          <w:p w14:paraId="308F10B2" w14:textId="77777777" w:rsidR="001F4613" w:rsidRPr="000C7017" w:rsidRDefault="001F4613" w:rsidP="001F4613">
            <w:pPr>
              <w:rPr>
                <w:sz w:val="20"/>
                <w:szCs w:val="20"/>
              </w:rPr>
            </w:pPr>
          </w:p>
          <w:p w14:paraId="7B804258" w14:textId="769F9764" w:rsidR="001F4613" w:rsidRPr="007C5D4A" w:rsidRDefault="001F4613" w:rsidP="001F4613">
            <w:pPr>
              <w:rPr>
                <w:color w:val="4472C4" w:themeColor="accent5"/>
                <w:sz w:val="20"/>
                <w:szCs w:val="20"/>
              </w:rPr>
            </w:pPr>
            <w:r>
              <w:rPr>
                <w:sz w:val="20"/>
                <w:szCs w:val="20"/>
              </w:rPr>
              <w:t>b</w:t>
            </w:r>
            <w:r w:rsidRPr="000C7017">
              <w:rPr>
                <w:sz w:val="20"/>
                <w:szCs w:val="20"/>
              </w:rPr>
              <w:t>egin to implement a range of teaching and learning strategies</w:t>
            </w:r>
            <w:r>
              <w:rPr>
                <w:sz w:val="20"/>
                <w:szCs w:val="20"/>
              </w:rPr>
              <w:t>,</w:t>
            </w:r>
            <w:r w:rsidRPr="000C7017">
              <w:rPr>
                <w:sz w:val="20"/>
                <w:szCs w:val="20"/>
              </w:rPr>
              <w:t xml:space="preserve"> </w:t>
            </w:r>
            <w:r w:rsidR="0008507D">
              <w:rPr>
                <w:sz w:val="20"/>
                <w:szCs w:val="20"/>
              </w:rPr>
              <w:t>e.g.,</w:t>
            </w:r>
            <w:r>
              <w:rPr>
                <w:sz w:val="20"/>
                <w:szCs w:val="20"/>
              </w:rPr>
              <w:t xml:space="preserve"> </w:t>
            </w:r>
            <w:r w:rsidRPr="000C7017">
              <w:rPr>
                <w:sz w:val="20"/>
                <w:szCs w:val="20"/>
              </w:rPr>
              <w:t>modellin</w:t>
            </w:r>
            <w:r>
              <w:rPr>
                <w:sz w:val="20"/>
                <w:szCs w:val="20"/>
              </w:rPr>
              <w:t>g, explanations, and scaffolding,</w:t>
            </w:r>
            <w:r w:rsidRPr="000C7017">
              <w:rPr>
                <w:sz w:val="20"/>
                <w:szCs w:val="20"/>
              </w:rPr>
              <w:t xml:space="preserve"> to enable </w:t>
            </w:r>
            <w:r>
              <w:rPr>
                <w:sz w:val="20"/>
                <w:szCs w:val="20"/>
              </w:rPr>
              <w:t>pupils</w:t>
            </w:r>
            <w:r w:rsidRPr="000C7017">
              <w:rPr>
                <w:sz w:val="20"/>
                <w:szCs w:val="20"/>
              </w:rPr>
              <w:t xml:space="preserve"> to make progress through critica</w:t>
            </w:r>
            <w:r>
              <w:rPr>
                <w:sz w:val="20"/>
                <w:szCs w:val="20"/>
              </w:rPr>
              <w:t>l thinking and problem solving</w:t>
            </w:r>
            <w:r w:rsidR="00EA47B3">
              <w:rPr>
                <w:sz w:val="20"/>
                <w:szCs w:val="20"/>
              </w:rPr>
              <w:t xml:space="preserve"> </w:t>
            </w:r>
            <w:r w:rsidR="00EA47B3" w:rsidRPr="00EA47B3">
              <w:rPr>
                <w:sz w:val="20"/>
                <w:szCs w:val="20"/>
              </w:rPr>
              <w:t xml:space="preserve"> </w:t>
            </w:r>
            <w:r w:rsidR="005D32F2" w:rsidRPr="007C5D4A">
              <w:rPr>
                <w:color w:val="4472C4" w:themeColor="accent5"/>
                <w:sz w:val="20"/>
                <w:szCs w:val="20"/>
              </w:rPr>
              <w:t>e.g.,</w:t>
            </w:r>
            <w:r w:rsidR="00EA47B3" w:rsidRPr="007C5D4A">
              <w:rPr>
                <w:color w:val="4472C4" w:themeColor="accent5"/>
                <w:sz w:val="20"/>
                <w:szCs w:val="20"/>
              </w:rPr>
              <w:t xml:space="preserve"> modelling, explanations, and scaffolding, to enable pupils to make progress through critical thinking and problem solving</w:t>
            </w:r>
          </w:p>
          <w:p w14:paraId="027E2754" w14:textId="77777777" w:rsidR="001F4613" w:rsidRPr="000C7017" w:rsidRDefault="001F4613" w:rsidP="001F4613">
            <w:pPr>
              <w:rPr>
                <w:sz w:val="20"/>
                <w:szCs w:val="20"/>
              </w:rPr>
            </w:pPr>
          </w:p>
          <w:p w14:paraId="3CB770A5" w14:textId="77777777" w:rsidR="001F4613" w:rsidRDefault="001F4613" w:rsidP="001F4613">
            <w:pPr>
              <w:rPr>
                <w:sz w:val="20"/>
                <w:szCs w:val="20"/>
              </w:rPr>
            </w:pPr>
            <w:r>
              <w:rPr>
                <w:sz w:val="20"/>
                <w:szCs w:val="20"/>
              </w:rPr>
              <w:t>o</w:t>
            </w:r>
            <w:r w:rsidRPr="000C7017">
              <w:rPr>
                <w:sz w:val="20"/>
                <w:szCs w:val="20"/>
              </w:rPr>
              <w:t xml:space="preserve">bserve how expert colleagues adapt lessons during the teaching process </w:t>
            </w:r>
            <w:r>
              <w:rPr>
                <w:sz w:val="20"/>
                <w:szCs w:val="20"/>
              </w:rPr>
              <w:t>based upon formative assessment</w:t>
            </w:r>
            <w:r w:rsidRPr="000C7017">
              <w:rPr>
                <w:sz w:val="20"/>
                <w:szCs w:val="20"/>
              </w:rPr>
              <w:t xml:space="preserve"> </w:t>
            </w:r>
          </w:p>
          <w:p w14:paraId="36CD07A6" w14:textId="77777777" w:rsidR="001F4613" w:rsidRPr="000C7017" w:rsidRDefault="001F4613" w:rsidP="001F4613">
            <w:pPr>
              <w:rPr>
                <w:sz w:val="20"/>
                <w:szCs w:val="20"/>
              </w:rPr>
            </w:pPr>
          </w:p>
          <w:p w14:paraId="68F0925F" w14:textId="77777777" w:rsidR="001F4613" w:rsidRPr="000C7017" w:rsidRDefault="001F4613" w:rsidP="001F4613">
            <w:pPr>
              <w:rPr>
                <w:sz w:val="20"/>
                <w:szCs w:val="20"/>
              </w:rPr>
            </w:pPr>
            <w:r w:rsidRPr="000C7017">
              <w:rPr>
                <w:sz w:val="20"/>
                <w:szCs w:val="20"/>
              </w:rPr>
              <w:t>recognise the importance of</w:t>
            </w:r>
            <w:r>
              <w:rPr>
                <w:sz w:val="20"/>
                <w:szCs w:val="20"/>
              </w:rPr>
              <w:t xml:space="preserve"> effective marking and feedback in line with school policy</w:t>
            </w:r>
            <w:r w:rsidRPr="000C7017">
              <w:rPr>
                <w:sz w:val="20"/>
                <w:szCs w:val="20"/>
              </w:rPr>
              <w:t xml:space="preserve"> </w:t>
            </w:r>
            <w:r>
              <w:rPr>
                <w:sz w:val="20"/>
                <w:szCs w:val="20"/>
              </w:rPr>
              <w:t>t</w:t>
            </w:r>
            <w:r w:rsidRPr="000C7017">
              <w:rPr>
                <w:sz w:val="20"/>
                <w:szCs w:val="20"/>
              </w:rPr>
              <w:t>hrough dis</w:t>
            </w:r>
            <w:r>
              <w:rPr>
                <w:sz w:val="20"/>
                <w:szCs w:val="20"/>
              </w:rPr>
              <w:t xml:space="preserve">cussion with expert colleagues </w:t>
            </w:r>
          </w:p>
          <w:p w14:paraId="702C36FA" w14:textId="77777777" w:rsidR="001F4613" w:rsidRPr="000C7017" w:rsidRDefault="001F4613" w:rsidP="001F4613">
            <w:pPr>
              <w:rPr>
                <w:sz w:val="20"/>
                <w:szCs w:val="20"/>
              </w:rPr>
            </w:pPr>
          </w:p>
          <w:p w14:paraId="6B46074F" w14:textId="77777777" w:rsidR="001F4613" w:rsidRPr="000C7017" w:rsidRDefault="001F4613" w:rsidP="001F4613">
            <w:pPr>
              <w:rPr>
                <w:sz w:val="20"/>
                <w:szCs w:val="20"/>
              </w:rPr>
            </w:pPr>
            <w:r>
              <w:rPr>
                <w:sz w:val="20"/>
                <w:szCs w:val="20"/>
              </w:rPr>
              <w:t>u</w:t>
            </w:r>
            <w:r w:rsidRPr="000C7017">
              <w:rPr>
                <w:sz w:val="20"/>
                <w:szCs w:val="20"/>
              </w:rPr>
              <w:t>se marking and feedback strategies effectively within the lessons th</w:t>
            </w:r>
            <w:r>
              <w:rPr>
                <w:sz w:val="20"/>
                <w:szCs w:val="20"/>
              </w:rPr>
              <w:t>ey teach and i</w:t>
            </w:r>
            <w:r w:rsidRPr="000C7017">
              <w:rPr>
                <w:sz w:val="20"/>
                <w:szCs w:val="20"/>
              </w:rPr>
              <w:t>dentify how pupils a</w:t>
            </w:r>
            <w:r>
              <w:rPr>
                <w:sz w:val="20"/>
                <w:szCs w:val="20"/>
              </w:rPr>
              <w:t>ct on feedback to make progress</w:t>
            </w:r>
          </w:p>
          <w:p w14:paraId="78935084" w14:textId="77777777" w:rsidR="001F4613" w:rsidRPr="000C7017" w:rsidRDefault="001F4613" w:rsidP="001F4613">
            <w:pPr>
              <w:rPr>
                <w:sz w:val="20"/>
                <w:szCs w:val="20"/>
              </w:rPr>
            </w:pPr>
          </w:p>
          <w:p w14:paraId="2BA84BE0" w14:textId="4684CAAB" w:rsidR="001F4613" w:rsidRPr="004E3987" w:rsidRDefault="001F4613" w:rsidP="001F4613">
            <w:pPr>
              <w:rPr>
                <w:sz w:val="20"/>
                <w:szCs w:val="20"/>
              </w:rPr>
            </w:pPr>
            <w:r>
              <w:rPr>
                <w:sz w:val="20"/>
                <w:szCs w:val="20"/>
              </w:rPr>
              <w:t>d</w:t>
            </w:r>
            <w:r w:rsidRPr="000C7017">
              <w:rPr>
                <w:sz w:val="20"/>
                <w:szCs w:val="20"/>
              </w:rPr>
              <w:t>iscuss and explore how summative ass</w:t>
            </w:r>
            <w:r>
              <w:rPr>
                <w:sz w:val="20"/>
                <w:szCs w:val="20"/>
              </w:rPr>
              <w:t>essment informs future planning, a</w:t>
            </w:r>
            <w:r w:rsidRPr="000C7017">
              <w:rPr>
                <w:sz w:val="20"/>
                <w:szCs w:val="20"/>
              </w:rPr>
              <w:t>nd discuss with expert colleagues</w:t>
            </w:r>
            <w:r>
              <w:rPr>
                <w:sz w:val="20"/>
                <w:szCs w:val="20"/>
              </w:rPr>
              <w:t xml:space="preserve"> how</w:t>
            </w:r>
            <w:r w:rsidRPr="000C7017">
              <w:rPr>
                <w:sz w:val="20"/>
                <w:szCs w:val="20"/>
              </w:rPr>
              <w:t xml:space="preserve"> externally validated </w:t>
            </w:r>
            <w:r>
              <w:rPr>
                <w:sz w:val="20"/>
                <w:szCs w:val="20"/>
              </w:rPr>
              <w:t>summative assessments are used</w:t>
            </w:r>
          </w:p>
        </w:tc>
        <w:tc>
          <w:tcPr>
            <w:tcW w:w="4961" w:type="dxa"/>
            <w:shd w:val="clear" w:color="auto" w:fill="FFF2CC" w:themeFill="accent4" w:themeFillTint="33"/>
          </w:tcPr>
          <w:p w14:paraId="620F436E" w14:textId="77777777" w:rsidR="001F4613" w:rsidRPr="005E5406" w:rsidRDefault="001F4613" w:rsidP="001F4613">
            <w:pPr>
              <w:spacing w:line="257" w:lineRule="auto"/>
              <w:rPr>
                <w:rFonts w:ascii="Calibri" w:eastAsia="Calibri" w:hAnsi="Calibri" w:cs="Calibri"/>
                <w:b/>
                <w:bCs/>
                <w:i/>
                <w:iCs/>
                <w:sz w:val="20"/>
                <w:szCs w:val="20"/>
              </w:rPr>
            </w:pPr>
            <w:r w:rsidRPr="005E5406">
              <w:rPr>
                <w:rFonts w:ascii="Calibri" w:eastAsia="Calibri" w:hAnsi="Calibri" w:cs="Calibri"/>
                <w:b/>
                <w:bCs/>
                <w:i/>
                <w:iCs/>
                <w:sz w:val="20"/>
                <w:szCs w:val="20"/>
              </w:rPr>
              <w:lastRenderedPageBreak/>
              <w:t>The Associate Teacher works with the support of expert colleagues at BCU and in school to:</w:t>
            </w:r>
          </w:p>
          <w:p w14:paraId="7E9AC4ED" w14:textId="77777777" w:rsidR="001F4613" w:rsidRDefault="001F4613" w:rsidP="001F4613">
            <w:pPr>
              <w:rPr>
                <w:sz w:val="20"/>
                <w:szCs w:val="20"/>
              </w:rPr>
            </w:pPr>
          </w:p>
          <w:p w14:paraId="643281E4" w14:textId="756A6117" w:rsidR="00D209AD" w:rsidRPr="007C5D4A" w:rsidRDefault="00D209AD" w:rsidP="00D209AD">
            <w:pPr>
              <w:spacing w:line="257" w:lineRule="auto"/>
              <w:rPr>
                <w:color w:val="4472C4" w:themeColor="accent5"/>
              </w:rPr>
            </w:pPr>
            <w:r>
              <w:rPr>
                <w:rFonts w:ascii="Calibri" w:eastAsia="Calibri" w:hAnsi="Calibri" w:cs="Calibri"/>
                <w:sz w:val="20"/>
                <w:szCs w:val="20"/>
              </w:rPr>
              <w:t>u</w:t>
            </w:r>
            <w:r w:rsidRPr="4B50BDC0">
              <w:rPr>
                <w:rFonts w:ascii="Calibri" w:eastAsia="Calibri" w:hAnsi="Calibri" w:cs="Calibri"/>
                <w:sz w:val="20"/>
                <w:szCs w:val="20"/>
              </w:rPr>
              <w:t xml:space="preserve">se information on pupils’ prior knowledge to inform lesson planning and </w:t>
            </w:r>
            <w:r w:rsidR="007C5D4A" w:rsidRPr="4B50BDC0">
              <w:rPr>
                <w:rFonts w:ascii="Calibri" w:eastAsia="Calibri" w:hAnsi="Calibri" w:cs="Calibri"/>
                <w:sz w:val="20"/>
                <w:szCs w:val="20"/>
              </w:rPr>
              <w:t>teaching</w:t>
            </w:r>
            <w:r w:rsidR="007C5D4A">
              <w:rPr>
                <w:rFonts w:ascii="Calibri" w:eastAsia="Calibri" w:hAnsi="Calibri" w:cs="Calibri"/>
                <w:sz w:val="20"/>
                <w:szCs w:val="20"/>
              </w:rPr>
              <w:t xml:space="preserve"> and</w:t>
            </w:r>
            <w:r w:rsidRPr="4B50BDC0">
              <w:rPr>
                <w:rFonts w:ascii="Calibri" w:eastAsia="Calibri" w:hAnsi="Calibri" w:cs="Calibri"/>
                <w:sz w:val="20"/>
                <w:szCs w:val="20"/>
              </w:rPr>
              <w:t xml:space="preserve"> teach making explicit links between prior and new knowledge to s</w:t>
            </w:r>
            <w:r>
              <w:rPr>
                <w:rFonts w:ascii="Calibri" w:eastAsia="Calibri" w:hAnsi="Calibri" w:cs="Calibri"/>
                <w:sz w:val="20"/>
                <w:szCs w:val="20"/>
              </w:rPr>
              <w:t>ecure progress. I</w:t>
            </w:r>
            <w:r w:rsidRPr="4B50BDC0">
              <w:rPr>
                <w:rFonts w:ascii="Calibri" w:eastAsia="Calibri" w:hAnsi="Calibri" w:cs="Calibri"/>
                <w:sz w:val="20"/>
                <w:szCs w:val="20"/>
              </w:rPr>
              <w:t xml:space="preserve">ntroduce </w:t>
            </w:r>
            <w:r>
              <w:rPr>
                <w:rFonts w:ascii="Calibri" w:eastAsia="Calibri" w:hAnsi="Calibri" w:cs="Calibri"/>
                <w:sz w:val="20"/>
                <w:szCs w:val="20"/>
              </w:rPr>
              <w:t xml:space="preserve">information </w:t>
            </w:r>
            <w:r w:rsidRPr="4B50BDC0">
              <w:rPr>
                <w:rFonts w:ascii="Calibri" w:eastAsia="Calibri" w:hAnsi="Calibri" w:cs="Calibri"/>
                <w:sz w:val="20"/>
                <w:szCs w:val="20"/>
              </w:rPr>
              <w:t>in a way that does not detract from the learning</w:t>
            </w:r>
            <w:r>
              <w:rPr>
                <w:rFonts w:ascii="Calibri" w:eastAsia="Calibri" w:hAnsi="Calibri" w:cs="Calibri"/>
                <w:sz w:val="20"/>
                <w:szCs w:val="20"/>
              </w:rPr>
              <w:t xml:space="preserve"> and confidence of the pupils</w:t>
            </w:r>
            <w:r w:rsidR="007C5D4A">
              <w:rPr>
                <w:rFonts w:ascii="Calibri" w:eastAsia="Calibri" w:hAnsi="Calibri" w:cs="Calibri"/>
                <w:sz w:val="20"/>
                <w:szCs w:val="20"/>
              </w:rPr>
              <w:t xml:space="preserve"> </w:t>
            </w:r>
          </w:p>
          <w:p w14:paraId="00ADEF29" w14:textId="77777777" w:rsidR="00D209AD" w:rsidRDefault="00D209AD" w:rsidP="00D209AD">
            <w:pPr>
              <w:spacing w:line="257" w:lineRule="auto"/>
            </w:pPr>
            <w:r w:rsidRPr="4B50BDC0">
              <w:rPr>
                <w:rFonts w:ascii="Calibri" w:eastAsia="Calibri" w:hAnsi="Calibri" w:cs="Calibri"/>
                <w:sz w:val="20"/>
                <w:szCs w:val="20"/>
              </w:rPr>
              <w:t xml:space="preserve"> </w:t>
            </w:r>
          </w:p>
          <w:p w14:paraId="2BBC9784" w14:textId="67465731" w:rsidR="00D209AD" w:rsidRPr="007C5D4A" w:rsidRDefault="00D209AD" w:rsidP="00D209AD">
            <w:pPr>
              <w:spacing w:line="257" w:lineRule="auto"/>
              <w:rPr>
                <w:color w:val="4472C4" w:themeColor="accent5"/>
              </w:rPr>
            </w:pPr>
            <w:r>
              <w:rPr>
                <w:rFonts w:ascii="Calibri" w:eastAsia="Calibri" w:hAnsi="Calibri" w:cs="Calibri"/>
                <w:sz w:val="20"/>
                <w:szCs w:val="20"/>
              </w:rPr>
              <w:t>t</w:t>
            </w:r>
            <w:r w:rsidRPr="4B50BDC0">
              <w:rPr>
                <w:rFonts w:ascii="Calibri" w:eastAsia="Calibri" w:hAnsi="Calibri" w:cs="Calibri"/>
                <w:sz w:val="20"/>
                <w:szCs w:val="20"/>
              </w:rPr>
              <w:t>each a topic by breaking it down into smaller steps taking into account and addr</w:t>
            </w:r>
            <w:r>
              <w:rPr>
                <w:rFonts w:ascii="Calibri" w:eastAsia="Calibri" w:hAnsi="Calibri" w:cs="Calibri"/>
                <w:sz w:val="20"/>
                <w:szCs w:val="20"/>
              </w:rPr>
              <w:t>essing potential misconceptions</w:t>
            </w:r>
            <w:r w:rsidR="007C5D4A">
              <w:rPr>
                <w:rFonts w:ascii="Calibri" w:eastAsia="Calibri" w:hAnsi="Calibri" w:cs="Calibri"/>
                <w:sz w:val="20"/>
                <w:szCs w:val="20"/>
              </w:rPr>
              <w:t xml:space="preserve"> </w:t>
            </w:r>
            <w:r w:rsidR="007C5D4A" w:rsidRPr="007C5D4A">
              <w:rPr>
                <w:rFonts w:ascii="Calibri" w:eastAsia="Calibri" w:hAnsi="Calibri" w:cs="Calibri"/>
                <w:color w:val="4472C4" w:themeColor="accent5"/>
                <w:sz w:val="20"/>
                <w:szCs w:val="20"/>
              </w:rPr>
              <w:t xml:space="preserve">(e.g., teaching </w:t>
            </w:r>
            <w:r w:rsidR="00B80928">
              <w:rPr>
                <w:rFonts w:ascii="Calibri" w:eastAsia="Calibri" w:hAnsi="Calibri" w:cs="Calibri"/>
                <w:color w:val="4472C4" w:themeColor="accent5"/>
                <w:sz w:val="20"/>
                <w:szCs w:val="20"/>
              </w:rPr>
              <w:t xml:space="preserve">sociology skills </w:t>
            </w:r>
            <w:r w:rsidR="007C5D4A" w:rsidRPr="007C5D4A">
              <w:rPr>
                <w:rFonts w:ascii="Calibri" w:eastAsia="Calibri" w:hAnsi="Calibri" w:cs="Calibri"/>
                <w:color w:val="4472C4" w:themeColor="accent5"/>
                <w:sz w:val="20"/>
                <w:szCs w:val="20"/>
              </w:rPr>
              <w:t xml:space="preserve">using step by step guides, how to address </w:t>
            </w:r>
            <w:r w:rsidR="003E735D">
              <w:rPr>
                <w:rFonts w:ascii="Calibri" w:eastAsia="Calibri" w:hAnsi="Calibri" w:cs="Calibri"/>
                <w:color w:val="4472C4" w:themeColor="accent5"/>
                <w:sz w:val="20"/>
                <w:szCs w:val="20"/>
              </w:rPr>
              <w:t xml:space="preserve">sociological </w:t>
            </w:r>
            <w:r w:rsidR="007C5D4A" w:rsidRPr="007C5D4A">
              <w:rPr>
                <w:rFonts w:ascii="Calibri" w:eastAsia="Calibri" w:hAnsi="Calibri" w:cs="Calibri"/>
                <w:color w:val="4472C4" w:themeColor="accent5"/>
                <w:sz w:val="20"/>
                <w:szCs w:val="20"/>
              </w:rPr>
              <w:t>misconceptions effectively)</w:t>
            </w:r>
          </w:p>
          <w:p w14:paraId="7D0D6F74" w14:textId="77777777" w:rsidR="00D209AD" w:rsidRDefault="00D209AD" w:rsidP="00D209AD">
            <w:pPr>
              <w:spacing w:line="257" w:lineRule="auto"/>
            </w:pPr>
            <w:r w:rsidRPr="4B50BDC0">
              <w:rPr>
                <w:rFonts w:ascii="Calibri" w:eastAsia="Calibri" w:hAnsi="Calibri" w:cs="Calibri"/>
                <w:sz w:val="20"/>
                <w:szCs w:val="20"/>
              </w:rPr>
              <w:t xml:space="preserve"> </w:t>
            </w:r>
          </w:p>
          <w:p w14:paraId="0779ABF1" w14:textId="0E439F1B" w:rsidR="00D209AD" w:rsidRDefault="00D209AD" w:rsidP="00D209AD">
            <w:pPr>
              <w:spacing w:line="257" w:lineRule="auto"/>
            </w:pPr>
            <w:r w:rsidRPr="13084FCC">
              <w:rPr>
                <w:rFonts w:ascii="Calibri" w:eastAsia="Calibri" w:hAnsi="Calibri" w:cs="Calibri"/>
                <w:sz w:val="20"/>
                <w:szCs w:val="20"/>
              </w:rPr>
              <w:t xml:space="preserve">teach using a range of approaches for modelling and scaffolding learning, </w:t>
            </w:r>
            <w:r w:rsidR="0008507D" w:rsidRPr="13084FCC">
              <w:rPr>
                <w:rFonts w:ascii="Calibri" w:eastAsia="Calibri" w:hAnsi="Calibri" w:cs="Calibri"/>
                <w:sz w:val="20"/>
                <w:szCs w:val="20"/>
              </w:rPr>
              <w:t>e.g.,</w:t>
            </w:r>
            <w:r w:rsidRPr="13084FCC">
              <w:rPr>
                <w:rFonts w:ascii="Calibri" w:eastAsia="Calibri" w:hAnsi="Calibri" w:cs="Calibri"/>
                <w:sz w:val="20"/>
                <w:szCs w:val="20"/>
              </w:rPr>
              <w:t xml:space="preserve"> live modelling, to ensure that pupils make progress, knows when to withdraw scaffolding as knowledge builds to ensure apt stretch and </w:t>
            </w:r>
            <w:r w:rsidRPr="003E735D">
              <w:rPr>
                <w:rFonts w:ascii="Calibri" w:eastAsia="Calibri" w:hAnsi="Calibri" w:cs="Calibri"/>
                <w:sz w:val="20"/>
                <w:szCs w:val="20"/>
              </w:rPr>
              <w:t>challenge</w:t>
            </w:r>
            <w:r w:rsidR="007C5D4A" w:rsidRPr="003E735D">
              <w:rPr>
                <w:rFonts w:ascii="Calibri" w:eastAsia="Calibri" w:hAnsi="Calibri" w:cs="Calibri"/>
                <w:sz w:val="20"/>
                <w:szCs w:val="20"/>
              </w:rPr>
              <w:t xml:space="preserve"> </w:t>
            </w:r>
            <w:r w:rsidR="007C5D4A" w:rsidRPr="007C5D4A">
              <w:rPr>
                <w:rFonts w:ascii="Calibri" w:eastAsia="Calibri" w:hAnsi="Calibri" w:cs="Calibri"/>
                <w:color w:val="4472C4" w:themeColor="accent5"/>
                <w:sz w:val="20"/>
                <w:szCs w:val="20"/>
              </w:rPr>
              <w:t>e.g. live modelling, to ensure that pupils make progress, adapting/scaffolding</w:t>
            </w:r>
            <w:r w:rsidR="003E735D">
              <w:rPr>
                <w:rFonts w:ascii="Calibri" w:eastAsia="Calibri" w:hAnsi="Calibri" w:cs="Calibri"/>
                <w:color w:val="4472C4" w:themeColor="accent5"/>
                <w:sz w:val="20"/>
                <w:szCs w:val="20"/>
              </w:rPr>
              <w:t xml:space="preserve"> soc</w:t>
            </w:r>
            <w:r w:rsidR="00C914DD">
              <w:rPr>
                <w:rFonts w:ascii="Calibri" w:eastAsia="Calibri" w:hAnsi="Calibri" w:cs="Calibri"/>
                <w:color w:val="4472C4" w:themeColor="accent5"/>
                <w:sz w:val="20"/>
                <w:szCs w:val="20"/>
              </w:rPr>
              <w:t xml:space="preserve">iology </w:t>
            </w:r>
            <w:r w:rsidR="007C5D4A" w:rsidRPr="007C5D4A">
              <w:rPr>
                <w:rFonts w:ascii="Calibri" w:eastAsia="Calibri" w:hAnsi="Calibri" w:cs="Calibri"/>
                <w:color w:val="4472C4" w:themeColor="accent5"/>
                <w:sz w:val="20"/>
                <w:szCs w:val="20"/>
              </w:rPr>
              <w:t xml:space="preserve"> sources, visual organisers &amp; knows when to withdraw scaffolding as knowledge builds to ensure apt stretch and challenge  </w:t>
            </w:r>
            <w:r w:rsidR="007C5D4A" w:rsidRPr="007C5D4A">
              <w:t xml:space="preserve">  </w:t>
            </w:r>
            <w:r w:rsidRPr="007C5D4A">
              <w:t xml:space="preserve">   </w:t>
            </w:r>
          </w:p>
          <w:p w14:paraId="61C602E8" w14:textId="77777777" w:rsidR="00D209AD" w:rsidRDefault="00D209AD" w:rsidP="00D209AD">
            <w:pPr>
              <w:spacing w:line="257" w:lineRule="auto"/>
              <w:rPr>
                <w:rFonts w:ascii="Calibri" w:eastAsia="Calibri" w:hAnsi="Calibri" w:cs="Calibri"/>
                <w:sz w:val="20"/>
                <w:szCs w:val="20"/>
              </w:rPr>
            </w:pPr>
          </w:p>
          <w:p w14:paraId="046A6DA1" w14:textId="77777777" w:rsidR="00D209AD" w:rsidRDefault="00D209AD" w:rsidP="00D209AD">
            <w:pPr>
              <w:spacing w:line="257" w:lineRule="auto"/>
            </w:pPr>
            <w:r w:rsidRPr="13084FCC">
              <w:rPr>
                <w:rFonts w:ascii="Calibri" w:eastAsia="Calibri" w:hAnsi="Calibri" w:cs="Calibri"/>
                <w:sz w:val="20"/>
                <w:szCs w:val="20"/>
              </w:rPr>
              <w:t xml:space="preserve"> use high-quality spoken language and subject specific high-frequency vocabulary to enable pupils to make progress in reading and writing development </w:t>
            </w:r>
          </w:p>
          <w:p w14:paraId="01FC69D2" w14:textId="77777777" w:rsidR="00D209AD" w:rsidRDefault="00D209AD" w:rsidP="00D209AD">
            <w:pPr>
              <w:spacing w:line="257" w:lineRule="auto"/>
            </w:pPr>
            <w:r w:rsidRPr="4B50BDC0">
              <w:rPr>
                <w:rFonts w:ascii="Calibri" w:eastAsia="Calibri" w:hAnsi="Calibri" w:cs="Calibri"/>
                <w:sz w:val="20"/>
                <w:szCs w:val="20"/>
              </w:rPr>
              <w:t xml:space="preserve"> </w:t>
            </w:r>
          </w:p>
          <w:p w14:paraId="4B7456D5" w14:textId="2425494C" w:rsidR="00D209AD" w:rsidRPr="007C5D4A" w:rsidRDefault="00D209AD" w:rsidP="00D209AD">
            <w:pPr>
              <w:spacing w:line="257" w:lineRule="auto"/>
              <w:rPr>
                <w:rFonts w:ascii="Calibri" w:eastAsia="Calibri" w:hAnsi="Calibri" w:cs="Calibri"/>
                <w:color w:val="4472C4" w:themeColor="accent5"/>
                <w:sz w:val="20"/>
                <w:szCs w:val="20"/>
              </w:rPr>
            </w:pPr>
            <w:r>
              <w:rPr>
                <w:rFonts w:ascii="Calibri" w:eastAsia="Calibri" w:hAnsi="Calibri" w:cs="Calibri"/>
                <w:sz w:val="20"/>
                <w:szCs w:val="20"/>
              </w:rPr>
              <w:t>t</w:t>
            </w:r>
            <w:r w:rsidRPr="4B50BDC0">
              <w:rPr>
                <w:rFonts w:ascii="Calibri" w:eastAsia="Calibri" w:hAnsi="Calibri" w:cs="Calibri"/>
                <w:sz w:val="20"/>
                <w:szCs w:val="20"/>
              </w:rPr>
              <w:t>each</w:t>
            </w:r>
            <w:r>
              <w:rPr>
                <w:rFonts w:ascii="Calibri" w:eastAsia="Calibri" w:hAnsi="Calibri" w:cs="Calibri"/>
                <w:sz w:val="20"/>
                <w:szCs w:val="20"/>
              </w:rPr>
              <w:t>,</w:t>
            </w:r>
            <w:r w:rsidRPr="4B50BDC0">
              <w:rPr>
                <w:rFonts w:ascii="Calibri" w:eastAsia="Calibri" w:hAnsi="Calibri" w:cs="Calibri"/>
                <w:sz w:val="20"/>
                <w:szCs w:val="20"/>
              </w:rPr>
              <w:t xml:space="preserve"> drawing on a range of learning theories and practice</w:t>
            </w:r>
            <w:r>
              <w:rPr>
                <w:rFonts w:ascii="Calibri" w:eastAsia="Calibri" w:hAnsi="Calibri" w:cs="Calibri"/>
                <w:sz w:val="20"/>
                <w:szCs w:val="20"/>
              </w:rPr>
              <w:t>,</w:t>
            </w:r>
            <w:r w:rsidRPr="4B50BDC0">
              <w:rPr>
                <w:rFonts w:ascii="Calibri" w:eastAsia="Calibri" w:hAnsi="Calibri" w:cs="Calibri"/>
                <w:sz w:val="20"/>
                <w:szCs w:val="20"/>
              </w:rPr>
              <w:t xml:space="preserve"> including a </w:t>
            </w:r>
            <w:r>
              <w:rPr>
                <w:rFonts w:ascii="Calibri" w:eastAsia="Calibri" w:hAnsi="Calibri" w:cs="Calibri"/>
                <w:sz w:val="20"/>
                <w:szCs w:val="20"/>
              </w:rPr>
              <w:t>considered use</w:t>
            </w:r>
            <w:r w:rsidRPr="4B50BDC0">
              <w:rPr>
                <w:rFonts w:ascii="Calibri" w:eastAsia="Calibri" w:hAnsi="Calibri" w:cs="Calibri"/>
                <w:sz w:val="20"/>
                <w:szCs w:val="20"/>
              </w:rPr>
              <w:t xml:space="preserve"> of approaches to enable pupils to make progress in d</w:t>
            </w:r>
            <w:r>
              <w:rPr>
                <w:rFonts w:ascii="Calibri" w:eastAsia="Calibri" w:hAnsi="Calibri" w:cs="Calibri"/>
                <w:sz w:val="20"/>
                <w:szCs w:val="20"/>
              </w:rPr>
              <w:t>eveloping skills in the subject</w:t>
            </w:r>
            <w:r w:rsidR="007C5D4A">
              <w:rPr>
                <w:rFonts w:ascii="Calibri" w:eastAsia="Calibri" w:hAnsi="Calibri" w:cs="Calibri"/>
                <w:sz w:val="20"/>
                <w:szCs w:val="20"/>
              </w:rPr>
              <w:t xml:space="preserve"> </w:t>
            </w:r>
          </w:p>
          <w:p w14:paraId="6E4C42E9" w14:textId="5E39E258" w:rsidR="00D209AD" w:rsidRDefault="00D209AD" w:rsidP="43F7B34A">
            <w:pPr>
              <w:rPr>
                <w:sz w:val="20"/>
                <w:szCs w:val="20"/>
              </w:rPr>
            </w:pPr>
          </w:p>
          <w:p w14:paraId="7EAFC825" w14:textId="4579A7EC" w:rsidR="00D209AD" w:rsidRDefault="00D209AD" w:rsidP="00D209AD">
            <w:pPr>
              <w:rPr>
                <w:sz w:val="20"/>
                <w:szCs w:val="20"/>
              </w:rPr>
            </w:pPr>
            <w:r>
              <w:rPr>
                <w:sz w:val="20"/>
                <w:szCs w:val="20"/>
              </w:rPr>
              <w:t>p</w:t>
            </w:r>
            <w:r w:rsidRPr="000C7017">
              <w:rPr>
                <w:sz w:val="20"/>
                <w:szCs w:val="20"/>
              </w:rPr>
              <w:t>lan effective sequences of learning using</w:t>
            </w:r>
            <w:r>
              <w:rPr>
                <w:sz w:val="20"/>
                <w:szCs w:val="20"/>
              </w:rPr>
              <w:t xml:space="preserve"> a range of teaching strategies</w:t>
            </w:r>
            <w:r w:rsidR="007C5D4A">
              <w:rPr>
                <w:sz w:val="20"/>
                <w:szCs w:val="20"/>
              </w:rPr>
              <w:t xml:space="preserve"> </w:t>
            </w:r>
            <w:r w:rsidR="007C5D4A" w:rsidRPr="007C5D4A">
              <w:rPr>
                <w:color w:val="4472C4" w:themeColor="accent5"/>
                <w:sz w:val="20"/>
                <w:szCs w:val="20"/>
              </w:rPr>
              <w:t>e</w:t>
            </w:r>
          </w:p>
          <w:p w14:paraId="389E3C09" w14:textId="77777777" w:rsidR="00D209AD" w:rsidRPr="000C7017" w:rsidRDefault="00D209AD" w:rsidP="00D209AD">
            <w:pPr>
              <w:rPr>
                <w:sz w:val="20"/>
                <w:szCs w:val="20"/>
              </w:rPr>
            </w:pPr>
          </w:p>
          <w:p w14:paraId="29720435" w14:textId="77777777" w:rsidR="00D209AD" w:rsidRPr="00A8358C" w:rsidRDefault="00D209AD" w:rsidP="00D209AD">
            <w:pPr>
              <w:spacing w:after="80"/>
              <w:rPr>
                <w:rFonts w:eastAsia="Times New Roman" w:cstheme="minorHAnsi"/>
                <w:sz w:val="20"/>
                <w:szCs w:val="20"/>
              </w:rPr>
            </w:pPr>
            <w:r w:rsidRPr="00815E2E">
              <w:rPr>
                <w:rFonts w:eastAsia="Times New Roman" w:cstheme="minorHAnsi"/>
                <w:sz w:val="20"/>
                <w:szCs w:val="20"/>
              </w:rPr>
              <w:lastRenderedPageBreak/>
              <w:t>l</w:t>
            </w:r>
            <w:r w:rsidRPr="00A8358C">
              <w:rPr>
                <w:rFonts w:eastAsia="Times New Roman" w:cstheme="minorHAnsi"/>
                <w:sz w:val="20"/>
                <w:szCs w:val="20"/>
              </w:rPr>
              <w:t>esson sequences are developmental and progressive</w:t>
            </w:r>
          </w:p>
          <w:p w14:paraId="16181E0D" w14:textId="77777777" w:rsidR="00D209AD" w:rsidRPr="000C7017" w:rsidRDefault="00D209AD" w:rsidP="00D209AD">
            <w:pPr>
              <w:rPr>
                <w:sz w:val="20"/>
                <w:szCs w:val="20"/>
              </w:rPr>
            </w:pPr>
          </w:p>
          <w:p w14:paraId="3645A66D" w14:textId="77777777" w:rsidR="00D209AD" w:rsidRPr="000C7017" w:rsidRDefault="00D209AD" w:rsidP="00D209AD">
            <w:pPr>
              <w:rPr>
                <w:sz w:val="20"/>
                <w:szCs w:val="20"/>
              </w:rPr>
            </w:pPr>
            <w:r>
              <w:rPr>
                <w:sz w:val="20"/>
                <w:szCs w:val="20"/>
              </w:rPr>
              <w:t>p</w:t>
            </w:r>
            <w:r w:rsidRPr="000C7017">
              <w:rPr>
                <w:sz w:val="20"/>
                <w:szCs w:val="20"/>
              </w:rPr>
              <w:t>lan sufficient opportunity for pupils to consolidate and practise applying new knowledge and ski</w:t>
            </w:r>
            <w:r>
              <w:rPr>
                <w:sz w:val="20"/>
                <w:szCs w:val="20"/>
              </w:rPr>
              <w:t>lls</w:t>
            </w:r>
          </w:p>
          <w:p w14:paraId="290E64F0" w14:textId="77777777" w:rsidR="00D209AD" w:rsidRPr="000C7017" w:rsidRDefault="00D209AD" w:rsidP="00D209AD">
            <w:pPr>
              <w:rPr>
                <w:sz w:val="20"/>
                <w:szCs w:val="20"/>
              </w:rPr>
            </w:pPr>
          </w:p>
          <w:p w14:paraId="28430DA7" w14:textId="77777777" w:rsidR="00D209AD" w:rsidRPr="000C7017" w:rsidRDefault="00D209AD" w:rsidP="00D209AD">
            <w:pPr>
              <w:rPr>
                <w:sz w:val="20"/>
                <w:szCs w:val="20"/>
              </w:rPr>
            </w:pPr>
            <w:r>
              <w:rPr>
                <w:sz w:val="20"/>
                <w:szCs w:val="20"/>
              </w:rPr>
              <w:t>use</w:t>
            </w:r>
            <w:r w:rsidRPr="000C7017">
              <w:rPr>
                <w:sz w:val="20"/>
                <w:szCs w:val="20"/>
              </w:rPr>
              <w:t xml:space="preserve"> a range of teaching and learning strategies </w:t>
            </w:r>
            <w:r>
              <w:rPr>
                <w:sz w:val="20"/>
                <w:szCs w:val="20"/>
              </w:rPr>
              <w:t>e</w:t>
            </w:r>
            <w:r w:rsidRPr="000C7017">
              <w:rPr>
                <w:sz w:val="20"/>
                <w:szCs w:val="20"/>
              </w:rPr>
              <w:t>ff</w:t>
            </w:r>
            <w:r>
              <w:rPr>
                <w:sz w:val="20"/>
                <w:szCs w:val="20"/>
              </w:rPr>
              <w:t>ectively</w:t>
            </w:r>
            <w:r w:rsidRPr="000C7017">
              <w:rPr>
                <w:sz w:val="20"/>
                <w:szCs w:val="20"/>
              </w:rPr>
              <w:t xml:space="preserve"> (including pre-teaching, grouping of pupils and deployment of additional adults and resources) to adapt the learning to meet the needs of all </w:t>
            </w:r>
            <w:r>
              <w:rPr>
                <w:sz w:val="20"/>
                <w:szCs w:val="20"/>
              </w:rPr>
              <w:t xml:space="preserve">pupils. Pupils make appropriate progress  </w:t>
            </w:r>
          </w:p>
          <w:p w14:paraId="2F6F7791" w14:textId="77777777" w:rsidR="00D209AD" w:rsidRPr="000C7017" w:rsidRDefault="00D209AD" w:rsidP="00D209AD">
            <w:pPr>
              <w:rPr>
                <w:sz w:val="20"/>
                <w:szCs w:val="20"/>
              </w:rPr>
            </w:pPr>
          </w:p>
          <w:p w14:paraId="624ABC7B" w14:textId="4DAD118C" w:rsidR="00D209AD" w:rsidRPr="007C5D4A" w:rsidRDefault="00D209AD" w:rsidP="00D209AD">
            <w:pPr>
              <w:rPr>
                <w:color w:val="4472C4" w:themeColor="accent5"/>
                <w:sz w:val="20"/>
                <w:szCs w:val="20"/>
              </w:rPr>
            </w:pPr>
            <w:r>
              <w:rPr>
                <w:sz w:val="20"/>
                <w:szCs w:val="20"/>
              </w:rPr>
              <w:t>p</w:t>
            </w:r>
            <w:r w:rsidRPr="000C7017">
              <w:rPr>
                <w:sz w:val="20"/>
                <w:szCs w:val="20"/>
              </w:rPr>
              <w:t xml:space="preserve">lan appropriate ‘Assessment For Learning’ strategies, </w:t>
            </w:r>
            <w:r w:rsidR="0008507D">
              <w:rPr>
                <w:sz w:val="20"/>
                <w:szCs w:val="20"/>
              </w:rPr>
              <w:t>e.g.,</w:t>
            </w:r>
            <w:r w:rsidRPr="000C7017">
              <w:rPr>
                <w:sz w:val="20"/>
                <w:szCs w:val="20"/>
              </w:rPr>
              <w:t xml:space="preserve"> mini-plenaries, questioning, self-assessment and peer assessment, within the lessons they teach linked to the lesson objective</w:t>
            </w:r>
            <w:r w:rsidR="007C5D4A">
              <w:rPr>
                <w:sz w:val="20"/>
                <w:szCs w:val="20"/>
              </w:rPr>
              <w:t xml:space="preserve"> </w:t>
            </w:r>
            <w:r w:rsidR="005D32F2" w:rsidRPr="007C5D4A">
              <w:rPr>
                <w:color w:val="4472C4" w:themeColor="accent5"/>
                <w:sz w:val="20"/>
                <w:szCs w:val="20"/>
              </w:rPr>
              <w:t>e.g.,</w:t>
            </w:r>
            <w:r w:rsidR="007C5D4A" w:rsidRPr="007C5D4A">
              <w:rPr>
                <w:color w:val="4472C4" w:themeColor="accent5"/>
                <w:sz w:val="20"/>
                <w:szCs w:val="20"/>
              </w:rPr>
              <w:t xml:space="preserve"> mini-plenaries, questioning, self-assessment and peer assessment, hinge questions within the lessons they teach linked to the lesson objective</w:t>
            </w:r>
          </w:p>
          <w:p w14:paraId="682DAD79" w14:textId="77777777" w:rsidR="00D209AD" w:rsidRPr="000C7017" w:rsidRDefault="00D209AD" w:rsidP="00D209AD">
            <w:pPr>
              <w:rPr>
                <w:sz w:val="20"/>
                <w:szCs w:val="20"/>
              </w:rPr>
            </w:pPr>
          </w:p>
          <w:p w14:paraId="3B64DF49" w14:textId="77777777" w:rsidR="00D209AD" w:rsidRPr="000C7017" w:rsidRDefault="00D209AD" w:rsidP="00D209AD">
            <w:pPr>
              <w:rPr>
                <w:sz w:val="20"/>
                <w:szCs w:val="20"/>
              </w:rPr>
            </w:pPr>
            <w:r>
              <w:rPr>
                <w:sz w:val="20"/>
                <w:szCs w:val="20"/>
              </w:rPr>
              <w:t>e</w:t>
            </w:r>
            <w:r w:rsidRPr="000C7017">
              <w:rPr>
                <w:sz w:val="20"/>
                <w:szCs w:val="20"/>
              </w:rPr>
              <w:t xml:space="preserve">ffectively implement assessment strategies to monitor progress and inform future lessons. There is evidence </w:t>
            </w:r>
            <w:r>
              <w:rPr>
                <w:sz w:val="20"/>
                <w:szCs w:val="20"/>
              </w:rPr>
              <w:t>of impact on pupils’ progress</w:t>
            </w:r>
          </w:p>
          <w:p w14:paraId="27D6D5AD" w14:textId="77777777" w:rsidR="00D209AD" w:rsidRPr="000C7017" w:rsidRDefault="00D209AD" w:rsidP="00D209AD">
            <w:pPr>
              <w:rPr>
                <w:sz w:val="20"/>
                <w:szCs w:val="20"/>
              </w:rPr>
            </w:pPr>
          </w:p>
          <w:p w14:paraId="77D025BC" w14:textId="77777777" w:rsidR="00D209AD" w:rsidRPr="000C7017" w:rsidRDefault="00D209AD" w:rsidP="00D209AD">
            <w:pPr>
              <w:rPr>
                <w:sz w:val="20"/>
                <w:szCs w:val="20"/>
              </w:rPr>
            </w:pPr>
            <w:r>
              <w:rPr>
                <w:sz w:val="20"/>
                <w:szCs w:val="20"/>
              </w:rPr>
              <w:t>u</w:t>
            </w:r>
            <w:r w:rsidRPr="000C7017">
              <w:rPr>
                <w:sz w:val="20"/>
                <w:szCs w:val="20"/>
              </w:rPr>
              <w:t>se specific, helpful</w:t>
            </w:r>
            <w:r>
              <w:rPr>
                <w:sz w:val="20"/>
                <w:szCs w:val="20"/>
              </w:rPr>
              <w:t>,</w:t>
            </w:r>
            <w:r w:rsidRPr="000C7017">
              <w:rPr>
                <w:sz w:val="20"/>
                <w:szCs w:val="20"/>
              </w:rPr>
              <w:t xml:space="preserve"> and manageable marking and feedback strategies effectivel</w:t>
            </w:r>
            <w:r>
              <w:rPr>
                <w:sz w:val="20"/>
                <w:szCs w:val="20"/>
              </w:rPr>
              <w:t>y within the lessons they teach</w:t>
            </w:r>
          </w:p>
          <w:p w14:paraId="07449FFA" w14:textId="77777777" w:rsidR="00D209AD" w:rsidRPr="000C7017" w:rsidRDefault="00D209AD" w:rsidP="00D209AD">
            <w:pPr>
              <w:rPr>
                <w:sz w:val="20"/>
                <w:szCs w:val="20"/>
              </w:rPr>
            </w:pPr>
          </w:p>
          <w:p w14:paraId="6EB9E4E7" w14:textId="77777777" w:rsidR="00D209AD" w:rsidRPr="000C7017" w:rsidRDefault="00D209AD" w:rsidP="00D209AD">
            <w:pPr>
              <w:rPr>
                <w:sz w:val="20"/>
                <w:szCs w:val="20"/>
              </w:rPr>
            </w:pPr>
            <w:r>
              <w:rPr>
                <w:sz w:val="20"/>
                <w:szCs w:val="20"/>
              </w:rPr>
              <w:t>u</w:t>
            </w:r>
            <w:r w:rsidRPr="000C7017">
              <w:rPr>
                <w:sz w:val="20"/>
                <w:szCs w:val="20"/>
              </w:rPr>
              <w:t xml:space="preserve">se summative assessment to inform planning to ensure progress for all </w:t>
            </w:r>
            <w:r>
              <w:rPr>
                <w:sz w:val="20"/>
                <w:szCs w:val="20"/>
              </w:rPr>
              <w:t>pupils</w:t>
            </w:r>
          </w:p>
          <w:p w14:paraId="6C8F5CC3" w14:textId="77777777" w:rsidR="00D209AD" w:rsidRPr="000C7017" w:rsidRDefault="00D209AD" w:rsidP="00D209AD">
            <w:pPr>
              <w:rPr>
                <w:sz w:val="20"/>
                <w:szCs w:val="20"/>
              </w:rPr>
            </w:pPr>
          </w:p>
          <w:p w14:paraId="487454DC" w14:textId="3E89A237" w:rsidR="001F4613" w:rsidRPr="00A8358C" w:rsidRDefault="001F4613" w:rsidP="001F4613">
            <w:pPr>
              <w:spacing w:after="80"/>
              <w:rPr>
                <w:rFonts w:eastAsia="Times New Roman" w:cstheme="minorHAnsi"/>
                <w:sz w:val="20"/>
                <w:szCs w:val="20"/>
              </w:rPr>
            </w:pPr>
            <w:r w:rsidRPr="00A8358C">
              <w:rPr>
                <w:rFonts w:eastAsia="Times New Roman" w:cstheme="minorHAnsi"/>
                <w:sz w:val="20"/>
                <w:szCs w:val="20"/>
              </w:rPr>
              <w:t>are developmental and progressive</w:t>
            </w:r>
          </w:p>
          <w:p w14:paraId="4BFFE172" w14:textId="37D1BFBF" w:rsidR="001F4613" w:rsidRDefault="001F4613" w:rsidP="001F4613">
            <w:pPr>
              <w:rPr>
                <w:sz w:val="20"/>
                <w:szCs w:val="20"/>
              </w:rPr>
            </w:pPr>
          </w:p>
          <w:p w14:paraId="04B5C35A" w14:textId="77777777" w:rsidR="00D209AD" w:rsidRPr="000C7017" w:rsidRDefault="00D209AD" w:rsidP="001F4613">
            <w:pPr>
              <w:rPr>
                <w:sz w:val="20"/>
                <w:szCs w:val="20"/>
              </w:rPr>
            </w:pPr>
          </w:p>
          <w:p w14:paraId="3001072C" w14:textId="3278C043" w:rsidR="001F4613" w:rsidRPr="000C7017" w:rsidRDefault="001F4613" w:rsidP="001F4613">
            <w:pPr>
              <w:rPr>
                <w:rFonts w:cstheme="minorHAnsi"/>
                <w:sz w:val="20"/>
                <w:szCs w:val="20"/>
              </w:rPr>
            </w:pPr>
            <w:r>
              <w:rPr>
                <w:sz w:val="20"/>
                <w:szCs w:val="20"/>
              </w:rPr>
              <w:t xml:space="preserve"> </w:t>
            </w:r>
          </w:p>
        </w:tc>
        <w:tc>
          <w:tcPr>
            <w:tcW w:w="5103" w:type="dxa"/>
            <w:shd w:val="clear" w:color="auto" w:fill="E2EFD9" w:themeFill="accent6" w:themeFillTint="33"/>
          </w:tcPr>
          <w:p w14:paraId="5A3709EE" w14:textId="77777777" w:rsidR="001F4613" w:rsidRPr="00C3353F" w:rsidRDefault="001F4613" w:rsidP="001F4613">
            <w:pPr>
              <w:spacing w:line="257" w:lineRule="auto"/>
              <w:rPr>
                <w:b/>
                <w:bCs/>
              </w:rPr>
            </w:pPr>
            <w:r w:rsidRPr="00C3353F">
              <w:rPr>
                <w:rFonts w:ascii="Calibri" w:eastAsia="Calibri" w:hAnsi="Calibri" w:cs="Calibri"/>
                <w:b/>
                <w:bCs/>
                <w:i/>
                <w:iCs/>
                <w:sz w:val="20"/>
                <w:szCs w:val="20"/>
              </w:rPr>
              <w:lastRenderedPageBreak/>
              <w:t>The Associate Teacher is proactive and accountable for own choices and works collaboratively with expert colleagues at BCU and in school to:</w:t>
            </w:r>
          </w:p>
          <w:p w14:paraId="6DBC37F8" w14:textId="25597F03" w:rsidR="00D209AD" w:rsidRPr="007C5D4A" w:rsidRDefault="00D209AD" w:rsidP="00D209AD">
            <w:pPr>
              <w:rPr>
                <w:color w:val="4472C4" w:themeColor="accent5"/>
                <w:sz w:val="20"/>
                <w:szCs w:val="20"/>
              </w:rPr>
            </w:pPr>
            <w:r>
              <w:rPr>
                <w:sz w:val="20"/>
                <w:szCs w:val="20"/>
              </w:rPr>
              <w:t>plan</w:t>
            </w:r>
            <w:r w:rsidRPr="000C7017">
              <w:rPr>
                <w:sz w:val="20"/>
                <w:szCs w:val="20"/>
              </w:rPr>
              <w:t xml:space="preserve"> and teach innovativ</w:t>
            </w:r>
            <w:r>
              <w:rPr>
                <w:sz w:val="20"/>
                <w:szCs w:val="20"/>
              </w:rPr>
              <w:t xml:space="preserve">ely and creatively, fully engaging </w:t>
            </w:r>
            <w:r w:rsidRPr="000C7017">
              <w:rPr>
                <w:sz w:val="20"/>
                <w:szCs w:val="20"/>
              </w:rPr>
              <w:t>and challeng</w:t>
            </w:r>
            <w:r>
              <w:rPr>
                <w:sz w:val="20"/>
                <w:szCs w:val="20"/>
              </w:rPr>
              <w:t>ing</w:t>
            </w:r>
            <w:r w:rsidRPr="000C7017">
              <w:rPr>
                <w:sz w:val="20"/>
                <w:szCs w:val="20"/>
              </w:rPr>
              <w:t xml:space="preserve"> all </w:t>
            </w:r>
            <w:r>
              <w:rPr>
                <w:sz w:val="20"/>
                <w:szCs w:val="20"/>
              </w:rPr>
              <w:t>pupils</w:t>
            </w:r>
            <w:r w:rsidRPr="000C7017">
              <w:rPr>
                <w:sz w:val="20"/>
                <w:szCs w:val="20"/>
              </w:rPr>
              <w:t>. Lesson sequences ar</w:t>
            </w:r>
            <w:r>
              <w:rPr>
                <w:sz w:val="20"/>
                <w:szCs w:val="20"/>
              </w:rPr>
              <w:t>e developmental and progressive</w:t>
            </w:r>
            <w:r w:rsidR="007C5D4A">
              <w:rPr>
                <w:sz w:val="20"/>
                <w:szCs w:val="20"/>
              </w:rPr>
              <w:t xml:space="preserve"> </w:t>
            </w:r>
          </w:p>
          <w:p w14:paraId="68BC1782" w14:textId="77777777" w:rsidR="00D209AD" w:rsidRPr="000C7017" w:rsidRDefault="00D209AD" w:rsidP="00D209AD">
            <w:pPr>
              <w:rPr>
                <w:rFonts w:cstheme="minorHAnsi"/>
                <w:sz w:val="20"/>
                <w:szCs w:val="20"/>
              </w:rPr>
            </w:pPr>
          </w:p>
          <w:p w14:paraId="12DEBE28" w14:textId="5EA3BC56" w:rsidR="00D209AD" w:rsidRPr="007C5D4A" w:rsidRDefault="00D209AD" w:rsidP="00D209AD">
            <w:pPr>
              <w:rPr>
                <w:color w:val="4472C4" w:themeColor="accent5"/>
                <w:sz w:val="20"/>
                <w:szCs w:val="20"/>
              </w:rPr>
            </w:pPr>
            <w:r>
              <w:rPr>
                <w:sz w:val="20"/>
                <w:szCs w:val="20"/>
              </w:rPr>
              <w:t>c</w:t>
            </w:r>
            <w:r w:rsidRPr="000C7017">
              <w:rPr>
                <w:sz w:val="20"/>
                <w:szCs w:val="20"/>
              </w:rPr>
              <w:t>omprehensively embed a range of teaching and</w:t>
            </w:r>
            <w:r>
              <w:rPr>
                <w:sz w:val="20"/>
                <w:szCs w:val="20"/>
              </w:rPr>
              <w:t xml:space="preserve"> learning strategies and adapt</w:t>
            </w:r>
            <w:r w:rsidRPr="000C7017">
              <w:rPr>
                <w:sz w:val="20"/>
                <w:szCs w:val="20"/>
              </w:rPr>
              <w:t xml:space="preserve"> </w:t>
            </w:r>
            <w:r>
              <w:rPr>
                <w:sz w:val="20"/>
                <w:szCs w:val="20"/>
              </w:rPr>
              <w:t xml:space="preserve">these </w:t>
            </w:r>
            <w:r w:rsidRPr="000C7017">
              <w:rPr>
                <w:sz w:val="20"/>
                <w:szCs w:val="20"/>
              </w:rPr>
              <w:t>to ensure that all learning needs are met</w:t>
            </w:r>
            <w:r w:rsidR="007C5D4A">
              <w:rPr>
                <w:sz w:val="20"/>
                <w:szCs w:val="20"/>
              </w:rPr>
              <w:t xml:space="preserve"> </w:t>
            </w:r>
          </w:p>
          <w:p w14:paraId="0631B58A" w14:textId="77777777" w:rsidR="00D209AD" w:rsidRPr="000C7017" w:rsidRDefault="00D209AD" w:rsidP="00D209AD">
            <w:pPr>
              <w:rPr>
                <w:rFonts w:cstheme="minorHAnsi"/>
                <w:sz w:val="20"/>
                <w:szCs w:val="20"/>
              </w:rPr>
            </w:pPr>
          </w:p>
          <w:p w14:paraId="3C0E1AAB" w14:textId="77777777" w:rsidR="00D209AD" w:rsidRPr="000C7017" w:rsidRDefault="00D209AD" w:rsidP="00D209AD">
            <w:pPr>
              <w:rPr>
                <w:rFonts w:cstheme="minorHAnsi"/>
                <w:sz w:val="20"/>
                <w:szCs w:val="20"/>
              </w:rPr>
            </w:pPr>
            <w:r>
              <w:rPr>
                <w:sz w:val="20"/>
                <w:szCs w:val="20"/>
              </w:rPr>
              <w:t>u</w:t>
            </w:r>
            <w:r w:rsidRPr="000C7017">
              <w:rPr>
                <w:sz w:val="20"/>
                <w:szCs w:val="20"/>
              </w:rPr>
              <w:t>ses higher-order teaching strategies</w:t>
            </w:r>
            <w:r>
              <w:rPr>
                <w:sz w:val="20"/>
                <w:szCs w:val="20"/>
              </w:rPr>
              <w:t>,</w:t>
            </w:r>
            <w:r w:rsidRPr="000C7017">
              <w:rPr>
                <w:sz w:val="20"/>
                <w:szCs w:val="20"/>
              </w:rPr>
              <w:t xml:space="preserve"> such as narrating thought processes</w:t>
            </w:r>
            <w:r>
              <w:rPr>
                <w:sz w:val="20"/>
                <w:szCs w:val="20"/>
              </w:rPr>
              <w:t>,</w:t>
            </w:r>
            <w:r w:rsidRPr="000C7017">
              <w:rPr>
                <w:sz w:val="20"/>
                <w:szCs w:val="20"/>
              </w:rPr>
              <w:t xml:space="preserve"> through asking a range of </w:t>
            </w:r>
            <w:r>
              <w:rPr>
                <w:sz w:val="20"/>
                <w:szCs w:val="20"/>
              </w:rPr>
              <w:t>q</w:t>
            </w:r>
            <w:r w:rsidRPr="000C7017">
              <w:rPr>
                <w:sz w:val="20"/>
                <w:szCs w:val="20"/>
              </w:rPr>
              <w:t>uestions when modelling to make explicit how experts th</w:t>
            </w:r>
            <w:r>
              <w:rPr>
                <w:sz w:val="20"/>
                <w:szCs w:val="20"/>
              </w:rPr>
              <w:t>ink</w:t>
            </w:r>
          </w:p>
          <w:p w14:paraId="0421DA0E" w14:textId="77777777" w:rsidR="00D209AD" w:rsidRPr="000C7017" w:rsidRDefault="00D209AD" w:rsidP="00D209AD">
            <w:pPr>
              <w:rPr>
                <w:rFonts w:cstheme="minorHAnsi"/>
                <w:sz w:val="20"/>
                <w:szCs w:val="20"/>
              </w:rPr>
            </w:pPr>
          </w:p>
          <w:p w14:paraId="21B70CF3" w14:textId="3A17916B" w:rsidR="00D209AD" w:rsidRPr="000C7017" w:rsidRDefault="00D209AD" w:rsidP="00D209AD">
            <w:pPr>
              <w:rPr>
                <w:rFonts w:cstheme="minorHAnsi"/>
                <w:sz w:val="20"/>
                <w:szCs w:val="20"/>
              </w:rPr>
            </w:pPr>
            <w:r>
              <w:rPr>
                <w:sz w:val="20"/>
                <w:szCs w:val="20"/>
              </w:rPr>
              <w:t>e</w:t>
            </w:r>
            <w:r w:rsidRPr="000C7017">
              <w:rPr>
                <w:sz w:val="20"/>
                <w:szCs w:val="20"/>
              </w:rPr>
              <w:t>xpose potential pitfalls/misconceptions and explai</w:t>
            </w:r>
            <w:r>
              <w:rPr>
                <w:sz w:val="20"/>
                <w:szCs w:val="20"/>
              </w:rPr>
              <w:t>n how to address them</w:t>
            </w:r>
            <w:r w:rsidR="007C5D4A">
              <w:rPr>
                <w:sz w:val="20"/>
                <w:szCs w:val="20"/>
              </w:rPr>
              <w:t xml:space="preserve"> </w:t>
            </w:r>
            <w:r w:rsidR="007C5D4A" w:rsidRPr="007C5D4A">
              <w:rPr>
                <w:color w:val="4472C4" w:themeColor="accent5"/>
                <w:sz w:val="20"/>
                <w:szCs w:val="20"/>
              </w:rPr>
              <w:t xml:space="preserve">(e.g., how to ensure pupils’ have well informed mental models &amp; </w:t>
            </w:r>
            <w:r w:rsidR="003E735D">
              <w:rPr>
                <w:color w:val="4472C4" w:themeColor="accent5"/>
                <w:sz w:val="20"/>
                <w:szCs w:val="20"/>
              </w:rPr>
              <w:t xml:space="preserve">sociological </w:t>
            </w:r>
            <w:r w:rsidR="007C5D4A" w:rsidRPr="007C5D4A">
              <w:rPr>
                <w:color w:val="4472C4" w:themeColor="accent5"/>
                <w:sz w:val="20"/>
                <w:szCs w:val="20"/>
              </w:rPr>
              <w:t xml:space="preserve">imaginations about </w:t>
            </w:r>
            <w:r w:rsidR="003E735D">
              <w:rPr>
                <w:color w:val="4472C4" w:themeColor="accent5"/>
                <w:sz w:val="20"/>
                <w:szCs w:val="20"/>
              </w:rPr>
              <w:t xml:space="preserve">societies </w:t>
            </w:r>
            <w:r w:rsidR="007C5D4A" w:rsidRPr="007C5D4A">
              <w:rPr>
                <w:color w:val="4472C4" w:themeColor="accent5"/>
                <w:sz w:val="20"/>
                <w:szCs w:val="20"/>
              </w:rPr>
              <w:t xml:space="preserve">, addressing </w:t>
            </w:r>
            <w:r w:rsidR="003E735D">
              <w:rPr>
                <w:color w:val="4472C4" w:themeColor="accent5"/>
                <w:sz w:val="20"/>
                <w:szCs w:val="20"/>
              </w:rPr>
              <w:t xml:space="preserve">sociological </w:t>
            </w:r>
            <w:r w:rsidR="007C5D4A" w:rsidRPr="007C5D4A">
              <w:rPr>
                <w:color w:val="4472C4" w:themeColor="accent5"/>
                <w:sz w:val="20"/>
                <w:szCs w:val="20"/>
              </w:rPr>
              <w:t xml:space="preserve">misconceptions effectively)  </w:t>
            </w:r>
          </w:p>
          <w:p w14:paraId="06789328" w14:textId="77777777" w:rsidR="00D209AD" w:rsidRPr="000C7017" w:rsidRDefault="00D209AD" w:rsidP="00D209AD">
            <w:pPr>
              <w:rPr>
                <w:rFonts w:cstheme="minorHAnsi"/>
                <w:sz w:val="20"/>
                <w:szCs w:val="20"/>
              </w:rPr>
            </w:pPr>
          </w:p>
          <w:p w14:paraId="5AB226F1" w14:textId="77777777" w:rsidR="00D209AD" w:rsidRPr="000C7017" w:rsidRDefault="00D209AD" w:rsidP="00D209AD">
            <w:pPr>
              <w:rPr>
                <w:sz w:val="20"/>
                <w:szCs w:val="20"/>
              </w:rPr>
            </w:pPr>
            <w:r>
              <w:rPr>
                <w:sz w:val="20"/>
                <w:szCs w:val="20"/>
              </w:rPr>
              <w:t>c</w:t>
            </w:r>
            <w:r w:rsidRPr="000C7017">
              <w:rPr>
                <w:sz w:val="20"/>
                <w:szCs w:val="20"/>
              </w:rPr>
              <w:t xml:space="preserve">ontinually </w:t>
            </w:r>
            <w:r>
              <w:rPr>
                <w:sz w:val="20"/>
                <w:szCs w:val="20"/>
              </w:rPr>
              <w:t>adapt</w:t>
            </w:r>
            <w:r w:rsidRPr="000C7017">
              <w:rPr>
                <w:sz w:val="20"/>
                <w:szCs w:val="20"/>
              </w:rPr>
              <w:t xml:space="preserve"> the teaching to res</w:t>
            </w:r>
            <w:r>
              <w:rPr>
                <w:sz w:val="20"/>
                <w:szCs w:val="20"/>
              </w:rPr>
              <w:t>pond to emerging learning needs</w:t>
            </w:r>
          </w:p>
          <w:p w14:paraId="7F8CDB57" w14:textId="77777777" w:rsidR="00D209AD" w:rsidRPr="000C7017" w:rsidRDefault="00D209AD" w:rsidP="00D209AD">
            <w:pPr>
              <w:rPr>
                <w:sz w:val="20"/>
                <w:szCs w:val="20"/>
              </w:rPr>
            </w:pPr>
          </w:p>
          <w:p w14:paraId="59C7991B" w14:textId="77777777" w:rsidR="00D209AD" w:rsidRPr="000C7017" w:rsidRDefault="00D209AD" w:rsidP="00D209AD">
            <w:pPr>
              <w:rPr>
                <w:sz w:val="20"/>
                <w:szCs w:val="20"/>
              </w:rPr>
            </w:pPr>
            <w:r>
              <w:rPr>
                <w:sz w:val="20"/>
                <w:szCs w:val="20"/>
              </w:rPr>
              <w:t>f</w:t>
            </w:r>
            <w:r w:rsidRPr="000C7017">
              <w:rPr>
                <w:sz w:val="20"/>
                <w:szCs w:val="20"/>
              </w:rPr>
              <w:t xml:space="preserve">ully integrate additional adults into the planning, </w:t>
            </w:r>
            <w:r>
              <w:rPr>
                <w:sz w:val="20"/>
                <w:szCs w:val="20"/>
              </w:rPr>
              <w:t>teaching and assessment process</w:t>
            </w:r>
            <w:r w:rsidRPr="000C7017">
              <w:rPr>
                <w:sz w:val="20"/>
                <w:szCs w:val="20"/>
              </w:rPr>
              <w:t> </w:t>
            </w:r>
            <w:r>
              <w:rPr>
                <w:sz w:val="20"/>
                <w:szCs w:val="20"/>
              </w:rPr>
              <w:t>(where applicable)</w:t>
            </w:r>
          </w:p>
          <w:p w14:paraId="59498E6D" w14:textId="77777777" w:rsidR="00D209AD" w:rsidRPr="000C7017" w:rsidRDefault="00D209AD" w:rsidP="00D209AD">
            <w:pPr>
              <w:rPr>
                <w:sz w:val="20"/>
                <w:szCs w:val="20"/>
              </w:rPr>
            </w:pPr>
          </w:p>
          <w:p w14:paraId="75E9E1D5" w14:textId="77777777" w:rsidR="00D209AD" w:rsidRPr="000C7017" w:rsidRDefault="00D209AD" w:rsidP="00D209AD">
            <w:pPr>
              <w:rPr>
                <w:sz w:val="20"/>
                <w:szCs w:val="20"/>
              </w:rPr>
            </w:pPr>
            <w:r>
              <w:rPr>
                <w:sz w:val="20"/>
                <w:szCs w:val="20"/>
              </w:rPr>
              <w:t>c</w:t>
            </w:r>
            <w:r w:rsidRPr="000C7017">
              <w:rPr>
                <w:sz w:val="20"/>
                <w:szCs w:val="20"/>
              </w:rPr>
              <w:t>onsistently use specific, helpful</w:t>
            </w:r>
            <w:r>
              <w:rPr>
                <w:sz w:val="20"/>
                <w:szCs w:val="20"/>
              </w:rPr>
              <w:t>,</w:t>
            </w:r>
            <w:r w:rsidRPr="000C7017">
              <w:rPr>
                <w:sz w:val="20"/>
                <w:szCs w:val="20"/>
              </w:rPr>
              <w:t xml:space="preserve"> and manageable marking and feedback strategies effectively within the lessons they teach to ena</w:t>
            </w:r>
            <w:r>
              <w:rPr>
                <w:sz w:val="20"/>
                <w:szCs w:val="20"/>
              </w:rPr>
              <w:t>ble all pupils to make progress</w:t>
            </w:r>
          </w:p>
          <w:p w14:paraId="28899A59" w14:textId="77777777" w:rsidR="00D209AD" w:rsidRDefault="00D209AD" w:rsidP="00D209AD">
            <w:pPr>
              <w:rPr>
                <w:rFonts w:cstheme="minorHAnsi"/>
                <w:sz w:val="20"/>
                <w:szCs w:val="20"/>
              </w:rPr>
            </w:pPr>
          </w:p>
          <w:p w14:paraId="7675B9DC" w14:textId="41F30673" w:rsidR="001F4613" w:rsidRPr="16DFA851" w:rsidRDefault="00D209AD" w:rsidP="00D209AD">
            <w:pPr>
              <w:rPr>
                <w:b/>
                <w:bCs/>
                <w:i/>
                <w:iCs/>
                <w:sz w:val="20"/>
                <w:szCs w:val="20"/>
              </w:rPr>
            </w:pPr>
            <w:r>
              <w:rPr>
                <w:rFonts w:cstheme="minorHAnsi"/>
                <w:sz w:val="20"/>
                <w:szCs w:val="20"/>
              </w:rPr>
              <w:t>ensure that a</w:t>
            </w:r>
            <w:r w:rsidRPr="000C7017">
              <w:rPr>
                <w:sz w:val="20"/>
                <w:szCs w:val="20"/>
              </w:rPr>
              <w:t xml:space="preserve">ssessment is integral to the teaching and learning process and </w:t>
            </w:r>
            <w:r>
              <w:rPr>
                <w:sz w:val="20"/>
                <w:szCs w:val="20"/>
              </w:rPr>
              <w:t xml:space="preserve">to </w:t>
            </w:r>
            <w:r w:rsidRPr="000C7017">
              <w:rPr>
                <w:sz w:val="20"/>
                <w:szCs w:val="20"/>
              </w:rPr>
              <w:t>analyse</w:t>
            </w:r>
            <w:r>
              <w:rPr>
                <w:sz w:val="20"/>
                <w:szCs w:val="20"/>
              </w:rPr>
              <w:t xml:space="preserve"> assessments</w:t>
            </w:r>
            <w:r w:rsidRPr="000C7017">
              <w:rPr>
                <w:sz w:val="20"/>
                <w:szCs w:val="20"/>
              </w:rPr>
              <w:t xml:space="preserve"> to inform future planning. The impact of the teaching is evident in progress data and targets can be set</w:t>
            </w:r>
          </w:p>
        </w:tc>
      </w:tr>
    </w:tbl>
    <w:p w14:paraId="7DFFBE99" w14:textId="20168430" w:rsidR="00085C54" w:rsidRDefault="00085C54"/>
    <w:p w14:paraId="5C6558A5" w14:textId="77777777" w:rsidR="006E1BA4" w:rsidRDefault="006E1BA4" w:rsidP="00E6079D"/>
    <w:p w14:paraId="4847DC7F" w14:textId="07E2C19E" w:rsidR="006E1BA4" w:rsidRDefault="006E1BA4" w:rsidP="00E6079D"/>
    <w:p w14:paraId="35659F83" w14:textId="77777777" w:rsidR="00FC3B9E" w:rsidRDefault="00FC3B9E" w:rsidP="00E6079D"/>
    <w:p w14:paraId="5BEB988C" w14:textId="77777777" w:rsidR="00FC3B9E" w:rsidRDefault="00FC3B9E" w:rsidP="00E6079D"/>
    <w:tbl>
      <w:tblPr>
        <w:tblStyle w:val="TableGrid"/>
        <w:tblW w:w="14737" w:type="dxa"/>
        <w:tblLook w:val="04A0" w:firstRow="1" w:lastRow="0" w:firstColumn="1" w:lastColumn="0" w:noHBand="0" w:noVBand="1"/>
      </w:tblPr>
      <w:tblGrid>
        <w:gridCol w:w="4673"/>
        <w:gridCol w:w="5386"/>
        <w:gridCol w:w="4678"/>
      </w:tblGrid>
      <w:tr w:rsidR="00085C54" w:rsidRPr="008E0592" w14:paraId="15EAF2D0" w14:textId="609A775A" w:rsidTr="00085C54">
        <w:tc>
          <w:tcPr>
            <w:tcW w:w="10058" w:type="dxa"/>
            <w:gridSpan w:val="2"/>
            <w:shd w:val="clear" w:color="auto" w:fill="DEEAF6" w:themeFill="accent1" w:themeFillTint="33"/>
          </w:tcPr>
          <w:p w14:paraId="42614647" w14:textId="5B301C92" w:rsidR="00085C54" w:rsidRPr="006970B6" w:rsidRDefault="00085C54" w:rsidP="13084FCC">
            <w:r w:rsidRPr="16DFA851">
              <w:rPr>
                <w:b/>
                <w:bCs/>
                <w:sz w:val="28"/>
                <w:szCs w:val="28"/>
              </w:rPr>
              <w:lastRenderedPageBreak/>
              <w:t>BCU ITE Curriculum Key Theme E</w:t>
            </w:r>
            <w:r w:rsidRPr="16DFA851">
              <w:rPr>
                <w:b/>
                <w:bCs/>
                <w:sz w:val="24"/>
                <w:szCs w:val="24"/>
              </w:rPr>
              <w:t xml:space="preserve"> - </w:t>
            </w:r>
            <w:r>
              <w:rPr>
                <w:b/>
                <w:bCs/>
              </w:rPr>
              <w:t>Associate Teacher</w:t>
            </w:r>
            <w:r w:rsidRPr="16DFA851">
              <w:rPr>
                <w:b/>
                <w:bCs/>
              </w:rPr>
              <w:t xml:space="preserve"> implement</w:t>
            </w:r>
            <w:r>
              <w:rPr>
                <w:b/>
                <w:bCs/>
              </w:rPr>
              <w:t>s</w:t>
            </w:r>
            <w:r w:rsidRPr="16DFA851">
              <w:rPr>
                <w:b/>
                <w:bCs/>
              </w:rPr>
              <w:t xml:space="preserve"> effective adaptive teaching approaches t</w:t>
            </w:r>
            <w:r>
              <w:rPr>
                <w:b/>
                <w:bCs/>
              </w:rPr>
              <w:t xml:space="preserve">o meet </w:t>
            </w:r>
            <w:r w:rsidRPr="16DFA851">
              <w:rPr>
                <w:b/>
                <w:bCs/>
              </w:rPr>
              <w:t>all learners</w:t>
            </w:r>
            <w:r>
              <w:rPr>
                <w:b/>
                <w:bCs/>
              </w:rPr>
              <w:t>’ needs</w:t>
            </w:r>
            <w:r w:rsidRPr="16DFA851">
              <w:rPr>
                <w:b/>
                <w:bCs/>
              </w:rPr>
              <w:t>, including SEND (Special Educational Needs and Disability) and EAL (English as an Additional Language learners).</w:t>
            </w:r>
          </w:p>
          <w:p w14:paraId="28D1DBD3" w14:textId="23B4F29C" w:rsidR="00085C54" w:rsidRPr="000C7017" w:rsidRDefault="00085C54" w:rsidP="0056176B">
            <w:r w:rsidRPr="006970B6">
              <w:rPr>
                <w:b/>
                <w:bCs/>
              </w:rPr>
              <w:t xml:space="preserve">(CCF - How Pupils Learn, Classroom Practice and Adaptive Teaching) </w:t>
            </w:r>
            <w:r w:rsidRPr="006970B6">
              <w:rPr>
                <w:b/>
              </w:rPr>
              <w:t>(TS5)</w:t>
            </w:r>
          </w:p>
        </w:tc>
        <w:tc>
          <w:tcPr>
            <w:tcW w:w="4679" w:type="dxa"/>
            <w:shd w:val="clear" w:color="auto" w:fill="DEEAF6" w:themeFill="accent1" w:themeFillTint="33"/>
          </w:tcPr>
          <w:p w14:paraId="20E1A35F" w14:textId="77777777" w:rsidR="00085C54" w:rsidRPr="16DFA851" w:rsidRDefault="00085C54" w:rsidP="13084FCC">
            <w:pPr>
              <w:rPr>
                <w:b/>
                <w:bCs/>
                <w:sz w:val="28"/>
                <w:szCs w:val="28"/>
              </w:rPr>
            </w:pPr>
          </w:p>
        </w:tc>
      </w:tr>
      <w:tr w:rsidR="00085C54" w:rsidRPr="008E0592" w14:paraId="6E93CC97" w14:textId="2525AB89" w:rsidTr="00FC41EE">
        <w:tc>
          <w:tcPr>
            <w:tcW w:w="4673" w:type="dxa"/>
            <w:shd w:val="clear" w:color="auto" w:fill="F4B083" w:themeFill="accent2" w:themeFillTint="99"/>
          </w:tcPr>
          <w:p w14:paraId="7171E223" w14:textId="1AF9921F" w:rsidR="00085C54" w:rsidRPr="005523EF" w:rsidRDefault="00085C54" w:rsidP="00085C54">
            <w:pPr>
              <w:rPr>
                <w:b/>
                <w:bCs/>
                <w:sz w:val="28"/>
                <w:szCs w:val="28"/>
              </w:rPr>
            </w:pPr>
            <w:r>
              <w:rPr>
                <w:b/>
                <w:bCs/>
                <w:sz w:val="28"/>
                <w:szCs w:val="28"/>
              </w:rPr>
              <w:t>Working Towards</w:t>
            </w:r>
          </w:p>
        </w:tc>
        <w:tc>
          <w:tcPr>
            <w:tcW w:w="5385" w:type="dxa"/>
            <w:shd w:val="clear" w:color="auto" w:fill="FFE599" w:themeFill="accent4" w:themeFillTint="66"/>
          </w:tcPr>
          <w:p w14:paraId="6832592C" w14:textId="648AED0F" w:rsidR="00085C54" w:rsidRPr="008E0592" w:rsidRDefault="00085C54" w:rsidP="00085C54">
            <w:pPr>
              <w:rPr>
                <w:b/>
                <w:sz w:val="28"/>
                <w:szCs w:val="28"/>
              </w:rPr>
            </w:pPr>
            <w:r>
              <w:rPr>
                <w:b/>
                <w:bCs/>
                <w:sz w:val="28"/>
                <w:szCs w:val="28"/>
              </w:rPr>
              <w:t>Working At</w:t>
            </w:r>
          </w:p>
        </w:tc>
        <w:tc>
          <w:tcPr>
            <w:tcW w:w="4679" w:type="dxa"/>
            <w:shd w:val="clear" w:color="auto" w:fill="70AD47" w:themeFill="accent6"/>
          </w:tcPr>
          <w:p w14:paraId="31327884" w14:textId="40B534B0" w:rsidR="00085C54" w:rsidRPr="006A12D3" w:rsidRDefault="00085C54" w:rsidP="00085C54">
            <w:pPr>
              <w:rPr>
                <w:b/>
                <w:bCs/>
                <w:sz w:val="28"/>
                <w:szCs w:val="28"/>
              </w:rPr>
            </w:pPr>
            <w:r>
              <w:rPr>
                <w:b/>
                <w:bCs/>
                <w:sz w:val="28"/>
                <w:szCs w:val="28"/>
              </w:rPr>
              <w:t>Working Beyond</w:t>
            </w:r>
          </w:p>
        </w:tc>
      </w:tr>
      <w:tr w:rsidR="00085C54" w:rsidRPr="00131668" w14:paraId="6B89FBC7" w14:textId="2D05C8D3" w:rsidTr="00FC41EE">
        <w:tc>
          <w:tcPr>
            <w:tcW w:w="4673" w:type="dxa"/>
            <w:shd w:val="clear" w:color="auto" w:fill="FBE4D5" w:themeFill="accent2" w:themeFillTint="33"/>
          </w:tcPr>
          <w:p w14:paraId="607DBB3E" w14:textId="77777777" w:rsidR="00143D61" w:rsidRPr="00371D09" w:rsidRDefault="00143D61" w:rsidP="00143D61">
            <w:pPr>
              <w:spacing w:line="257" w:lineRule="auto"/>
              <w:rPr>
                <w:rFonts w:ascii="Calibri" w:eastAsia="Calibri" w:hAnsi="Calibri" w:cs="Calibri"/>
                <w:b/>
                <w:bCs/>
                <w:i/>
                <w:iCs/>
                <w:sz w:val="20"/>
                <w:szCs w:val="20"/>
              </w:rPr>
            </w:pPr>
            <w:r w:rsidRPr="00371D09">
              <w:rPr>
                <w:rFonts w:ascii="Calibri" w:eastAsia="Calibri" w:hAnsi="Calibri" w:cs="Calibri"/>
                <w:b/>
                <w:bCs/>
                <w:i/>
                <w:iCs/>
                <w:sz w:val="20"/>
                <w:szCs w:val="20"/>
              </w:rPr>
              <w:t>The Associate Teacher works with the support of expert colleagues at BCU and in school to:</w:t>
            </w:r>
          </w:p>
          <w:p w14:paraId="4657BF02" w14:textId="18F64882" w:rsidR="00085C54" w:rsidRPr="00371D09" w:rsidRDefault="00085C54" w:rsidP="006A12D3">
            <w:pPr>
              <w:rPr>
                <w:rFonts w:ascii="Calibri" w:eastAsia="Calibri" w:hAnsi="Calibri" w:cs="Calibri"/>
                <w:b/>
                <w:i/>
                <w:sz w:val="20"/>
              </w:rPr>
            </w:pPr>
          </w:p>
          <w:p w14:paraId="3B4851C2" w14:textId="77777777" w:rsidR="00085C54" w:rsidRPr="00371D09" w:rsidRDefault="00085C54" w:rsidP="006A12D3">
            <w:pPr>
              <w:rPr>
                <w:iCs/>
                <w:sz w:val="20"/>
              </w:rPr>
            </w:pPr>
          </w:p>
          <w:p w14:paraId="3444F535" w14:textId="6D221A89" w:rsidR="00085C54" w:rsidRPr="00371D09" w:rsidRDefault="00085C54" w:rsidP="006A12D3">
            <w:pPr>
              <w:rPr>
                <w:iCs/>
                <w:sz w:val="20"/>
              </w:rPr>
            </w:pPr>
            <w:r w:rsidRPr="00371D09">
              <w:rPr>
                <w:iCs/>
                <w:sz w:val="20"/>
              </w:rPr>
              <w:t xml:space="preserve">understand pupils </w:t>
            </w:r>
            <w:r w:rsidR="00DB15C8" w:rsidRPr="00371D09">
              <w:rPr>
                <w:iCs/>
                <w:sz w:val="20"/>
              </w:rPr>
              <w:t>have learning needs that may require adaptive teaching approaches</w:t>
            </w:r>
            <w:r w:rsidRPr="00371D09">
              <w:rPr>
                <w:iCs/>
                <w:sz w:val="20"/>
              </w:rPr>
              <w:t xml:space="preserve"> </w:t>
            </w:r>
          </w:p>
          <w:p w14:paraId="547FB743" w14:textId="77777777" w:rsidR="00085C54" w:rsidRPr="00371D09" w:rsidRDefault="00085C54" w:rsidP="006A12D3">
            <w:pPr>
              <w:rPr>
                <w:iCs/>
                <w:sz w:val="20"/>
              </w:rPr>
            </w:pPr>
          </w:p>
          <w:p w14:paraId="1936D4E0" w14:textId="7DCF3147" w:rsidR="00EA47B3" w:rsidRPr="00EA47B3" w:rsidRDefault="00EA47B3" w:rsidP="00EA47B3">
            <w:pPr>
              <w:rPr>
                <w:iCs/>
                <w:sz w:val="20"/>
              </w:rPr>
            </w:pPr>
            <w:r w:rsidRPr="00EA47B3">
              <w:rPr>
                <w:iCs/>
                <w:sz w:val="20"/>
              </w:rPr>
              <w:t>Understand that some pupils are likely to require adaptive teaching in the same way, taking account of their different levels of prior knowledge and potential barriers to learning as a fundamental part of teaching</w:t>
            </w:r>
          </w:p>
          <w:p w14:paraId="67914F98" w14:textId="77777777" w:rsidR="00EA47B3" w:rsidRPr="00EA47B3" w:rsidRDefault="00EA47B3" w:rsidP="00EA47B3">
            <w:pPr>
              <w:rPr>
                <w:iCs/>
                <w:sz w:val="20"/>
              </w:rPr>
            </w:pPr>
          </w:p>
          <w:p w14:paraId="054A861E" w14:textId="77777777" w:rsidR="00085C54" w:rsidRPr="00371D09" w:rsidRDefault="00085C54" w:rsidP="006A12D3">
            <w:pPr>
              <w:rPr>
                <w:iCs/>
                <w:sz w:val="20"/>
              </w:rPr>
            </w:pPr>
          </w:p>
          <w:p w14:paraId="1707DFB4" w14:textId="0A569419" w:rsidR="00085C54" w:rsidRPr="00371D09" w:rsidRDefault="00085C54" w:rsidP="006A12D3">
            <w:pPr>
              <w:rPr>
                <w:iCs/>
                <w:sz w:val="20"/>
              </w:rPr>
            </w:pPr>
            <w:r w:rsidRPr="00371D09">
              <w:rPr>
                <w:iCs/>
                <w:sz w:val="20"/>
              </w:rPr>
              <w:t xml:space="preserve">know there is a common misconception that pupils have distinct and identifiable learning styles </w:t>
            </w:r>
          </w:p>
          <w:p w14:paraId="241DB5B6" w14:textId="77777777" w:rsidR="00085C54" w:rsidRPr="00371D09" w:rsidRDefault="00085C54" w:rsidP="006A12D3">
            <w:pPr>
              <w:rPr>
                <w:iCs/>
                <w:sz w:val="20"/>
              </w:rPr>
            </w:pPr>
          </w:p>
          <w:p w14:paraId="1D423D0F" w14:textId="70D9EE3E" w:rsidR="00085C54" w:rsidRPr="00371D09" w:rsidRDefault="00085C54" w:rsidP="006A12D3">
            <w:pPr>
              <w:rPr>
                <w:iCs/>
                <w:sz w:val="20"/>
              </w:rPr>
            </w:pPr>
            <w:r w:rsidRPr="00371D09">
              <w:rPr>
                <w:iCs/>
                <w:sz w:val="20"/>
              </w:rPr>
              <w:t>know pupils with special educational needs or disabilities are likely to require additional or adapted support</w:t>
            </w:r>
          </w:p>
          <w:p w14:paraId="22D0DF3C" w14:textId="112D2CDD" w:rsidR="00085C54" w:rsidRPr="00371D09" w:rsidRDefault="00085C54" w:rsidP="006A12D3">
            <w:pPr>
              <w:rPr>
                <w:iCs/>
                <w:sz w:val="20"/>
              </w:rPr>
            </w:pPr>
            <w:r w:rsidRPr="00371D09">
              <w:rPr>
                <w:iCs/>
                <w:sz w:val="20"/>
              </w:rPr>
              <w:t> </w:t>
            </w:r>
          </w:p>
          <w:p w14:paraId="4210CBA7" w14:textId="454FDE73" w:rsidR="00085C54" w:rsidRPr="00371D09" w:rsidRDefault="00085C54" w:rsidP="006A12D3">
            <w:pPr>
              <w:rPr>
                <w:iCs/>
                <w:sz w:val="20"/>
              </w:rPr>
            </w:pPr>
            <w:r w:rsidRPr="00371D09">
              <w:rPr>
                <w:iCs/>
                <w:sz w:val="20"/>
              </w:rPr>
              <w:t xml:space="preserve">work closely with expert colleagues to understand barriers and identify effective strategies for identified pupils, including those with EAL </w:t>
            </w:r>
          </w:p>
          <w:p w14:paraId="19618AC1" w14:textId="77777777" w:rsidR="00085C54" w:rsidRPr="00371D09" w:rsidRDefault="00085C54" w:rsidP="006A12D3">
            <w:pPr>
              <w:rPr>
                <w:iCs/>
                <w:sz w:val="20"/>
              </w:rPr>
            </w:pPr>
          </w:p>
          <w:p w14:paraId="4E14D3B9" w14:textId="30FE3218" w:rsidR="00085C54" w:rsidRPr="00371D09" w:rsidRDefault="00085C54" w:rsidP="006A12D3">
            <w:pPr>
              <w:rPr>
                <w:b/>
                <w:sz w:val="20"/>
              </w:rPr>
            </w:pPr>
            <w:r w:rsidRPr="00371D09">
              <w:rPr>
                <w:iCs/>
                <w:sz w:val="20"/>
              </w:rPr>
              <w:t xml:space="preserve">observe and deconstruct how expert colleagues adapt lessons, whilst maintaining high expectations for all, so that all pupils have the opportunity to meet those expectations </w:t>
            </w:r>
          </w:p>
          <w:p w14:paraId="100B303C" w14:textId="77777777" w:rsidR="00085C54" w:rsidRPr="00371D09" w:rsidRDefault="00085C54" w:rsidP="006A12D3">
            <w:pPr>
              <w:rPr>
                <w:b/>
                <w:sz w:val="20"/>
              </w:rPr>
            </w:pPr>
          </w:p>
          <w:p w14:paraId="130ADD35" w14:textId="77777777" w:rsidR="00085C54" w:rsidRDefault="00085C54" w:rsidP="006A12D3">
            <w:pPr>
              <w:rPr>
                <w:sz w:val="20"/>
                <w:szCs w:val="20"/>
              </w:rPr>
            </w:pPr>
          </w:p>
          <w:p w14:paraId="184620FA" w14:textId="77777777" w:rsidR="00FC3B9E" w:rsidRPr="00371D09" w:rsidRDefault="00FC3B9E" w:rsidP="006A12D3">
            <w:pPr>
              <w:rPr>
                <w:sz w:val="20"/>
                <w:szCs w:val="20"/>
              </w:rPr>
            </w:pPr>
          </w:p>
        </w:tc>
        <w:tc>
          <w:tcPr>
            <w:tcW w:w="5385" w:type="dxa"/>
            <w:shd w:val="clear" w:color="auto" w:fill="FFF2CC" w:themeFill="accent4" w:themeFillTint="33"/>
          </w:tcPr>
          <w:p w14:paraId="0B1A71F8" w14:textId="77777777" w:rsidR="00605616" w:rsidRPr="00371D09" w:rsidRDefault="00605616" w:rsidP="00605616">
            <w:pPr>
              <w:spacing w:line="257" w:lineRule="auto"/>
              <w:rPr>
                <w:b/>
                <w:bCs/>
              </w:rPr>
            </w:pPr>
            <w:r w:rsidRPr="00371D09">
              <w:rPr>
                <w:rFonts w:ascii="Calibri" w:eastAsia="Calibri" w:hAnsi="Calibri" w:cs="Calibri"/>
                <w:b/>
                <w:bCs/>
                <w:i/>
                <w:iCs/>
                <w:sz w:val="20"/>
                <w:szCs w:val="20"/>
              </w:rPr>
              <w:t>The Associate Teacher works independently with the advice and guidance of expert colleagues at BCU and in school to:</w:t>
            </w:r>
          </w:p>
          <w:p w14:paraId="5A9B90C9" w14:textId="77777777" w:rsidR="00085C54" w:rsidRPr="00371D09" w:rsidRDefault="00085C54" w:rsidP="006A12D3">
            <w:pPr>
              <w:rPr>
                <w:iCs/>
                <w:sz w:val="20"/>
              </w:rPr>
            </w:pPr>
          </w:p>
          <w:p w14:paraId="2B9A55E5" w14:textId="71400EFA" w:rsidR="00085C54" w:rsidRPr="00371D09" w:rsidRDefault="00085C54" w:rsidP="006A12D3">
            <w:pPr>
              <w:rPr>
                <w:iCs/>
                <w:sz w:val="20"/>
              </w:rPr>
            </w:pPr>
            <w:r w:rsidRPr="00371D09">
              <w:rPr>
                <w:iCs/>
                <w:sz w:val="20"/>
              </w:rPr>
              <w:t xml:space="preserve">anticipate pupils’ </w:t>
            </w:r>
            <w:r w:rsidR="00DB15C8" w:rsidRPr="00371D09">
              <w:rPr>
                <w:iCs/>
                <w:sz w:val="20"/>
              </w:rPr>
              <w:t>needs</w:t>
            </w:r>
            <w:r w:rsidRPr="00371D09">
              <w:rPr>
                <w:iCs/>
                <w:sz w:val="20"/>
              </w:rPr>
              <w:t>, including potential barriers to learning, and reflect this in their planning</w:t>
            </w:r>
          </w:p>
          <w:p w14:paraId="5ADE00B7" w14:textId="77777777" w:rsidR="00085C54" w:rsidRPr="00371D09" w:rsidRDefault="00085C54" w:rsidP="006A12D3">
            <w:pPr>
              <w:rPr>
                <w:iCs/>
                <w:sz w:val="20"/>
              </w:rPr>
            </w:pPr>
          </w:p>
          <w:p w14:paraId="11CE541C" w14:textId="1572F8AA" w:rsidR="00085C54" w:rsidRPr="007C5D4A" w:rsidRDefault="00085C54" w:rsidP="006A12D3">
            <w:pPr>
              <w:rPr>
                <w:iCs/>
                <w:color w:val="4472C4" w:themeColor="accent5"/>
                <w:sz w:val="20"/>
              </w:rPr>
            </w:pPr>
            <w:r w:rsidRPr="00371D09">
              <w:rPr>
                <w:iCs/>
                <w:sz w:val="20"/>
              </w:rPr>
              <w:t xml:space="preserve">adapt teaching in a responsive way, </w:t>
            </w:r>
            <w:r w:rsidRPr="00371D09">
              <w:rPr>
                <w:rFonts w:ascii="Calibri" w:eastAsia="Calibri" w:hAnsi="Calibri" w:cs="Calibri"/>
                <w:iCs/>
                <w:sz w:val="20"/>
              </w:rPr>
              <w:t>with support from expert colleagues,</w:t>
            </w:r>
            <w:r w:rsidRPr="00371D09">
              <w:rPr>
                <w:iCs/>
                <w:sz w:val="20"/>
              </w:rPr>
              <w:t xml:space="preserve"> including by providing targeted support </w:t>
            </w:r>
            <w:r w:rsidR="00DB15C8" w:rsidRPr="00371D09">
              <w:rPr>
                <w:iCs/>
                <w:sz w:val="20"/>
              </w:rPr>
              <w:t>by adapting teaching and learning for</w:t>
            </w:r>
            <w:r w:rsidRPr="00371D09">
              <w:rPr>
                <w:iCs/>
                <w:sz w:val="20"/>
              </w:rPr>
              <w:t xml:space="preserve"> pupils who </w:t>
            </w:r>
            <w:r w:rsidR="00DB15C8" w:rsidRPr="00371D09">
              <w:rPr>
                <w:iCs/>
                <w:sz w:val="20"/>
              </w:rPr>
              <w:t>are not make expected progress</w:t>
            </w:r>
            <w:r w:rsidRPr="00371D09">
              <w:rPr>
                <w:iCs/>
                <w:sz w:val="20"/>
              </w:rPr>
              <w:t xml:space="preserve"> </w:t>
            </w:r>
            <w:r w:rsidR="0008507D" w:rsidRPr="007C5D4A">
              <w:rPr>
                <w:iCs/>
                <w:color w:val="4472C4" w:themeColor="accent5"/>
                <w:sz w:val="20"/>
              </w:rPr>
              <w:t>e.g.,</w:t>
            </w:r>
            <w:r w:rsidRPr="007C5D4A">
              <w:rPr>
                <w:iCs/>
                <w:color w:val="4472C4" w:themeColor="accent5"/>
                <w:sz w:val="20"/>
              </w:rPr>
              <w:t xml:space="preserve"> through using dual coding and trans</w:t>
            </w:r>
            <w:r w:rsidR="00D01C92" w:rsidRPr="007C5D4A">
              <w:rPr>
                <w:iCs/>
                <w:color w:val="4472C4" w:themeColor="accent5"/>
                <w:sz w:val="20"/>
              </w:rPr>
              <w:t>languag</w:t>
            </w:r>
            <w:r w:rsidR="00D01C92">
              <w:rPr>
                <w:iCs/>
                <w:color w:val="4472C4" w:themeColor="accent5"/>
                <w:sz w:val="20"/>
              </w:rPr>
              <w:t>ing</w:t>
            </w:r>
            <w:r w:rsidRPr="007C5D4A">
              <w:rPr>
                <w:iCs/>
                <w:color w:val="4472C4" w:themeColor="accent5"/>
                <w:sz w:val="20"/>
              </w:rPr>
              <w:t xml:space="preserve"> to support EAL pupils</w:t>
            </w:r>
          </w:p>
          <w:p w14:paraId="337D71AB" w14:textId="77777777" w:rsidR="00085C54" w:rsidRPr="00371D09" w:rsidRDefault="00085C54" w:rsidP="006A12D3">
            <w:pPr>
              <w:rPr>
                <w:iCs/>
                <w:sz w:val="20"/>
              </w:rPr>
            </w:pPr>
          </w:p>
          <w:p w14:paraId="36F746BD" w14:textId="77777777" w:rsidR="007C5D4A" w:rsidRPr="00D01C92" w:rsidRDefault="00085C54" w:rsidP="007C5D4A">
            <w:pPr>
              <w:pStyle w:val="paragraph"/>
              <w:spacing w:before="0" w:beforeAutospacing="0" w:after="0" w:afterAutospacing="0"/>
              <w:textAlignment w:val="baseline"/>
              <w:rPr>
                <w:rFonts w:ascii="Segoe UI" w:hAnsi="Segoe UI" w:cs="Segoe UI"/>
                <w:color w:val="2E74B5" w:themeColor="accent1" w:themeShade="BF"/>
                <w:sz w:val="18"/>
                <w:szCs w:val="18"/>
              </w:rPr>
            </w:pPr>
            <w:r w:rsidRPr="00371D09">
              <w:rPr>
                <w:iCs/>
                <w:color w:val="000000" w:themeColor="text1"/>
                <w:sz w:val="20"/>
              </w:rPr>
              <w:t>build on prior learning with appropriate stretch and challenge for</w:t>
            </w:r>
            <w:r w:rsidRPr="00371D09">
              <w:rPr>
                <w:iCs/>
                <w:sz w:val="20"/>
              </w:rPr>
              <w:t xml:space="preserve"> all pupils, particularly high attaining </w:t>
            </w:r>
            <w:r w:rsidRPr="00D01C92">
              <w:rPr>
                <w:iCs/>
                <w:color w:val="2E74B5" w:themeColor="accent1" w:themeShade="BF"/>
                <w:sz w:val="20"/>
              </w:rPr>
              <w:t xml:space="preserve">pupils </w:t>
            </w:r>
            <w:r w:rsidR="007C5D4A" w:rsidRPr="00D01C92">
              <w:rPr>
                <w:rStyle w:val="normaltextrun"/>
                <w:rFonts w:ascii="Calibri" w:hAnsi="Calibri" w:cs="Calibri"/>
                <w:color w:val="2E74B5" w:themeColor="accent1" w:themeShade="BF"/>
                <w:sz w:val="20"/>
                <w:szCs w:val="20"/>
              </w:rPr>
              <w:t>(e.g., Socratic questioning), encouraging metacognition &amp; self-review, use increasingly challenging text, provide opportunities to apply new knowledge, provide more open-ended,</w:t>
            </w:r>
            <w:r w:rsidR="007C5D4A" w:rsidRPr="00D01C92">
              <w:rPr>
                <w:rStyle w:val="eop"/>
                <w:rFonts w:ascii="Calibri" w:hAnsi="Calibri" w:cs="Calibri"/>
                <w:color w:val="2E74B5" w:themeColor="accent1" w:themeShade="BF"/>
                <w:sz w:val="20"/>
                <w:szCs w:val="20"/>
              </w:rPr>
              <w:t> </w:t>
            </w:r>
          </w:p>
          <w:p w14:paraId="4761830C" w14:textId="77777777" w:rsidR="007C5D4A" w:rsidRPr="00D01C92" w:rsidRDefault="007C5D4A" w:rsidP="007C5D4A">
            <w:pPr>
              <w:pStyle w:val="paragraph"/>
              <w:spacing w:before="0" w:beforeAutospacing="0" w:after="0" w:afterAutospacing="0"/>
              <w:textAlignment w:val="baseline"/>
              <w:rPr>
                <w:rFonts w:ascii="Segoe UI" w:hAnsi="Segoe UI" w:cs="Segoe UI"/>
                <w:color w:val="2E74B5" w:themeColor="accent1" w:themeShade="BF"/>
                <w:sz w:val="18"/>
                <w:szCs w:val="18"/>
              </w:rPr>
            </w:pPr>
            <w:r w:rsidRPr="00D01C92">
              <w:rPr>
                <w:rStyle w:val="normaltextrun"/>
                <w:rFonts w:ascii="Calibri" w:hAnsi="Calibri" w:cs="Calibri"/>
                <w:color w:val="2E74B5" w:themeColor="accent1" w:themeShade="BF"/>
                <w:sz w:val="20"/>
                <w:szCs w:val="20"/>
              </w:rPr>
              <w:t>problem solving tasks.)</w:t>
            </w:r>
            <w:r w:rsidRPr="00D01C92">
              <w:rPr>
                <w:rStyle w:val="eop"/>
                <w:rFonts w:ascii="Calibri" w:hAnsi="Calibri" w:cs="Calibri"/>
                <w:color w:val="2E74B5" w:themeColor="accent1" w:themeShade="BF"/>
                <w:sz w:val="20"/>
                <w:szCs w:val="20"/>
              </w:rPr>
              <w:t> </w:t>
            </w:r>
          </w:p>
          <w:p w14:paraId="7E81D1C4" w14:textId="3D6FE3A8" w:rsidR="4C624947" w:rsidRPr="00371D09" w:rsidRDefault="4C624947" w:rsidP="4C624947">
            <w:pPr>
              <w:rPr>
                <w:sz w:val="20"/>
                <w:szCs w:val="20"/>
              </w:rPr>
            </w:pPr>
          </w:p>
          <w:p w14:paraId="57C4EC0E" w14:textId="77777777" w:rsidR="00085C54" w:rsidRPr="00371D09" w:rsidRDefault="00085C54" w:rsidP="006A12D3">
            <w:pPr>
              <w:rPr>
                <w:sz w:val="20"/>
              </w:rPr>
            </w:pPr>
            <w:r w:rsidRPr="00371D09">
              <w:rPr>
                <w:sz w:val="20"/>
              </w:rPr>
              <w:t>make consistent use of teaching assistants and other adults in the classroom</w:t>
            </w:r>
          </w:p>
          <w:p w14:paraId="02945084" w14:textId="77777777" w:rsidR="00085C54" w:rsidRPr="00371D09" w:rsidRDefault="00085C54" w:rsidP="006A12D3">
            <w:pPr>
              <w:rPr>
                <w:iCs/>
                <w:sz w:val="20"/>
              </w:rPr>
            </w:pPr>
          </w:p>
          <w:p w14:paraId="0EE1818B" w14:textId="77777777" w:rsidR="00085C54" w:rsidRPr="00371D09" w:rsidRDefault="00085C54" w:rsidP="006A12D3">
            <w:pPr>
              <w:rPr>
                <w:sz w:val="20"/>
              </w:rPr>
            </w:pPr>
            <w:r w:rsidRPr="00371D09">
              <w:rPr>
                <w:sz w:val="20"/>
              </w:rPr>
              <w:t>use current related frameworks and policy initiatives, which provide additional guidance on supporting pupils with SEND effectively</w:t>
            </w:r>
          </w:p>
          <w:p w14:paraId="7C335DB4" w14:textId="77777777" w:rsidR="00085C54" w:rsidRPr="00371D09" w:rsidRDefault="00085C54" w:rsidP="006A12D3">
            <w:pPr>
              <w:rPr>
                <w:sz w:val="20"/>
              </w:rPr>
            </w:pPr>
          </w:p>
          <w:p w14:paraId="599EB9AD" w14:textId="77777777" w:rsidR="00085C54" w:rsidRPr="00371D09" w:rsidRDefault="00085C54" w:rsidP="006A12D3">
            <w:pPr>
              <w:rPr>
                <w:sz w:val="20"/>
              </w:rPr>
            </w:pPr>
            <w:r w:rsidRPr="00371D09">
              <w:rPr>
                <w:sz w:val="20"/>
                <w:szCs w:val="20"/>
              </w:rPr>
              <w:t>identify pupils who need new content to be broken down further</w:t>
            </w:r>
          </w:p>
          <w:p w14:paraId="39460248" w14:textId="77777777" w:rsidR="00085C54" w:rsidRPr="00371D09" w:rsidRDefault="00085C54" w:rsidP="006A12D3">
            <w:pPr>
              <w:rPr>
                <w:sz w:val="20"/>
              </w:rPr>
            </w:pPr>
          </w:p>
          <w:p w14:paraId="4DD2553A" w14:textId="77777777" w:rsidR="00085C54" w:rsidRPr="00371D09" w:rsidRDefault="00085C54" w:rsidP="006A12D3">
            <w:pPr>
              <w:rPr>
                <w:sz w:val="20"/>
              </w:rPr>
            </w:pPr>
            <w:r w:rsidRPr="00371D09">
              <w:rPr>
                <w:sz w:val="20"/>
              </w:rPr>
              <w:t>make use of formative assessment to inform adaptive learning to meet the needs of all pupils  </w:t>
            </w:r>
          </w:p>
          <w:p w14:paraId="4B948703" w14:textId="77777777" w:rsidR="00085C54" w:rsidRPr="00371D09" w:rsidRDefault="00085C54" w:rsidP="006A12D3">
            <w:pPr>
              <w:rPr>
                <w:sz w:val="20"/>
              </w:rPr>
            </w:pPr>
          </w:p>
          <w:p w14:paraId="2004A1DC" w14:textId="3D51E825" w:rsidR="00085C54" w:rsidRPr="00371D09" w:rsidRDefault="00085C54" w:rsidP="006A12D3">
            <w:pPr>
              <w:rPr>
                <w:sz w:val="20"/>
              </w:rPr>
            </w:pPr>
            <w:r w:rsidRPr="00371D09">
              <w:rPr>
                <w:sz w:val="20"/>
              </w:rPr>
              <w:t xml:space="preserve">effectively employ a wide range of strategies to support positive outcomes for all pupils </w:t>
            </w:r>
            <w:r w:rsidR="0008507D" w:rsidRPr="00371D09">
              <w:rPr>
                <w:sz w:val="20"/>
              </w:rPr>
              <w:t>e.g.,</w:t>
            </w:r>
            <w:r w:rsidRPr="00371D09">
              <w:rPr>
                <w:sz w:val="20"/>
              </w:rPr>
              <w:t xml:space="preserve"> reframe questions to provide scaffolding or greater challenge</w:t>
            </w:r>
          </w:p>
          <w:p w14:paraId="612C3F74" w14:textId="77777777" w:rsidR="00085C54" w:rsidRPr="00371D09" w:rsidRDefault="00085C54" w:rsidP="006A12D3">
            <w:pPr>
              <w:rPr>
                <w:sz w:val="20"/>
              </w:rPr>
            </w:pPr>
          </w:p>
          <w:p w14:paraId="277FC3DF" w14:textId="723A90A1" w:rsidR="00085C54" w:rsidRPr="00371D09" w:rsidRDefault="00085C54" w:rsidP="00FC3B9E">
            <w:pPr>
              <w:rPr>
                <w:rFonts w:cstheme="minorHAnsi"/>
                <w:sz w:val="20"/>
                <w:szCs w:val="20"/>
              </w:rPr>
            </w:pPr>
            <w:r w:rsidRPr="00371D09">
              <w:rPr>
                <w:sz w:val="20"/>
              </w:rPr>
              <w:t>appropriately select well-designed resources to promote positive outcomes for all pupils. </w:t>
            </w:r>
          </w:p>
        </w:tc>
        <w:tc>
          <w:tcPr>
            <w:tcW w:w="4679" w:type="dxa"/>
            <w:shd w:val="clear" w:color="auto" w:fill="E2EFD9" w:themeFill="accent6" w:themeFillTint="33"/>
          </w:tcPr>
          <w:p w14:paraId="27AF24DE" w14:textId="77777777" w:rsidR="0077141B" w:rsidRPr="00371D09" w:rsidRDefault="0077141B" w:rsidP="0077141B">
            <w:pPr>
              <w:spacing w:line="257" w:lineRule="auto"/>
              <w:rPr>
                <w:b/>
                <w:bCs/>
              </w:rPr>
            </w:pPr>
            <w:r w:rsidRPr="00371D09">
              <w:rPr>
                <w:rFonts w:ascii="Calibri" w:eastAsia="Calibri" w:hAnsi="Calibri" w:cs="Calibri"/>
                <w:b/>
                <w:bCs/>
                <w:i/>
                <w:iCs/>
                <w:sz w:val="20"/>
                <w:szCs w:val="20"/>
              </w:rPr>
              <w:t>The Associate Teacher is proactive and accountable for own choices and works collaboratively with expert colleagues at BCU and in school to:</w:t>
            </w:r>
          </w:p>
          <w:p w14:paraId="18D76B2F" w14:textId="77777777" w:rsidR="00124452" w:rsidRPr="00371D09" w:rsidRDefault="00124452" w:rsidP="00124452">
            <w:pPr>
              <w:rPr>
                <w:sz w:val="20"/>
              </w:rPr>
            </w:pPr>
          </w:p>
          <w:p w14:paraId="3F845D51" w14:textId="77777777" w:rsidR="00124452" w:rsidRPr="00371D09" w:rsidRDefault="00124452" w:rsidP="00124452">
            <w:pPr>
              <w:rPr>
                <w:sz w:val="20"/>
              </w:rPr>
            </w:pPr>
          </w:p>
          <w:p w14:paraId="68DB8345" w14:textId="6AF25D24" w:rsidR="00124452" w:rsidRPr="00371D09" w:rsidRDefault="00DB15C8" w:rsidP="00124452">
            <w:pPr>
              <w:rPr>
                <w:sz w:val="20"/>
              </w:rPr>
            </w:pPr>
            <w:r w:rsidRPr="00371D09">
              <w:rPr>
                <w:sz w:val="20"/>
                <w:szCs w:val="20"/>
              </w:rPr>
              <w:t xml:space="preserve">teaching is carefully </w:t>
            </w:r>
            <w:r w:rsidR="0008507D" w:rsidRPr="00371D09">
              <w:rPr>
                <w:sz w:val="20"/>
                <w:szCs w:val="20"/>
              </w:rPr>
              <w:t>adapted,</w:t>
            </w:r>
            <w:r w:rsidRPr="00371D09">
              <w:rPr>
                <w:sz w:val="20"/>
                <w:szCs w:val="20"/>
              </w:rPr>
              <w:t xml:space="preserve"> and learning is </w:t>
            </w:r>
            <w:r w:rsidR="00124452" w:rsidRPr="00371D09">
              <w:rPr>
                <w:sz w:val="20"/>
                <w:szCs w:val="20"/>
              </w:rPr>
              <w:t>monitor</w:t>
            </w:r>
            <w:r w:rsidRPr="00371D09">
              <w:rPr>
                <w:sz w:val="20"/>
                <w:szCs w:val="20"/>
              </w:rPr>
              <w:t>ed</w:t>
            </w:r>
            <w:r w:rsidR="00124452" w:rsidRPr="00371D09">
              <w:rPr>
                <w:sz w:val="20"/>
                <w:szCs w:val="20"/>
              </w:rPr>
              <w:t xml:space="preserve"> </w:t>
            </w:r>
            <w:r w:rsidRPr="00371D09">
              <w:rPr>
                <w:sz w:val="20"/>
                <w:szCs w:val="20"/>
              </w:rPr>
              <w:t>for pupils to take account of t</w:t>
            </w:r>
            <w:r w:rsidR="00124452" w:rsidRPr="00371D09">
              <w:rPr>
                <w:sz w:val="20"/>
                <w:szCs w:val="20"/>
              </w:rPr>
              <w:t xml:space="preserve">he impact on engagement and motivation of all pupils </w:t>
            </w:r>
          </w:p>
          <w:p w14:paraId="4847E653" w14:textId="77777777" w:rsidR="00124452" w:rsidRPr="00371D09" w:rsidRDefault="00124452" w:rsidP="00124452">
            <w:pPr>
              <w:rPr>
                <w:sz w:val="20"/>
              </w:rPr>
            </w:pPr>
          </w:p>
          <w:p w14:paraId="095BEC73" w14:textId="4DEEB0B6" w:rsidR="00124452" w:rsidRPr="00371D09" w:rsidRDefault="00124452" w:rsidP="00124452">
            <w:pPr>
              <w:rPr>
                <w:sz w:val="20"/>
              </w:rPr>
            </w:pPr>
            <w:r w:rsidRPr="00371D09">
              <w:rPr>
                <w:sz w:val="20"/>
              </w:rPr>
              <w:t xml:space="preserve">work with guidance from the Special Educational Needs and Disabilities Co-ordinator (SENDCo) where relevant, to adapt learning for groups and individuals. Reflect on this experience to develop responsive teaching of all pupils </w:t>
            </w:r>
          </w:p>
          <w:p w14:paraId="268AB9A4" w14:textId="77777777" w:rsidR="00124452" w:rsidRPr="00371D09" w:rsidRDefault="00124452" w:rsidP="00124452">
            <w:pPr>
              <w:rPr>
                <w:sz w:val="20"/>
              </w:rPr>
            </w:pPr>
          </w:p>
          <w:p w14:paraId="33009575" w14:textId="7ED24B03" w:rsidR="00124452" w:rsidRPr="003574B2" w:rsidRDefault="00124452" w:rsidP="00124452">
            <w:pPr>
              <w:rPr>
                <w:color w:val="4472C4" w:themeColor="accent5"/>
                <w:sz w:val="20"/>
              </w:rPr>
            </w:pPr>
            <w:r w:rsidRPr="00371D09">
              <w:rPr>
                <w:sz w:val="20"/>
              </w:rPr>
              <w:t>to consistently apply a range of research-informed strategies to accelerate language learning for EAL pupils</w:t>
            </w:r>
            <w:r w:rsidR="003574B2">
              <w:rPr>
                <w:sz w:val="20"/>
              </w:rPr>
              <w:t xml:space="preserve"> </w:t>
            </w:r>
            <w:r w:rsidR="003574B2" w:rsidRPr="003574B2">
              <w:rPr>
                <w:color w:val="4472C4" w:themeColor="accent5"/>
                <w:sz w:val="20"/>
              </w:rPr>
              <w:t>(e.g., use the extended scale for reading, use the extended levels for writing)</w:t>
            </w:r>
          </w:p>
          <w:p w14:paraId="38726AEB" w14:textId="77777777" w:rsidR="00124452" w:rsidRPr="00371D09" w:rsidRDefault="00124452" w:rsidP="00124452">
            <w:pPr>
              <w:rPr>
                <w:sz w:val="20"/>
              </w:rPr>
            </w:pPr>
          </w:p>
          <w:p w14:paraId="187C82CE" w14:textId="77777777" w:rsidR="00124452" w:rsidRPr="00371D09" w:rsidRDefault="00124452" w:rsidP="00124452">
            <w:pPr>
              <w:rPr>
                <w:sz w:val="20"/>
              </w:rPr>
            </w:pPr>
            <w:r w:rsidRPr="00371D09">
              <w:rPr>
                <w:sz w:val="20"/>
              </w:rPr>
              <w:t>make consistent use of teaching assistants and other adults in the classroom</w:t>
            </w:r>
          </w:p>
          <w:p w14:paraId="7BB2CC9C" w14:textId="77777777" w:rsidR="00124452" w:rsidRPr="00371D09" w:rsidRDefault="00124452" w:rsidP="00124452">
            <w:pPr>
              <w:rPr>
                <w:sz w:val="20"/>
              </w:rPr>
            </w:pPr>
          </w:p>
          <w:p w14:paraId="36917D45" w14:textId="77777777" w:rsidR="00124452" w:rsidRPr="00371D09" w:rsidRDefault="00124452" w:rsidP="00124452">
            <w:pPr>
              <w:rPr>
                <w:sz w:val="20"/>
              </w:rPr>
            </w:pPr>
          </w:p>
          <w:p w14:paraId="51F61613" w14:textId="415C0BF8" w:rsidR="00085C54" w:rsidRPr="00371D09" w:rsidRDefault="00124452" w:rsidP="00124452">
            <w:pPr>
              <w:rPr>
                <w:rFonts w:ascii="Calibri" w:eastAsia="Calibri" w:hAnsi="Calibri" w:cs="Calibri"/>
                <w:b/>
                <w:bCs/>
                <w:i/>
                <w:sz w:val="20"/>
              </w:rPr>
            </w:pPr>
            <w:r w:rsidRPr="00371D09">
              <w:rPr>
                <w:sz w:val="20"/>
              </w:rPr>
              <w:t xml:space="preserve">effectively employ a wide range of strategies to support positive outcomes for all pupils </w:t>
            </w:r>
            <w:r w:rsidR="0008507D" w:rsidRPr="00371D09">
              <w:rPr>
                <w:sz w:val="20"/>
              </w:rPr>
              <w:t>e.g.,</w:t>
            </w:r>
            <w:r w:rsidRPr="00371D09">
              <w:rPr>
                <w:sz w:val="20"/>
              </w:rPr>
              <w:t xml:space="preserve"> reframe questions to provide scaffolding or greater challenge</w:t>
            </w:r>
          </w:p>
        </w:tc>
      </w:tr>
      <w:tr w:rsidR="0078765D" w:rsidRPr="008E0592" w14:paraId="112308D1" w14:textId="4BFA6393" w:rsidTr="0078765D">
        <w:tc>
          <w:tcPr>
            <w:tcW w:w="14737" w:type="dxa"/>
            <w:gridSpan w:val="3"/>
            <w:shd w:val="clear" w:color="auto" w:fill="DEEAF6" w:themeFill="accent1" w:themeFillTint="33"/>
          </w:tcPr>
          <w:p w14:paraId="234D00E0" w14:textId="77777777" w:rsidR="0078765D" w:rsidRPr="004F4CE3" w:rsidRDefault="0078765D" w:rsidP="13084FCC">
            <w:r w:rsidRPr="13084FCC">
              <w:rPr>
                <w:b/>
                <w:bCs/>
                <w:sz w:val="28"/>
                <w:szCs w:val="28"/>
              </w:rPr>
              <w:lastRenderedPageBreak/>
              <w:t xml:space="preserve">BCU ITE Curriculum Key Theme F - </w:t>
            </w:r>
            <w:r>
              <w:rPr>
                <w:b/>
                <w:bCs/>
              </w:rPr>
              <w:t>Associate Teacher</w:t>
            </w:r>
            <w:r w:rsidRPr="13084FCC">
              <w:rPr>
                <w:b/>
                <w:bCs/>
              </w:rPr>
              <w:t xml:space="preserve"> de</w:t>
            </w:r>
            <w:r>
              <w:rPr>
                <w:b/>
                <w:bCs/>
              </w:rPr>
              <w:t>monstrates</w:t>
            </w:r>
            <w:r w:rsidRPr="13084FCC">
              <w:rPr>
                <w:b/>
                <w:bCs/>
              </w:rPr>
              <w:t xml:space="preserve"> professional behaviours and contributes effectively to the wider life of the school.</w:t>
            </w:r>
          </w:p>
          <w:p w14:paraId="5FCAC9EE" w14:textId="0D575043" w:rsidR="0078765D" w:rsidRPr="13084FCC" w:rsidRDefault="0078765D" w:rsidP="13084FCC">
            <w:pPr>
              <w:rPr>
                <w:b/>
                <w:bCs/>
                <w:sz w:val="28"/>
                <w:szCs w:val="28"/>
              </w:rPr>
            </w:pPr>
            <w:r>
              <w:rPr>
                <w:b/>
              </w:rPr>
              <w:t>(</w:t>
            </w:r>
            <w:r w:rsidRPr="001370E9">
              <w:rPr>
                <w:b/>
              </w:rPr>
              <w:t>CCF Professional Behaviours</w:t>
            </w:r>
            <w:r>
              <w:rPr>
                <w:b/>
              </w:rPr>
              <w:t>) (</w:t>
            </w:r>
            <w:r w:rsidRPr="001370E9">
              <w:rPr>
                <w:b/>
              </w:rPr>
              <w:t>TS8 and Part 2</w:t>
            </w:r>
            <w:r>
              <w:rPr>
                <w:b/>
              </w:rPr>
              <w:t>)</w:t>
            </w:r>
          </w:p>
        </w:tc>
      </w:tr>
      <w:tr w:rsidR="0078765D" w:rsidRPr="008E0592" w14:paraId="36431776" w14:textId="5B3E0E15" w:rsidTr="00FC41EE">
        <w:tc>
          <w:tcPr>
            <w:tcW w:w="4673" w:type="dxa"/>
            <w:shd w:val="clear" w:color="auto" w:fill="F4B083" w:themeFill="accent2" w:themeFillTint="99"/>
          </w:tcPr>
          <w:p w14:paraId="0815F98B" w14:textId="36820A1B" w:rsidR="0078765D" w:rsidRPr="005523EF" w:rsidRDefault="0078765D" w:rsidP="0078765D">
            <w:pPr>
              <w:rPr>
                <w:b/>
                <w:bCs/>
                <w:sz w:val="28"/>
                <w:szCs w:val="28"/>
              </w:rPr>
            </w:pPr>
            <w:r>
              <w:rPr>
                <w:b/>
                <w:bCs/>
                <w:sz w:val="28"/>
                <w:szCs w:val="28"/>
              </w:rPr>
              <w:t>Working Towards</w:t>
            </w:r>
          </w:p>
        </w:tc>
        <w:tc>
          <w:tcPr>
            <w:tcW w:w="5387" w:type="dxa"/>
            <w:shd w:val="clear" w:color="auto" w:fill="FFE599" w:themeFill="accent4" w:themeFillTint="66"/>
          </w:tcPr>
          <w:p w14:paraId="4AB90008" w14:textId="354CE248" w:rsidR="0078765D" w:rsidRPr="008E0592" w:rsidRDefault="0078765D" w:rsidP="0078765D">
            <w:pPr>
              <w:rPr>
                <w:b/>
                <w:sz w:val="28"/>
                <w:szCs w:val="28"/>
              </w:rPr>
            </w:pPr>
            <w:r>
              <w:rPr>
                <w:b/>
                <w:bCs/>
                <w:sz w:val="28"/>
                <w:szCs w:val="28"/>
              </w:rPr>
              <w:t>Working At</w:t>
            </w:r>
          </w:p>
        </w:tc>
        <w:tc>
          <w:tcPr>
            <w:tcW w:w="4677" w:type="dxa"/>
            <w:shd w:val="clear" w:color="auto" w:fill="70AD47" w:themeFill="accent6"/>
          </w:tcPr>
          <w:p w14:paraId="76AF32D6" w14:textId="6191A6B1" w:rsidR="0078765D" w:rsidRPr="006A12D3" w:rsidRDefault="0078765D" w:rsidP="0078765D">
            <w:pPr>
              <w:rPr>
                <w:b/>
                <w:bCs/>
                <w:sz w:val="28"/>
                <w:szCs w:val="28"/>
              </w:rPr>
            </w:pPr>
            <w:r>
              <w:rPr>
                <w:b/>
                <w:bCs/>
                <w:sz w:val="28"/>
                <w:szCs w:val="28"/>
              </w:rPr>
              <w:t>Working Beyond</w:t>
            </w:r>
          </w:p>
        </w:tc>
      </w:tr>
      <w:tr w:rsidR="0078765D" w:rsidRPr="00131668" w14:paraId="6B959615" w14:textId="4F26F62B" w:rsidTr="00FC41EE">
        <w:tc>
          <w:tcPr>
            <w:tcW w:w="4673" w:type="dxa"/>
            <w:shd w:val="clear" w:color="auto" w:fill="FBE4D5" w:themeFill="accent2" w:themeFillTint="33"/>
          </w:tcPr>
          <w:p w14:paraId="632ACC8F" w14:textId="77777777" w:rsidR="002203B0" w:rsidRPr="005E5406" w:rsidRDefault="002203B0" w:rsidP="002203B0">
            <w:pPr>
              <w:spacing w:line="257" w:lineRule="auto"/>
              <w:rPr>
                <w:rFonts w:ascii="Calibri" w:eastAsia="Calibri" w:hAnsi="Calibri" w:cs="Calibri"/>
                <w:b/>
                <w:bCs/>
                <w:i/>
                <w:iCs/>
                <w:sz w:val="20"/>
                <w:szCs w:val="20"/>
              </w:rPr>
            </w:pPr>
            <w:r w:rsidRPr="005E5406">
              <w:rPr>
                <w:rFonts w:ascii="Calibri" w:eastAsia="Calibri" w:hAnsi="Calibri" w:cs="Calibri"/>
                <w:b/>
                <w:bCs/>
                <w:i/>
                <w:iCs/>
                <w:sz w:val="20"/>
                <w:szCs w:val="20"/>
              </w:rPr>
              <w:t>The Associate Teacher works with the support of expert colleagues at BCU and in school to:</w:t>
            </w:r>
          </w:p>
          <w:p w14:paraId="47B8B834" w14:textId="77777777" w:rsidR="0078765D" w:rsidRPr="00A96A43" w:rsidRDefault="0078765D" w:rsidP="006A12D3">
            <w:pPr>
              <w:rPr>
                <w:b/>
                <w:i/>
              </w:rPr>
            </w:pPr>
          </w:p>
          <w:p w14:paraId="147F8054" w14:textId="2BA0F56D" w:rsidR="0078765D" w:rsidRPr="000250DE" w:rsidRDefault="0078765D" w:rsidP="006A12D3">
            <w:pPr>
              <w:rPr>
                <w:sz w:val="20"/>
              </w:rPr>
            </w:pPr>
            <w:r w:rsidRPr="000250DE">
              <w:rPr>
                <w:sz w:val="20"/>
              </w:rPr>
              <w:t>understands safeguarding responsibilities as set out in Keeping Children Safe In Education</w:t>
            </w:r>
          </w:p>
          <w:p w14:paraId="7A6ADD65" w14:textId="77777777" w:rsidR="0078765D" w:rsidRPr="000250DE" w:rsidRDefault="0078765D" w:rsidP="006A12D3">
            <w:pPr>
              <w:rPr>
                <w:sz w:val="20"/>
              </w:rPr>
            </w:pPr>
          </w:p>
          <w:p w14:paraId="70BC6572" w14:textId="24FB5FFD" w:rsidR="0078765D" w:rsidRPr="00371D09" w:rsidRDefault="0078765D" w:rsidP="006A12D3">
            <w:pPr>
              <w:rPr>
                <w:sz w:val="20"/>
              </w:rPr>
            </w:pPr>
            <w:r w:rsidRPr="00371D09">
              <w:rPr>
                <w:sz w:val="20"/>
              </w:rPr>
              <w:t xml:space="preserve">adhere to </w:t>
            </w:r>
            <w:r w:rsidR="008121D6" w:rsidRPr="00371D09">
              <w:rPr>
                <w:sz w:val="20"/>
              </w:rPr>
              <w:t xml:space="preserve">the </w:t>
            </w:r>
            <w:r w:rsidRPr="00371D09">
              <w:rPr>
                <w:sz w:val="20"/>
              </w:rPr>
              <w:t xml:space="preserve">BCU Code of Conduct and school staff behaviour policy, dress code, absence policy, is punctual, has a professional tone in communications </w:t>
            </w:r>
          </w:p>
          <w:p w14:paraId="068CCD10" w14:textId="77777777" w:rsidR="0078765D" w:rsidRPr="00371D09" w:rsidRDefault="0078765D" w:rsidP="006A12D3">
            <w:pPr>
              <w:rPr>
                <w:sz w:val="20"/>
              </w:rPr>
            </w:pPr>
          </w:p>
          <w:p w14:paraId="62A3A205" w14:textId="2820B034" w:rsidR="0078765D" w:rsidRPr="00371D09" w:rsidRDefault="0078765D" w:rsidP="006A12D3">
            <w:pPr>
              <w:rPr>
                <w:sz w:val="20"/>
              </w:rPr>
            </w:pPr>
            <w:r w:rsidRPr="00371D09">
              <w:rPr>
                <w:sz w:val="20"/>
              </w:rPr>
              <w:t>understands the expectations regarding personal and professional conduct of a teacher and the ethics of the teaching profession</w:t>
            </w:r>
          </w:p>
          <w:p w14:paraId="3A8B9766" w14:textId="77777777" w:rsidR="0078765D" w:rsidRPr="00371D09" w:rsidRDefault="0078765D" w:rsidP="006A12D3">
            <w:pPr>
              <w:rPr>
                <w:sz w:val="20"/>
              </w:rPr>
            </w:pPr>
          </w:p>
          <w:p w14:paraId="183BE804" w14:textId="4DA6D76A" w:rsidR="0078765D" w:rsidRPr="000250DE" w:rsidRDefault="0078765D" w:rsidP="006A12D3">
            <w:pPr>
              <w:rPr>
                <w:sz w:val="20"/>
              </w:rPr>
            </w:pPr>
            <w:r w:rsidRPr="00371D09">
              <w:rPr>
                <w:sz w:val="20"/>
              </w:rPr>
              <w:t>recognise the experience and expertise of university and school staff</w:t>
            </w:r>
            <w:r w:rsidR="008121D6" w:rsidRPr="00371D09">
              <w:rPr>
                <w:sz w:val="20"/>
              </w:rPr>
              <w:t xml:space="preserve"> and </w:t>
            </w:r>
            <w:r w:rsidRPr="00371D09">
              <w:rPr>
                <w:sz w:val="20"/>
              </w:rPr>
              <w:t>act upon advice</w:t>
            </w:r>
          </w:p>
          <w:p w14:paraId="45EB2E9A" w14:textId="77777777" w:rsidR="0078765D" w:rsidRPr="000250DE" w:rsidRDefault="0078765D" w:rsidP="006A12D3">
            <w:pPr>
              <w:rPr>
                <w:sz w:val="20"/>
              </w:rPr>
            </w:pPr>
          </w:p>
          <w:p w14:paraId="6A679DDD" w14:textId="2523F1E9" w:rsidR="0078765D" w:rsidRPr="000250DE" w:rsidRDefault="0078765D" w:rsidP="006A12D3">
            <w:pPr>
              <w:rPr>
                <w:b/>
                <w:bCs/>
                <w:sz w:val="20"/>
              </w:rPr>
            </w:pPr>
            <w:r w:rsidRPr="000250DE">
              <w:rPr>
                <w:b/>
                <w:bCs/>
                <w:sz w:val="20"/>
              </w:rPr>
              <w:t>The Associate Teacher works with clearly focused support to develop:</w:t>
            </w:r>
          </w:p>
          <w:p w14:paraId="650EE2B9" w14:textId="77777777" w:rsidR="0078765D" w:rsidRPr="000250DE" w:rsidRDefault="0078765D" w:rsidP="006A12D3">
            <w:pPr>
              <w:rPr>
                <w:sz w:val="20"/>
              </w:rPr>
            </w:pPr>
          </w:p>
          <w:p w14:paraId="242011E9" w14:textId="1A3F0511" w:rsidR="0078765D" w:rsidRPr="000250DE" w:rsidRDefault="0078765D" w:rsidP="006A12D3">
            <w:pPr>
              <w:rPr>
                <w:sz w:val="20"/>
              </w:rPr>
            </w:pPr>
            <w:r w:rsidRPr="000250DE">
              <w:rPr>
                <w:sz w:val="20"/>
              </w:rPr>
              <w:t xml:space="preserve">professional relationships with colleagues </w:t>
            </w:r>
          </w:p>
          <w:p w14:paraId="7D5BDD53" w14:textId="77777777" w:rsidR="0078765D" w:rsidRPr="000250DE" w:rsidRDefault="0078765D" w:rsidP="006A12D3">
            <w:pPr>
              <w:rPr>
                <w:sz w:val="20"/>
              </w:rPr>
            </w:pPr>
          </w:p>
          <w:p w14:paraId="4846B682" w14:textId="72C73B41" w:rsidR="0078765D" w:rsidRPr="000250DE" w:rsidRDefault="0078765D" w:rsidP="006A12D3">
            <w:pPr>
              <w:rPr>
                <w:sz w:val="20"/>
              </w:rPr>
            </w:pPr>
            <w:r w:rsidRPr="000250DE">
              <w:rPr>
                <w:sz w:val="20"/>
              </w:rPr>
              <w:t>reflective practice and acting upon expert feedback</w:t>
            </w:r>
          </w:p>
          <w:p w14:paraId="5BD46EB8" w14:textId="77777777" w:rsidR="0078765D" w:rsidRPr="000250DE" w:rsidRDefault="0078765D" w:rsidP="006A12D3">
            <w:pPr>
              <w:rPr>
                <w:sz w:val="20"/>
              </w:rPr>
            </w:pPr>
          </w:p>
          <w:p w14:paraId="7EF1973E" w14:textId="7B6E82F5" w:rsidR="0078765D" w:rsidRPr="004E3987" w:rsidRDefault="0078765D" w:rsidP="006A12D3">
            <w:pPr>
              <w:rPr>
                <w:sz w:val="20"/>
                <w:szCs w:val="20"/>
              </w:rPr>
            </w:pPr>
            <w:r w:rsidRPr="000250DE">
              <w:rPr>
                <w:sz w:val="20"/>
              </w:rPr>
              <w:t>understanding of professional development as a sustained process over time that will impact positively on pupil outcomes</w:t>
            </w:r>
            <w:r w:rsidR="003574B2">
              <w:rPr>
                <w:sz w:val="20"/>
              </w:rPr>
              <w:t xml:space="preserve"> </w:t>
            </w:r>
          </w:p>
        </w:tc>
        <w:tc>
          <w:tcPr>
            <w:tcW w:w="5387" w:type="dxa"/>
            <w:shd w:val="clear" w:color="auto" w:fill="FFF2CC" w:themeFill="accent4" w:themeFillTint="33"/>
          </w:tcPr>
          <w:p w14:paraId="7E2DD1F0" w14:textId="77777777" w:rsidR="00371563" w:rsidRPr="000B38CA" w:rsidRDefault="00371563" w:rsidP="00371563">
            <w:pPr>
              <w:spacing w:line="257" w:lineRule="auto"/>
              <w:rPr>
                <w:b/>
                <w:bCs/>
                <w:sz w:val="20"/>
              </w:rPr>
            </w:pPr>
            <w:r w:rsidRPr="000B38CA">
              <w:rPr>
                <w:b/>
                <w:bCs/>
                <w:sz w:val="20"/>
              </w:rPr>
              <w:t>The Associate Teacher works independently with the advice and guidance of expert colleagues at BCU and in school to:</w:t>
            </w:r>
          </w:p>
          <w:p w14:paraId="6568B3BF" w14:textId="77777777" w:rsidR="0078765D" w:rsidRPr="000250DE" w:rsidRDefault="0078765D" w:rsidP="006A12D3">
            <w:pPr>
              <w:rPr>
                <w:sz w:val="20"/>
              </w:rPr>
            </w:pPr>
          </w:p>
          <w:p w14:paraId="7CC48F35" w14:textId="77777777" w:rsidR="0078765D" w:rsidRPr="000250DE" w:rsidRDefault="0078765D" w:rsidP="006A12D3">
            <w:pPr>
              <w:rPr>
                <w:sz w:val="20"/>
              </w:rPr>
            </w:pPr>
            <w:r w:rsidRPr="000250DE">
              <w:rPr>
                <w:sz w:val="20"/>
              </w:rPr>
              <w:t>know who to contact with any safeguarding concerns</w:t>
            </w:r>
          </w:p>
          <w:p w14:paraId="1BB6E8E1" w14:textId="77777777" w:rsidR="0078765D" w:rsidRPr="000250DE" w:rsidRDefault="0078765D" w:rsidP="006A12D3">
            <w:pPr>
              <w:rPr>
                <w:sz w:val="20"/>
              </w:rPr>
            </w:pPr>
          </w:p>
          <w:p w14:paraId="5310C6B2" w14:textId="0C1EBB10" w:rsidR="0078765D" w:rsidRPr="000250DE" w:rsidRDefault="0078765D" w:rsidP="006A12D3">
            <w:pPr>
              <w:rPr>
                <w:sz w:val="20"/>
              </w:rPr>
            </w:pPr>
            <w:r w:rsidRPr="000250DE">
              <w:rPr>
                <w:sz w:val="20"/>
              </w:rPr>
              <w:t>use feedback and discussion with expert colleagues to reflect upon and improve own practice</w:t>
            </w:r>
          </w:p>
          <w:p w14:paraId="45A37507" w14:textId="77777777" w:rsidR="0078765D" w:rsidRPr="000250DE" w:rsidRDefault="0078765D" w:rsidP="006A12D3">
            <w:pPr>
              <w:rPr>
                <w:sz w:val="20"/>
              </w:rPr>
            </w:pPr>
          </w:p>
          <w:p w14:paraId="2ACD69A2" w14:textId="77777777" w:rsidR="0078765D" w:rsidRPr="000250DE" w:rsidRDefault="0078765D" w:rsidP="006A12D3">
            <w:pPr>
              <w:rPr>
                <w:sz w:val="20"/>
              </w:rPr>
            </w:pPr>
            <w:r w:rsidRPr="000250DE">
              <w:rPr>
                <w:sz w:val="20"/>
              </w:rPr>
              <w:t xml:space="preserve">use recent and relevant research evidence to inform </w:t>
            </w:r>
          </w:p>
          <w:p w14:paraId="255A2865" w14:textId="77777777" w:rsidR="0078765D" w:rsidRPr="000250DE" w:rsidRDefault="0078765D" w:rsidP="006A12D3">
            <w:pPr>
              <w:rPr>
                <w:sz w:val="20"/>
              </w:rPr>
            </w:pPr>
            <w:r w:rsidRPr="000250DE">
              <w:rPr>
                <w:sz w:val="20"/>
              </w:rPr>
              <w:t>professional discussions and to improve own practice</w:t>
            </w:r>
          </w:p>
          <w:p w14:paraId="0ECC7B8B" w14:textId="77777777" w:rsidR="0078765D" w:rsidRPr="000250DE" w:rsidRDefault="0078765D" w:rsidP="006A12D3">
            <w:pPr>
              <w:rPr>
                <w:sz w:val="20"/>
              </w:rPr>
            </w:pPr>
          </w:p>
          <w:p w14:paraId="55AC3699" w14:textId="77777777" w:rsidR="0078765D" w:rsidRPr="000250DE" w:rsidRDefault="0078765D" w:rsidP="006A12D3">
            <w:pPr>
              <w:rPr>
                <w:sz w:val="20"/>
              </w:rPr>
            </w:pPr>
            <w:r w:rsidRPr="000250DE">
              <w:rPr>
                <w:sz w:val="20"/>
              </w:rPr>
              <w:t>develop effective professional relationships with colleagues and to begin to identify ways to contribute to the wider life of the school</w:t>
            </w:r>
          </w:p>
          <w:p w14:paraId="4AB760C6" w14:textId="77777777" w:rsidR="0078765D" w:rsidRPr="000250DE" w:rsidRDefault="0078765D" w:rsidP="006A12D3">
            <w:pPr>
              <w:rPr>
                <w:sz w:val="20"/>
              </w:rPr>
            </w:pPr>
          </w:p>
          <w:p w14:paraId="780879EC" w14:textId="77777777" w:rsidR="0078765D" w:rsidRPr="000250DE" w:rsidRDefault="0078765D" w:rsidP="006A12D3">
            <w:pPr>
              <w:rPr>
                <w:sz w:val="20"/>
              </w:rPr>
            </w:pPr>
            <w:r w:rsidRPr="000250DE">
              <w:rPr>
                <w:sz w:val="20"/>
              </w:rPr>
              <w:t>understand how relationships with carers and parents can impact on pupils and begin to develop these relationships</w:t>
            </w:r>
          </w:p>
          <w:p w14:paraId="783A4572" w14:textId="77777777" w:rsidR="0078765D" w:rsidRPr="000250DE" w:rsidRDefault="0078765D" w:rsidP="006A12D3">
            <w:pPr>
              <w:rPr>
                <w:sz w:val="20"/>
              </w:rPr>
            </w:pPr>
          </w:p>
          <w:p w14:paraId="6E872A36" w14:textId="20A4E7DC" w:rsidR="0078765D" w:rsidRPr="000250DE" w:rsidRDefault="0078765D" w:rsidP="006A12D3">
            <w:pPr>
              <w:rPr>
                <w:sz w:val="20"/>
              </w:rPr>
            </w:pPr>
            <w:r w:rsidRPr="000250DE">
              <w:rPr>
                <w:sz w:val="20"/>
              </w:rPr>
              <w:t>ensure that planning and learning outcomes are shared with additional adults so pupils are effectively supported</w:t>
            </w:r>
          </w:p>
          <w:p w14:paraId="715FB7F6" w14:textId="00215ECB" w:rsidR="0078765D" w:rsidRPr="000250DE" w:rsidRDefault="0078765D" w:rsidP="006A12D3">
            <w:pPr>
              <w:rPr>
                <w:sz w:val="20"/>
              </w:rPr>
            </w:pPr>
          </w:p>
          <w:p w14:paraId="14A84812" w14:textId="77777777" w:rsidR="0078765D" w:rsidRPr="000250DE" w:rsidRDefault="0078765D" w:rsidP="006A12D3">
            <w:pPr>
              <w:rPr>
                <w:sz w:val="20"/>
              </w:rPr>
            </w:pPr>
            <w:r w:rsidRPr="000250DE">
              <w:rPr>
                <w:sz w:val="20"/>
              </w:rPr>
              <w:t>plans learning to ensure that all pupils are supported by teachers so additional adults supplement rather than replace support from teachers</w:t>
            </w:r>
          </w:p>
          <w:p w14:paraId="1B3E4021" w14:textId="77777777" w:rsidR="0078765D" w:rsidRPr="000250DE" w:rsidRDefault="0078765D" w:rsidP="006A12D3">
            <w:pPr>
              <w:rPr>
                <w:sz w:val="20"/>
              </w:rPr>
            </w:pPr>
          </w:p>
          <w:p w14:paraId="788D3F9F" w14:textId="77777777" w:rsidR="0078765D" w:rsidRPr="000250DE" w:rsidRDefault="0078765D" w:rsidP="006A12D3">
            <w:pPr>
              <w:rPr>
                <w:sz w:val="20"/>
              </w:rPr>
            </w:pPr>
            <w:r w:rsidRPr="000250DE">
              <w:rPr>
                <w:sz w:val="20"/>
              </w:rPr>
              <w:t xml:space="preserve">work with expert colleagues, such as SENDCos and pastoral leaders to ensure they understand the needs of pupils and how to support these needs </w:t>
            </w:r>
          </w:p>
          <w:p w14:paraId="5DCEC02E" w14:textId="77777777" w:rsidR="0078765D" w:rsidRPr="000250DE" w:rsidRDefault="0078765D" w:rsidP="006A12D3">
            <w:pPr>
              <w:rPr>
                <w:sz w:val="20"/>
              </w:rPr>
            </w:pPr>
          </w:p>
          <w:p w14:paraId="7B36422C" w14:textId="59A2E897" w:rsidR="0078765D" w:rsidRPr="000250DE" w:rsidRDefault="0078765D" w:rsidP="006A12D3">
            <w:pPr>
              <w:rPr>
                <w:sz w:val="20"/>
              </w:rPr>
            </w:pPr>
            <w:r w:rsidRPr="000250DE">
              <w:rPr>
                <w:sz w:val="20"/>
              </w:rPr>
              <w:t>be responsible for their own professional development and extend their own subject and pedagogical understanding as part of lesson planning</w:t>
            </w:r>
            <w:r w:rsidR="003574B2">
              <w:rPr>
                <w:sz w:val="20"/>
              </w:rPr>
              <w:t xml:space="preserve"> </w:t>
            </w:r>
          </w:p>
        </w:tc>
        <w:tc>
          <w:tcPr>
            <w:tcW w:w="4677" w:type="dxa"/>
            <w:shd w:val="clear" w:color="auto" w:fill="E2EFD9" w:themeFill="accent6" w:themeFillTint="33"/>
          </w:tcPr>
          <w:p w14:paraId="53ADF808" w14:textId="77777777" w:rsidR="00E57716" w:rsidRPr="005E5406" w:rsidRDefault="00E57716" w:rsidP="00E57716">
            <w:pPr>
              <w:spacing w:line="257" w:lineRule="auto"/>
              <w:rPr>
                <w:b/>
                <w:bCs/>
              </w:rPr>
            </w:pPr>
            <w:r w:rsidRPr="005E5406">
              <w:rPr>
                <w:rFonts w:ascii="Calibri" w:eastAsia="Calibri" w:hAnsi="Calibri" w:cs="Calibri"/>
                <w:b/>
                <w:bCs/>
                <w:i/>
                <w:iCs/>
                <w:sz w:val="20"/>
                <w:szCs w:val="20"/>
              </w:rPr>
              <w:t>The Associate Teacher is proactive and accountable for own choices and works collaboratively with expert colleagues at BCU and in school to:</w:t>
            </w:r>
          </w:p>
          <w:p w14:paraId="54113873" w14:textId="77777777" w:rsidR="00E57716" w:rsidRPr="00A96A43" w:rsidRDefault="00E57716" w:rsidP="00E57716">
            <w:pPr>
              <w:rPr>
                <w:b/>
                <w:i/>
              </w:rPr>
            </w:pPr>
          </w:p>
          <w:p w14:paraId="33AF830C" w14:textId="5E5DB7E6" w:rsidR="00E57716" w:rsidRPr="000250DE" w:rsidRDefault="00E57716" w:rsidP="00E57716">
            <w:pPr>
              <w:rPr>
                <w:sz w:val="20"/>
              </w:rPr>
            </w:pPr>
            <w:r w:rsidRPr="000250DE">
              <w:rPr>
                <w:sz w:val="20"/>
              </w:rPr>
              <w:t>collaborate with expert colleagues to seek challenge and critique to identify sustainable improvement in their own practice</w:t>
            </w:r>
          </w:p>
          <w:p w14:paraId="6F433315" w14:textId="77777777" w:rsidR="00E57716" w:rsidRPr="000250DE" w:rsidRDefault="00E57716" w:rsidP="00E57716">
            <w:pPr>
              <w:rPr>
                <w:sz w:val="20"/>
              </w:rPr>
            </w:pPr>
          </w:p>
          <w:p w14:paraId="000B90AA" w14:textId="1C87AB06" w:rsidR="00E57716" w:rsidRPr="000250DE" w:rsidRDefault="00E57716" w:rsidP="00E57716">
            <w:pPr>
              <w:rPr>
                <w:sz w:val="20"/>
              </w:rPr>
            </w:pPr>
            <w:r w:rsidRPr="000250DE">
              <w:rPr>
                <w:sz w:val="20"/>
              </w:rPr>
              <w:t>reflect</w:t>
            </w:r>
            <w:r w:rsidR="000B38CA">
              <w:rPr>
                <w:sz w:val="20"/>
              </w:rPr>
              <w:t xml:space="preserve"> on</w:t>
            </w:r>
            <w:r w:rsidRPr="000250DE">
              <w:rPr>
                <w:sz w:val="20"/>
              </w:rPr>
              <w:t xml:space="preserve"> practice </w:t>
            </w:r>
            <w:r w:rsidR="000B38CA">
              <w:rPr>
                <w:sz w:val="20"/>
              </w:rPr>
              <w:t xml:space="preserve">which </w:t>
            </w:r>
            <w:r w:rsidRPr="000250DE">
              <w:rPr>
                <w:sz w:val="20"/>
              </w:rPr>
              <w:t>is informed by observation feedback, professional debate, and recent and relevant research evidence</w:t>
            </w:r>
          </w:p>
          <w:p w14:paraId="56B969C0" w14:textId="77777777" w:rsidR="00E57716" w:rsidRPr="000250DE" w:rsidRDefault="00E57716" w:rsidP="00E57716">
            <w:pPr>
              <w:rPr>
                <w:sz w:val="20"/>
              </w:rPr>
            </w:pPr>
          </w:p>
          <w:p w14:paraId="221ADA19" w14:textId="1BB8C28C" w:rsidR="00E57716" w:rsidRPr="000250DE" w:rsidRDefault="00E57716" w:rsidP="00E57716">
            <w:pPr>
              <w:rPr>
                <w:sz w:val="20"/>
              </w:rPr>
            </w:pPr>
            <w:r w:rsidRPr="000250DE">
              <w:rPr>
                <w:sz w:val="20"/>
              </w:rPr>
              <w:t>seek opportunities to make valuable contributions to the wider life of the school in a broad range of ways</w:t>
            </w:r>
          </w:p>
          <w:p w14:paraId="798A2EDB" w14:textId="77777777" w:rsidR="0078765D" w:rsidRDefault="0078765D" w:rsidP="006A12D3">
            <w:pPr>
              <w:rPr>
                <w:b/>
                <w:i/>
              </w:rPr>
            </w:pPr>
          </w:p>
          <w:p w14:paraId="6D755448" w14:textId="1A0C45A2" w:rsidR="00237762" w:rsidRPr="000250DE" w:rsidRDefault="00237762" w:rsidP="00237762">
            <w:pPr>
              <w:rPr>
                <w:sz w:val="20"/>
              </w:rPr>
            </w:pPr>
            <w:r w:rsidRPr="000250DE">
              <w:rPr>
                <w:sz w:val="20"/>
              </w:rPr>
              <w:t>understand how effective relationships with parents and carers can improve pupils’ motivation, behaviour, and academic success</w:t>
            </w:r>
          </w:p>
          <w:p w14:paraId="492F3B2D" w14:textId="77777777" w:rsidR="00237762" w:rsidRPr="000250DE" w:rsidRDefault="00237762" w:rsidP="00237762">
            <w:pPr>
              <w:rPr>
                <w:sz w:val="20"/>
              </w:rPr>
            </w:pPr>
          </w:p>
          <w:p w14:paraId="33FE1247" w14:textId="63D82A59" w:rsidR="00237762" w:rsidRPr="000250DE" w:rsidRDefault="00237762" w:rsidP="00237762">
            <w:pPr>
              <w:rPr>
                <w:sz w:val="20"/>
              </w:rPr>
            </w:pPr>
            <w:r w:rsidRPr="000250DE">
              <w:rPr>
                <w:sz w:val="20"/>
              </w:rPr>
              <w:t>plan learning to ensure that all pupils are supported by teachers so additional adults supplement rather than replace support from teachers</w:t>
            </w:r>
          </w:p>
          <w:p w14:paraId="350FFAF8" w14:textId="77777777" w:rsidR="00237762" w:rsidRPr="000250DE" w:rsidRDefault="00237762" w:rsidP="00237762">
            <w:pPr>
              <w:rPr>
                <w:sz w:val="20"/>
              </w:rPr>
            </w:pPr>
          </w:p>
          <w:p w14:paraId="411BD961" w14:textId="76DD71A5" w:rsidR="00237762" w:rsidRPr="000250DE" w:rsidRDefault="00237762" w:rsidP="00237762">
            <w:pPr>
              <w:rPr>
                <w:sz w:val="20"/>
              </w:rPr>
            </w:pPr>
            <w:r w:rsidRPr="000250DE">
              <w:rPr>
                <w:sz w:val="20"/>
              </w:rPr>
              <w:t>collaborate with colleagues, such as SENDCos, and pastoral leaders to learn from their expertise and broaden their own understanding of the needs of pupils and how appropriate support can be included in planning</w:t>
            </w:r>
          </w:p>
          <w:p w14:paraId="24BEBA19" w14:textId="7CB6528F" w:rsidR="00237762" w:rsidRPr="00A96A43" w:rsidRDefault="00237762" w:rsidP="006A12D3">
            <w:pPr>
              <w:rPr>
                <w:b/>
                <w:i/>
              </w:rPr>
            </w:pPr>
          </w:p>
        </w:tc>
      </w:tr>
    </w:tbl>
    <w:p w14:paraId="24CC813A" w14:textId="77777777" w:rsidR="00E6079D" w:rsidRDefault="00E6079D" w:rsidP="00C21566"/>
    <w:p w14:paraId="487E54A3" w14:textId="41BB0455" w:rsidR="5D30DF23" w:rsidRDefault="5D30DF23" w:rsidP="5D30DF23"/>
    <w:p w14:paraId="5FC4B8AE" w14:textId="77777777" w:rsidR="00FC3B9E" w:rsidRDefault="00FC3B9E" w:rsidP="5D30DF23"/>
    <w:p w14:paraId="7556EDC3" w14:textId="77777777" w:rsidR="00FC3B9E" w:rsidRDefault="00FC3B9E" w:rsidP="5D30DF23"/>
    <w:p w14:paraId="5D11B8D1" w14:textId="77777777" w:rsidR="00FC3B9E" w:rsidRDefault="00FC3B9E" w:rsidP="5D30DF23"/>
    <w:p w14:paraId="79985984" w14:textId="77777777" w:rsidR="00FC3B9E" w:rsidRDefault="00FC3B9E" w:rsidP="5D30DF23"/>
    <w:p w14:paraId="4B09B479" w14:textId="77777777" w:rsidR="00292FDC" w:rsidRDefault="00292FDC" w:rsidP="00292FDC">
      <w:pPr>
        <w:spacing w:line="257" w:lineRule="auto"/>
      </w:pPr>
      <w:r w:rsidRPr="4BA1E302">
        <w:rPr>
          <w:rFonts w:ascii="Calibri" w:eastAsia="Calibri" w:hAnsi="Calibri" w:cs="Calibri"/>
          <w:b/>
          <w:bCs/>
          <w:sz w:val="24"/>
          <w:szCs w:val="24"/>
        </w:rPr>
        <w:t>Appendix: Use of the Assessment Tracker</w:t>
      </w:r>
    </w:p>
    <w:p w14:paraId="4E5D6710" w14:textId="77777777" w:rsidR="00292FDC" w:rsidRDefault="00292FDC" w:rsidP="00292FDC">
      <w:pPr>
        <w:spacing w:line="257" w:lineRule="auto"/>
        <w:rPr>
          <w:noProof/>
        </w:rPr>
      </w:pPr>
      <w:r>
        <w:rPr>
          <w:noProof/>
        </w:rPr>
        <w:drawing>
          <wp:inline distT="0" distB="0" distL="0" distR="0" wp14:anchorId="285B316C" wp14:editId="4D83BBEC">
            <wp:extent cx="6400800" cy="3954463"/>
            <wp:effectExtent l="0" t="0" r="0" b="8255"/>
            <wp:docPr id="2083853162" name="Picture 1" descr="A diagram of a work f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53162" name="Picture 1" descr="A diagram of a work flow&#10;&#10;Description automatically generated"/>
                    <pic:cNvPicPr/>
                  </pic:nvPicPr>
                  <pic:blipFill>
                    <a:blip r:embed="rId13"/>
                    <a:stretch>
                      <a:fillRect/>
                    </a:stretch>
                  </pic:blipFill>
                  <pic:spPr>
                    <a:xfrm>
                      <a:off x="0" y="0"/>
                      <a:ext cx="6423961" cy="3968772"/>
                    </a:xfrm>
                    <a:prstGeom prst="rect">
                      <a:avLst/>
                    </a:prstGeom>
                  </pic:spPr>
                </pic:pic>
              </a:graphicData>
            </a:graphic>
          </wp:inline>
        </w:drawing>
      </w:r>
    </w:p>
    <w:p w14:paraId="7047BA3C" w14:textId="77777777" w:rsidR="00292FDC" w:rsidRPr="00CA61A5" w:rsidRDefault="00292FDC" w:rsidP="00292FDC">
      <w:pPr>
        <w:pStyle w:val="ListParagraph"/>
        <w:numPr>
          <w:ilvl w:val="0"/>
          <w:numId w:val="15"/>
        </w:numPr>
        <w:spacing w:line="257" w:lineRule="auto"/>
        <w:rPr>
          <w:rFonts w:ascii="Calibri" w:eastAsia="Calibri" w:hAnsi="Calibri" w:cs="Calibri"/>
        </w:rPr>
      </w:pPr>
      <w:r w:rsidRPr="00CA61A5">
        <w:rPr>
          <w:rFonts w:ascii="Calibri" w:eastAsia="Calibri" w:hAnsi="Calibri" w:cs="Calibri"/>
        </w:rPr>
        <w:t>By the end of Phase 6 (December) the AT needs to achieve ‘Working Towards’ for at least 3 of the Curriculum Themes (and this must include Themes B, C and F) to be considered on track for achieving QTS.</w:t>
      </w:r>
    </w:p>
    <w:p w14:paraId="0AC07F72" w14:textId="77777777" w:rsidR="00292FDC" w:rsidRPr="00CA61A5" w:rsidRDefault="00292FDC" w:rsidP="00292FDC">
      <w:pPr>
        <w:pStyle w:val="ListParagraph"/>
        <w:numPr>
          <w:ilvl w:val="0"/>
          <w:numId w:val="15"/>
        </w:numPr>
        <w:spacing w:line="257" w:lineRule="auto"/>
        <w:rPr>
          <w:rFonts w:ascii="Calibri" w:eastAsia="Calibri" w:hAnsi="Calibri" w:cs="Calibri"/>
        </w:rPr>
      </w:pPr>
      <w:r w:rsidRPr="00CA61A5">
        <w:rPr>
          <w:rFonts w:ascii="Calibri" w:eastAsia="Calibri" w:hAnsi="Calibri" w:cs="Calibri"/>
        </w:rPr>
        <w:t>By the end of Phase 7 (February) the AT needs to achieve ‘Working Towards’ for all the Curriculum Themes to be considered on track for achieving QTS. This is also a pass point for School A. Failure to achieve ‘Working Towards’ in all themes will result in a failed placement.</w:t>
      </w:r>
    </w:p>
    <w:p w14:paraId="15E5DE68" w14:textId="77777777" w:rsidR="00292FDC" w:rsidRPr="00CA61A5" w:rsidRDefault="00292FDC" w:rsidP="00292FDC">
      <w:pPr>
        <w:pStyle w:val="ListParagraph"/>
        <w:numPr>
          <w:ilvl w:val="0"/>
          <w:numId w:val="15"/>
        </w:numPr>
        <w:spacing w:line="257" w:lineRule="auto"/>
        <w:rPr>
          <w:rFonts w:ascii="Calibri" w:eastAsia="Calibri" w:hAnsi="Calibri" w:cs="Calibri"/>
        </w:rPr>
      </w:pPr>
      <w:r w:rsidRPr="00CA61A5">
        <w:rPr>
          <w:rFonts w:ascii="Calibri" w:eastAsia="Calibri" w:hAnsi="Calibri" w:cs="Calibri"/>
        </w:rPr>
        <w:t>By the end of Phase 8 (April) the AT needs to achieve ‘Working At’ for at least 3 Curriculum Themes (and this must include Themes, B, C and F) to be considered on track for achieving QTS.</w:t>
      </w:r>
    </w:p>
    <w:p w14:paraId="2E91F2C8" w14:textId="77777777" w:rsidR="00292FDC" w:rsidRPr="00CA61A5" w:rsidRDefault="00292FDC" w:rsidP="00292FDC">
      <w:pPr>
        <w:pStyle w:val="ListParagraph"/>
        <w:numPr>
          <w:ilvl w:val="0"/>
          <w:numId w:val="15"/>
        </w:numPr>
        <w:spacing w:line="257" w:lineRule="auto"/>
        <w:rPr>
          <w:rFonts w:ascii="Calibri" w:eastAsia="Calibri" w:hAnsi="Calibri" w:cs="Calibri"/>
        </w:rPr>
      </w:pPr>
      <w:r w:rsidRPr="00CA61A5">
        <w:rPr>
          <w:rFonts w:ascii="Calibri" w:eastAsia="Calibri" w:hAnsi="Calibri" w:cs="Calibri"/>
        </w:rPr>
        <w:t xml:space="preserve">By the end of Phase 9 (May/June) the AT needs to achieve at least ‘Working At’ for all the Curriculum Themes to be considered on track for achieving QTS. </w:t>
      </w:r>
    </w:p>
    <w:p w14:paraId="301BA292" w14:textId="77777777" w:rsidR="00292FDC" w:rsidRPr="00CA61A5" w:rsidRDefault="00292FDC" w:rsidP="00292FDC">
      <w:pPr>
        <w:pStyle w:val="ListParagraph"/>
        <w:numPr>
          <w:ilvl w:val="0"/>
          <w:numId w:val="15"/>
        </w:numPr>
        <w:spacing w:line="257" w:lineRule="auto"/>
        <w:rPr>
          <w:rFonts w:ascii="Calibri" w:eastAsia="Calibri" w:hAnsi="Calibri" w:cs="Calibri"/>
        </w:rPr>
      </w:pPr>
      <w:r w:rsidRPr="00CA61A5">
        <w:rPr>
          <w:rFonts w:ascii="Calibri" w:eastAsia="Calibri" w:hAnsi="Calibri" w:cs="Calibri"/>
        </w:rPr>
        <w:t xml:space="preserve">In Phase 10, the AT is then assessed against the Teachers’ Standards to be awarded QTS. </w:t>
      </w:r>
    </w:p>
    <w:p w14:paraId="2F38928F" w14:textId="77777777" w:rsidR="00292FDC" w:rsidRPr="00CA61A5" w:rsidRDefault="00292FDC" w:rsidP="00292FDC">
      <w:pPr>
        <w:pStyle w:val="ListParagraph"/>
        <w:numPr>
          <w:ilvl w:val="0"/>
          <w:numId w:val="15"/>
        </w:numPr>
        <w:spacing w:line="257" w:lineRule="auto"/>
        <w:rPr>
          <w:sz w:val="20"/>
          <w:szCs w:val="20"/>
        </w:rPr>
      </w:pPr>
      <w:r w:rsidRPr="00CA61A5">
        <w:rPr>
          <w:rFonts w:ascii="Calibri" w:eastAsia="Calibri" w:hAnsi="Calibri" w:cs="Calibri"/>
        </w:rPr>
        <w:t>The assessment points at the stages outlined above are to ensure that the AT is ‘on track’ for achieving QTS by the end of the PGCE. Any ATs not on track at these assessment points will be placed on a RIT to support their progress.</w:t>
      </w:r>
    </w:p>
    <w:p w14:paraId="4DD7F29C" w14:textId="56EA111D" w:rsidR="5D30DF23" w:rsidRDefault="5D30DF23" w:rsidP="5D30DF23"/>
    <w:sectPr w:rsidR="5D30DF23" w:rsidSect="00E6079D">
      <w:pgSz w:w="16838" w:h="11906" w:orient="landscape"/>
      <w:pgMar w:top="142"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B39D0" w14:textId="77777777" w:rsidR="004274E1" w:rsidRDefault="004274E1" w:rsidP="00E6079D">
      <w:pPr>
        <w:spacing w:after="0" w:line="240" w:lineRule="auto"/>
      </w:pPr>
      <w:r>
        <w:separator/>
      </w:r>
    </w:p>
  </w:endnote>
  <w:endnote w:type="continuationSeparator" w:id="0">
    <w:p w14:paraId="364921B9" w14:textId="77777777" w:rsidR="004274E1" w:rsidRDefault="004274E1" w:rsidP="00E6079D">
      <w:pPr>
        <w:spacing w:after="0" w:line="240" w:lineRule="auto"/>
      </w:pPr>
      <w:r>
        <w:continuationSeparator/>
      </w:r>
    </w:p>
  </w:endnote>
  <w:endnote w:type="continuationNotice" w:id="1">
    <w:p w14:paraId="3660DC55" w14:textId="77777777" w:rsidR="004274E1" w:rsidRDefault="004274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2E2AC" w14:textId="77777777" w:rsidR="004274E1" w:rsidRDefault="004274E1" w:rsidP="00E6079D">
      <w:pPr>
        <w:spacing w:after="0" w:line="240" w:lineRule="auto"/>
      </w:pPr>
      <w:r>
        <w:separator/>
      </w:r>
    </w:p>
  </w:footnote>
  <w:footnote w:type="continuationSeparator" w:id="0">
    <w:p w14:paraId="07C6ECA9" w14:textId="77777777" w:rsidR="004274E1" w:rsidRDefault="004274E1" w:rsidP="00E6079D">
      <w:pPr>
        <w:spacing w:after="0" w:line="240" w:lineRule="auto"/>
      </w:pPr>
      <w:r>
        <w:continuationSeparator/>
      </w:r>
    </w:p>
  </w:footnote>
  <w:footnote w:type="continuationNotice" w:id="1">
    <w:p w14:paraId="2614904B" w14:textId="77777777" w:rsidR="004274E1" w:rsidRDefault="004274E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F3C9B"/>
    <w:multiLevelType w:val="hybridMultilevel"/>
    <w:tmpl w:val="6DF48F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F3D5520"/>
    <w:multiLevelType w:val="multilevel"/>
    <w:tmpl w:val="3E0A59EC"/>
    <w:lvl w:ilvl="0">
      <w:start w:val="15"/>
      <w:numFmt w:val="decimal"/>
      <w:lvlText w:val="%1."/>
      <w:lvlJc w:val="left"/>
      <w:pPr>
        <w:tabs>
          <w:tab w:val="num" w:pos="0"/>
        </w:tabs>
        <w:ind w:left="0" w:hanging="360"/>
      </w:pPr>
      <w:rPr>
        <w:rFonts w:hint="default"/>
      </w:rPr>
    </w:lvl>
    <w:lvl w:ilvl="1">
      <w:start w:val="5"/>
      <w:numFmt w:val="decimal"/>
      <w:lvlText w:val="%2."/>
      <w:lvlJc w:val="left"/>
      <w:pPr>
        <w:tabs>
          <w:tab w:val="num" w:pos="720"/>
        </w:tabs>
        <w:ind w:left="720" w:hanging="360"/>
      </w:pPr>
      <w:rPr>
        <w:rFonts w:hint="default"/>
      </w:rPr>
    </w:lvl>
    <w:lvl w:ilvl="2">
      <w:start w:val="1"/>
      <w:numFmt w:val="bullet"/>
      <w:lvlText w:val=""/>
      <w:lvlJc w:val="left"/>
      <w:pPr>
        <w:tabs>
          <w:tab w:val="num" w:pos="1440"/>
        </w:tabs>
        <w:ind w:left="1440" w:hanging="360"/>
      </w:pPr>
      <w:rPr>
        <w:rFonts w:ascii="Symbol" w:hAnsi="Symbol" w:hint="default"/>
      </w:rPr>
    </w:lvl>
    <w:lvl w:ilvl="3">
      <w:start w:val="1"/>
      <w:numFmt w:val="decimal"/>
      <w:lvlText w:val="%4."/>
      <w:lvlJc w:val="left"/>
      <w:pPr>
        <w:tabs>
          <w:tab w:val="num" w:pos="2160"/>
        </w:tabs>
        <w:ind w:left="2160" w:hanging="360"/>
      </w:pPr>
      <w:rPr>
        <w:rFonts w:hint="default"/>
      </w:rPr>
    </w:lvl>
    <w:lvl w:ilvl="4">
      <w:start w:val="1"/>
      <w:numFmt w:val="decimal"/>
      <w:lvlText w:val="%5."/>
      <w:lvlJc w:val="left"/>
      <w:pPr>
        <w:tabs>
          <w:tab w:val="num" w:pos="2880"/>
        </w:tabs>
        <w:ind w:left="2880" w:hanging="360"/>
      </w:pPr>
      <w:rPr>
        <w:rFonts w:hint="default"/>
      </w:rPr>
    </w:lvl>
    <w:lvl w:ilvl="5">
      <w:start w:val="1"/>
      <w:numFmt w:val="decimal"/>
      <w:lvlText w:val="%6."/>
      <w:lvlJc w:val="left"/>
      <w:pPr>
        <w:tabs>
          <w:tab w:val="num" w:pos="3600"/>
        </w:tabs>
        <w:ind w:left="3600" w:hanging="360"/>
      </w:pPr>
      <w:rPr>
        <w:rFonts w:hint="default"/>
      </w:rPr>
    </w:lvl>
    <w:lvl w:ilvl="6">
      <w:start w:val="1"/>
      <w:numFmt w:val="decimal"/>
      <w:lvlText w:val="%7."/>
      <w:lvlJc w:val="left"/>
      <w:pPr>
        <w:tabs>
          <w:tab w:val="num" w:pos="4320"/>
        </w:tabs>
        <w:ind w:left="4320" w:hanging="360"/>
      </w:pPr>
      <w:rPr>
        <w:rFonts w:hint="default"/>
      </w:rPr>
    </w:lvl>
    <w:lvl w:ilvl="7">
      <w:start w:val="1"/>
      <w:numFmt w:val="decimal"/>
      <w:lvlText w:val="%8."/>
      <w:lvlJc w:val="left"/>
      <w:pPr>
        <w:tabs>
          <w:tab w:val="num" w:pos="5040"/>
        </w:tabs>
        <w:ind w:left="5040" w:hanging="360"/>
      </w:pPr>
      <w:rPr>
        <w:rFonts w:hint="default"/>
      </w:rPr>
    </w:lvl>
    <w:lvl w:ilvl="8">
      <w:start w:val="1"/>
      <w:numFmt w:val="decimal"/>
      <w:lvlText w:val="%9."/>
      <w:lvlJc w:val="left"/>
      <w:pPr>
        <w:tabs>
          <w:tab w:val="num" w:pos="5760"/>
        </w:tabs>
        <w:ind w:left="5760" w:hanging="360"/>
      </w:pPr>
      <w:rPr>
        <w:rFonts w:hint="default"/>
      </w:rPr>
    </w:lvl>
  </w:abstractNum>
  <w:abstractNum w:abstractNumId="2" w15:restartNumberingAfterBreak="0">
    <w:nsid w:val="18C8605E"/>
    <w:multiLevelType w:val="hybridMultilevel"/>
    <w:tmpl w:val="65C0EA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8EA4412"/>
    <w:multiLevelType w:val="multilevel"/>
    <w:tmpl w:val="3E70C676"/>
    <w:lvl w:ilvl="0">
      <w:start w:val="1"/>
      <w:numFmt w:val="decimal"/>
      <w:lvlText w:val="%1."/>
      <w:lvlJc w:val="left"/>
      <w:pPr>
        <w:tabs>
          <w:tab w:val="num" w:pos="0"/>
        </w:tabs>
        <w:ind w:left="0" w:hanging="360"/>
      </w:pPr>
      <w:rPr>
        <w:rFonts w:hint="default"/>
      </w:rPr>
    </w:lvl>
    <w:lvl w:ilvl="1">
      <w:start w:val="1"/>
      <w:numFmt w:val="decimal"/>
      <w:lvlText w:val="%2."/>
      <w:lvlJc w:val="left"/>
      <w:pPr>
        <w:tabs>
          <w:tab w:val="num" w:pos="720"/>
        </w:tabs>
        <w:ind w:left="720" w:hanging="360"/>
      </w:pPr>
      <w:rPr>
        <w:rFonts w:hint="default"/>
      </w:rPr>
    </w:lvl>
    <w:lvl w:ilvl="2">
      <w:start w:val="1"/>
      <w:numFmt w:val="bullet"/>
      <w:lvlText w:val=""/>
      <w:lvlJc w:val="left"/>
      <w:pPr>
        <w:tabs>
          <w:tab w:val="num" w:pos="1440"/>
        </w:tabs>
        <w:ind w:left="1440" w:hanging="360"/>
      </w:pPr>
      <w:rPr>
        <w:rFonts w:ascii="Symbol" w:hAnsi="Symbol" w:hint="default"/>
      </w:rPr>
    </w:lvl>
    <w:lvl w:ilvl="3">
      <w:start w:val="1"/>
      <w:numFmt w:val="decimal"/>
      <w:lvlText w:val="%4."/>
      <w:lvlJc w:val="left"/>
      <w:pPr>
        <w:tabs>
          <w:tab w:val="num" w:pos="2160"/>
        </w:tabs>
        <w:ind w:left="2160" w:hanging="360"/>
      </w:pPr>
      <w:rPr>
        <w:rFonts w:hint="default"/>
      </w:rPr>
    </w:lvl>
    <w:lvl w:ilvl="4">
      <w:start w:val="1"/>
      <w:numFmt w:val="decimal"/>
      <w:lvlText w:val="%5."/>
      <w:lvlJc w:val="left"/>
      <w:pPr>
        <w:tabs>
          <w:tab w:val="num" w:pos="2880"/>
        </w:tabs>
        <w:ind w:left="2880" w:hanging="360"/>
      </w:pPr>
      <w:rPr>
        <w:rFonts w:hint="default"/>
      </w:rPr>
    </w:lvl>
    <w:lvl w:ilvl="5">
      <w:start w:val="1"/>
      <w:numFmt w:val="decimal"/>
      <w:lvlText w:val="%6."/>
      <w:lvlJc w:val="left"/>
      <w:pPr>
        <w:tabs>
          <w:tab w:val="num" w:pos="3600"/>
        </w:tabs>
        <w:ind w:left="3600" w:hanging="360"/>
      </w:pPr>
      <w:rPr>
        <w:rFonts w:hint="default"/>
      </w:rPr>
    </w:lvl>
    <w:lvl w:ilvl="6">
      <w:start w:val="1"/>
      <w:numFmt w:val="decimal"/>
      <w:lvlText w:val="%7."/>
      <w:lvlJc w:val="left"/>
      <w:pPr>
        <w:tabs>
          <w:tab w:val="num" w:pos="4320"/>
        </w:tabs>
        <w:ind w:left="4320" w:hanging="360"/>
      </w:pPr>
      <w:rPr>
        <w:rFonts w:hint="default"/>
      </w:rPr>
    </w:lvl>
    <w:lvl w:ilvl="7">
      <w:start w:val="1"/>
      <w:numFmt w:val="decimal"/>
      <w:lvlText w:val="%8."/>
      <w:lvlJc w:val="left"/>
      <w:pPr>
        <w:tabs>
          <w:tab w:val="num" w:pos="5040"/>
        </w:tabs>
        <w:ind w:left="5040" w:hanging="360"/>
      </w:pPr>
      <w:rPr>
        <w:rFonts w:hint="default"/>
      </w:rPr>
    </w:lvl>
    <w:lvl w:ilvl="8">
      <w:start w:val="1"/>
      <w:numFmt w:val="decimal"/>
      <w:lvlText w:val="%9."/>
      <w:lvlJc w:val="left"/>
      <w:pPr>
        <w:tabs>
          <w:tab w:val="num" w:pos="5760"/>
        </w:tabs>
        <w:ind w:left="5760" w:hanging="360"/>
      </w:pPr>
      <w:rPr>
        <w:rFonts w:hint="default"/>
      </w:rPr>
    </w:lvl>
  </w:abstractNum>
  <w:abstractNum w:abstractNumId="4" w15:restartNumberingAfterBreak="0">
    <w:nsid w:val="2CA90134"/>
    <w:multiLevelType w:val="hybridMultilevel"/>
    <w:tmpl w:val="C9B239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4B9CF0A"/>
    <w:multiLevelType w:val="hybridMultilevel"/>
    <w:tmpl w:val="E172719C"/>
    <w:lvl w:ilvl="0" w:tplc="02D89C1C">
      <w:start w:val="1"/>
      <w:numFmt w:val="decimal"/>
      <w:lvlText w:val="%1."/>
      <w:lvlJc w:val="left"/>
      <w:pPr>
        <w:ind w:left="720" w:hanging="360"/>
      </w:pPr>
    </w:lvl>
    <w:lvl w:ilvl="1" w:tplc="4C6418FE">
      <w:start w:val="1"/>
      <w:numFmt w:val="lowerLetter"/>
      <w:lvlText w:val="%2."/>
      <w:lvlJc w:val="left"/>
      <w:pPr>
        <w:ind w:left="1440" w:hanging="360"/>
      </w:pPr>
    </w:lvl>
    <w:lvl w:ilvl="2" w:tplc="1D84C196">
      <w:start w:val="1"/>
      <w:numFmt w:val="lowerRoman"/>
      <w:lvlText w:val="%3."/>
      <w:lvlJc w:val="right"/>
      <w:pPr>
        <w:ind w:left="2160" w:hanging="180"/>
      </w:pPr>
    </w:lvl>
    <w:lvl w:ilvl="3" w:tplc="0F1866D4">
      <w:start w:val="1"/>
      <w:numFmt w:val="decimal"/>
      <w:lvlText w:val="%4."/>
      <w:lvlJc w:val="left"/>
      <w:pPr>
        <w:ind w:left="2880" w:hanging="360"/>
      </w:pPr>
    </w:lvl>
    <w:lvl w:ilvl="4" w:tplc="6226C0D2">
      <w:start w:val="1"/>
      <w:numFmt w:val="lowerLetter"/>
      <w:lvlText w:val="%5."/>
      <w:lvlJc w:val="left"/>
      <w:pPr>
        <w:ind w:left="3600" w:hanging="360"/>
      </w:pPr>
    </w:lvl>
    <w:lvl w:ilvl="5" w:tplc="EB6C2CA8">
      <w:start w:val="1"/>
      <w:numFmt w:val="lowerRoman"/>
      <w:lvlText w:val="%6."/>
      <w:lvlJc w:val="right"/>
      <w:pPr>
        <w:ind w:left="4320" w:hanging="180"/>
      </w:pPr>
    </w:lvl>
    <w:lvl w:ilvl="6" w:tplc="B09A9EEC">
      <w:start w:val="1"/>
      <w:numFmt w:val="decimal"/>
      <w:lvlText w:val="%7."/>
      <w:lvlJc w:val="left"/>
      <w:pPr>
        <w:ind w:left="5040" w:hanging="360"/>
      </w:pPr>
    </w:lvl>
    <w:lvl w:ilvl="7" w:tplc="3FFC1E7E">
      <w:start w:val="1"/>
      <w:numFmt w:val="lowerLetter"/>
      <w:lvlText w:val="%8."/>
      <w:lvlJc w:val="left"/>
      <w:pPr>
        <w:ind w:left="5760" w:hanging="360"/>
      </w:pPr>
    </w:lvl>
    <w:lvl w:ilvl="8" w:tplc="1E120DF0">
      <w:start w:val="1"/>
      <w:numFmt w:val="lowerRoman"/>
      <w:lvlText w:val="%9."/>
      <w:lvlJc w:val="right"/>
      <w:pPr>
        <w:ind w:left="6480" w:hanging="180"/>
      </w:pPr>
    </w:lvl>
  </w:abstractNum>
  <w:abstractNum w:abstractNumId="6" w15:restartNumberingAfterBreak="0">
    <w:nsid w:val="4B0302EC"/>
    <w:multiLevelType w:val="multilevel"/>
    <w:tmpl w:val="1AC8BF24"/>
    <w:lvl w:ilvl="0">
      <w:start w:val="1"/>
      <w:numFmt w:val="decimal"/>
      <w:lvlText w:val="%1."/>
      <w:lvlJc w:val="left"/>
      <w:pPr>
        <w:tabs>
          <w:tab w:val="num" w:pos="0"/>
        </w:tabs>
        <w:ind w:left="0" w:hanging="360"/>
      </w:pPr>
      <w:rPr>
        <w:rFonts w:hint="default"/>
      </w:rPr>
    </w:lvl>
    <w:lvl w:ilvl="1">
      <w:start w:val="1"/>
      <w:numFmt w:val="decimal"/>
      <w:lvlText w:val="%2."/>
      <w:lvlJc w:val="left"/>
      <w:pPr>
        <w:tabs>
          <w:tab w:val="num" w:pos="720"/>
        </w:tabs>
        <w:ind w:left="720" w:hanging="360"/>
      </w:pPr>
      <w:rPr>
        <w:rFonts w:hint="default"/>
      </w:rPr>
    </w:lvl>
    <w:lvl w:ilvl="2">
      <w:start w:val="1"/>
      <w:numFmt w:val="bullet"/>
      <w:lvlText w:val=""/>
      <w:lvlJc w:val="left"/>
      <w:pPr>
        <w:tabs>
          <w:tab w:val="num" w:pos="1440"/>
        </w:tabs>
        <w:ind w:left="1440" w:hanging="360"/>
      </w:pPr>
      <w:rPr>
        <w:rFonts w:ascii="Symbol" w:hAnsi="Symbol" w:hint="default"/>
      </w:rPr>
    </w:lvl>
    <w:lvl w:ilvl="3">
      <w:start w:val="1"/>
      <w:numFmt w:val="decimal"/>
      <w:lvlText w:val="%4."/>
      <w:lvlJc w:val="left"/>
      <w:pPr>
        <w:tabs>
          <w:tab w:val="num" w:pos="2160"/>
        </w:tabs>
        <w:ind w:left="2160" w:hanging="360"/>
      </w:pPr>
      <w:rPr>
        <w:rFonts w:hint="default"/>
      </w:rPr>
    </w:lvl>
    <w:lvl w:ilvl="4">
      <w:start w:val="1"/>
      <w:numFmt w:val="decimal"/>
      <w:lvlText w:val="%5."/>
      <w:lvlJc w:val="left"/>
      <w:pPr>
        <w:tabs>
          <w:tab w:val="num" w:pos="2880"/>
        </w:tabs>
        <w:ind w:left="2880" w:hanging="360"/>
      </w:pPr>
      <w:rPr>
        <w:rFonts w:hint="default"/>
      </w:rPr>
    </w:lvl>
    <w:lvl w:ilvl="5">
      <w:start w:val="1"/>
      <w:numFmt w:val="decimal"/>
      <w:lvlText w:val="%6."/>
      <w:lvlJc w:val="left"/>
      <w:pPr>
        <w:tabs>
          <w:tab w:val="num" w:pos="3600"/>
        </w:tabs>
        <w:ind w:left="3600" w:hanging="360"/>
      </w:pPr>
      <w:rPr>
        <w:rFonts w:hint="default"/>
      </w:rPr>
    </w:lvl>
    <w:lvl w:ilvl="6">
      <w:start w:val="1"/>
      <w:numFmt w:val="decimal"/>
      <w:lvlText w:val="%7."/>
      <w:lvlJc w:val="left"/>
      <w:pPr>
        <w:tabs>
          <w:tab w:val="num" w:pos="4320"/>
        </w:tabs>
        <w:ind w:left="4320" w:hanging="360"/>
      </w:pPr>
      <w:rPr>
        <w:rFonts w:hint="default"/>
      </w:rPr>
    </w:lvl>
    <w:lvl w:ilvl="7">
      <w:start w:val="1"/>
      <w:numFmt w:val="decimal"/>
      <w:lvlText w:val="%8."/>
      <w:lvlJc w:val="left"/>
      <w:pPr>
        <w:tabs>
          <w:tab w:val="num" w:pos="5040"/>
        </w:tabs>
        <w:ind w:left="5040" w:hanging="360"/>
      </w:pPr>
      <w:rPr>
        <w:rFonts w:hint="default"/>
      </w:rPr>
    </w:lvl>
    <w:lvl w:ilvl="8">
      <w:start w:val="1"/>
      <w:numFmt w:val="decimal"/>
      <w:lvlText w:val="%9."/>
      <w:lvlJc w:val="left"/>
      <w:pPr>
        <w:tabs>
          <w:tab w:val="num" w:pos="5760"/>
        </w:tabs>
        <w:ind w:left="5760" w:hanging="360"/>
      </w:pPr>
      <w:rPr>
        <w:rFonts w:hint="default"/>
      </w:rPr>
    </w:lvl>
  </w:abstractNum>
  <w:abstractNum w:abstractNumId="7" w15:restartNumberingAfterBreak="0">
    <w:nsid w:val="4E833557"/>
    <w:multiLevelType w:val="multilevel"/>
    <w:tmpl w:val="3C3E97DE"/>
    <w:lvl w:ilvl="0">
      <w:start w:val="7"/>
      <w:numFmt w:val="decimal"/>
      <w:lvlText w:val="%1."/>
      <w:lvlJc w:val="left"/>
      <w:pPr>
        <w:tabs>
          <w:tab w:val="num" w:pos="0"/>
        </w:tabs>
        <w:ind w:left="0" w:hanging="360"/>
      </w:pPr>
      <w:rPr>
        <w:rFonts w:hint="default"/>
      </w:rPr>
    </w:lvl>
    <w:lvl w:ilvl="1">
      <w:start w:val="2"/>
      <w:numFmt w:val="decimal"/>
      <w:lvlText w:val="%2."/>
      <w:lvlJc w:val="left"/>
      <w:pPr>
        <w:tabs>
          <w:tab w:val="num" w:pos="720"/>
        </w:tabs>
        <w:ind w:left="720" w:hanging="360"/>
      </w:pPr>
      <w:rPr>
        <w:rFonts w:hint="default"/>
      </w:rPr>
    </w:lvl>
    <w:lvl w:ilvl="2">
      <w:start w:val="1"/>
      <w:numFmt w:val="bullet"/>
      <w:lvlText w:val=""/>
      <w:lvlJc w:val="left"/>
      <w:pPr>
        <w:tabs>
          <w:tab w:val="num" w:pos="1440"/>
        </w:tabs>
        <w:ind w:left="1440" w:hanging="360"/>
      </w:pPr>
      <w:rPr>
        <w:rFonts w:ascii="Symbol" w:hAnsi="Symbol" w:hint="default"/>
      </w:rPr>
    </w:lvl>
    <w:lvl w:ilvl="3">
      <w:start w:val="1"/>
      <w:numFmt w:val="decimal"/>
      <w:lvlText w:val="%4."/>
      <w:lvlJc w:val="left"/>
      <w:pPr>
        <w:tabs>
          <w:tab w:val="num" w:pos="2160"/>
        </w:tabs>
        <w:ind w:left="2160" w:hanging="360"/>
      </w:pPr>
      <w:rPr>
        <w:rFonts w:hint="default"/>
      </w:rPr>
    </w:lvl>
    <w:lvl w:ilvl="4">
      <w:start w:val="1"/>
      <w:numFmt w:val="decimal"/>
      <w:lvlText w:val="%5."/>
      <w:lvlJc w:val="left"/>
      <w:pPr>
        <w:tabs>
          <w:tab w:val="num" w:pos="2880"/>
        </w:tabs>
        <w:ind w:left="2880" w:hanging="360"/>
      </w:pPr>
      <w:rPr>
        <w:rFonts w:hint="default"/>
      </w:rPr>
    </w:lvl>
    <w:lvl w:ilvl="5">
      <w:start w:val="1"/>
      <w:numFmt w:val="decimal"/>
      <w:lvlText w:val="%6."/>
      <w:lvlJc w:val="left"/>
      <w:pPr>
        <w:tabs>
          <w:tab w:val="num" w:pos="3600"/>
        </w:tabs>
        <w:ind w:left="3600" w:hanging="360"/>
      </w:pPr>
      <w:rPr>
        <w:rFonts w:hint="default"/>
      </w:rPr>
    </w:lvl>
    <w:lvl w:ilvl="6">
      <w:start w:val="1"/>
      <w:numFmt w:val="decimal"/>
      <w:lvlText w:val="%7."/>
      <w:lvlJc w:val="left"/>
      <w:pPr>
        <w:tabs>
          <w:tab w:val="num" w:pos="4320"/>
        </w:tabs>
        <w:ind w:left="4320" w:hanging="360"/>
      </w:pPr>
      <w:rPr>
        <w:rFonts w:hint="default"/>
      </w:rPr>
    </w:lvl>
    <w:lvl w:ilvl="7">
      <w:start w:val="1"/>
      <w:numFmt w:val="decimal"/>
      <w:lvlText w:val="%8."/>
      <w:lvlJc w:val="left"/>
      <w:pPr>
        <w:tabs>
          <w:tab w:val="num" w:pos="5040"/>
        </w:tabs>
        <w:ind w:left="5040" w:hanging="360"/>
      </w:pPr>
      <w:rPr>
        <w:rFonts w:hint="default"/>
      </w:rPr>
    </w:lvl>
    <w:lvl w:ilvl="8">
      <w:start w:val="1"/>
      <w:numFmt w:val="decimal"/>
      <w:lvlText w:val="%9."/>
      <w:lvlJc w:val="left"/>
      <w:pPr>
        <w:tabs>
          <w:tab w:val="num" w:pos="5760"/>
        </w:tabs>
        <w:ind w:left="5760" w:hanging="360"/>
      </w:pPr>
      <w:rPr>
        <w:rFonts w:hint="default"/>
      </w:rPr>
    </w:lvl>
  </w:abstractNum>
  <w:abstractNum w:abstractNumId="8" w15:restartNumberingAfterBreak="0">
    <w:nsid w:val="517A628E"/>
    <w:multiLevelType w:val="hybridMultilevel"/>
    <w:tmpl w:val="8EC21A28"/>
    <w:lvl w:ilvl="0" w:tplc="F906133E">
      <w:start w:val="1"/>
      <w:numFmt w:val="decimal"/>
      <w:lvlText w:val="%1."/>
      <w:lvlJc w:val="left"/>
      <w:pPr>
        <w:ind w:left="720" w:hanging="360"/>
      </w:pPr>
    </w:lvl>
    <w:lvl w:ilvl="1" w:tplc="A844D688">
      <w:start w:val="1"/>
      <w:numFmt w:val="lowerLetter"/>
      <w:lvlText w:val="%2."/>
      <w:lvlJc w:val="left"/>
      <w:pPr>
        <w:ind w:left="1440" w:hanging="360"/>
      </w:pPr>
    </w:lvl>
    <w:lvl w:ilvl="2" w:tplc="C076E1BA">
      <w:start w:val="1"/>
      <w:numFmt w:val="lowerRoman"/>
      <w:lvlText w:val="%3."/>
      <w:lvlJc w:val="right"/>
      <w:pPr>
        <w:ind w:left="2160" w:hanging="180"/>
      </w:pPr>
    </w:lvl>
    <w:lvl w:ilvl="3" w:tplc="28A0FA7A">
      <w:start w:val="1"/>
      <w:numFmt w:val="decimal"/>
      <w:lvlText w:val="%4."/>
      <w:lvlJc w:val="left"/>
      <w:pPr>
        <w:ind w:left="2880" w:hanging="360"/>
      </w:pPr>
    </w:lvl>
    <w:lvl w:ilvl="4" w:tplc="CAEEAF3C">
      <w:start w:val="1"/>
      <w:numFmt w:val="lowerLetter"/>
      <w:lvlText w:val="%5."/>
      <w:lvlJc w:val="left"/>
      <w:pPr>
        <w:ind w:left="3600" w:hanging="360"/>
      </w:pPr>
    </w:lvl>
    <w:lvl w:ilvl="5" w:tplc="36FE30D0">
      <w:start w:val="1"/>
      <w:numFmt w:val="lowerRoman"/>
      <w:lvlText w:val="%6."/>
      <w:lvlJc w:val="right"/>
      <w:pPr>
        <w:ind w:left="4320" w:hanging="180"/>
      </w:pPr>
    </w:lvl>
    <w:lvl w:ilvl="6" w:tplc="F33A788E">
      <w:start w:val="1"/>
      <w:numFmt w:val="decimal"/>
      <w:lvlText w:val="%7."/>
      <w:lvlJc w:val="left"/>
      <w:pPr>
        <w:ind w:left="5040" w:hanging="360"/>
      </w:pPr>
    </w:lvl>
    <w:lvl w:ilvl="7" w:tplc="5DB2E882">
      <w:start w:val="1"/>
      <w:numFmt w:val="lowerLetter"/>
      <w:lvlText w:val="%8."/>
      <w:lvlJc w:val="left"/>
      <w:pPr>
        <w:ind w:left="5760" w:hanging="360"/>
      </w:pPr>
    </w:lvl>
    <w:lvl w:ilvl="8" w:tplc="59080886">
      <w:start w:val="1"/>
      <w:numFmt w:val="lowerRoman"/>
      <w:lvlText w:val="%9."/>
      <w:lvlJc w:val="right"/>
      <w:pPr>
        <w:ind w:left="6480" w:hanging="180"/>
      </w:pPr>
    </w:lvl>
  </w:abstractNum>
  <w:abstractNum w:abstractNumId="9" w15:restartNumberingAfterBreak="0">
    <w:nsid w:val="55765187"/>
    <w:multiLevelType w:val="multilevel"/>
    <w:tmpl w:val="5406D040"/>
    <w:lvl w:ilvl="0">
      <w:start w:val="1"/>
      <w:numFmt w:val="decimal"/>
      <w:lvlText w:val="%1."/>
      <w:lvlJc w:val="left"/>
      <w:pPr>
        <w:tabs>
          <w:tab w:val="num" w:pos="0"/>
        </w:tabs>
        <w:ind w:left="0" w:hanging="360"/>
      </w:pPr>
      <w:rPr>
        <w:rFonts w:hint="default"/>
      </w:rPr>
    </w:lvl>
    <w:lvl w:ilvl="1">
      <w:start w:val="4"/>
      <w:numFmt w:val="decimal"/>
      <w:lvlText w:val="%2."/>
      <w:lvlJc w:val="left"/>
      <w:pPr>
        <w:tabs>
          <w:tab w:val="num" w:pos="720"/>
        </w:tabs>
        <w:ind w:left="720" w:hanging="360"/>
      </w:pPr>
      <w:rPr>
        <w:rFonts w:hint="default"/>
      </w:rPr>
    </w:lvl>
    <w:lvl w:ilvl="2">
      <w:start w:val="1"/>
      <w:numFmt w:val="bullet"/>
      <w:lvlText w:val=""/>
      <w:lvlJc w:val="left"/>
      <w:pPr>
        <w:tabs>
          <w:tab w:val="num" w:pos="1440"/>
        </w:tabs>
        <w:ind w:left="1440" w:hanging="360"/>
      </w:pPr>
      <w:rPr>
        <w:rFonts w:ascii="Symbol" w:hAnsi="Symbol" w:hint="default"/>
      </w:rPr>
    </w:lvl>
    <w:lvl w:ilvl="3">
      <w:start w:val="1"/>
      <w:numFmt w:val="decimal"/>
      <w:lvlText w:val="%4."/>
      <w:lvlJc w:val="left"/>
      <w:pPr>
        <w:tabs>
          <w:tab w:val="num" w:pos="2160"/>
        </w:tabs>
        <w:ind w:left="2160" w:hanging="360"/>
      </w:pPr>
      <w:rPr>
        <w:rFonts w:hint="default"/>
      </w:rPr>
    </w:lvl>
    <w:lvl w:ilvl="4">
      <w:start w:val="1"/>
      <w:numFmt w:val="decimal"/>
      <w:lvlText w:val="%5."/>
      <w:lvlJc w:val="left"/>
      <w:pPr>
        <w:tabs>
          <w:tab w:val="num" w:pos="2880"/>
        </w:tabs>
        <w:ind w:left="2880" w:hanging="360"/>
      </w:pPr>
      <w:rPr>
        <w:rFonts w:hint="default"/>
      </w:rPr>
    </w:lvl>
    <w:lvl w:ilvl="5">
      <w:start w:val="1"/>
      <w:numFmt w:val="decimal"/>
      <w:lvlText w:val="%6."/>
      <w:lvlJc w:val="left"/>
      <w:pPr>
        <w:tabs>
          <w:tab w:val="num" w:pos="3600"/>
        </w:tabs>
        <w:ind w:left="3600" w:hanging="360"/>
      </w:pPr>
      <w:rPr>
        <w:rFonts w:hint="default"/>
      </w:rPr>
    </w:lvl>
    <w:lvl w:ilvl="6">
      <w:start w:val="1"/>
      <w:numFmt w:val="decimal"/>
      <w:lvlText w:val="%7."/>
      <w:lvlJc w:val="left"/>
      <w:pPr>
        <w:tabs>
          <w:tab w:val="num" w:pos="4320"/>
        </w:tabs>
        <w:ind w:left="4320" w:hanging="360"/>
      </w:pPr>
      <w:rPr>
        <w:rFonts w:hint="default"/>
      </w:rPr>
    </w:lvl>
    <w:lvl w:ilvl="7">
      <w:start w:val="1"/>
      <w:numFmt w:val="decimal"/>
      <w:lvlText w:val="%8."/>
      <w:lvlJc w:val="left"/>
      <w:pPr>
        <w:tabs>
          <w:tab w:val="num" w:pos="5040"/>
        </w:tabs>
        <w:ind w:left="5040" w:hanging="360"/>
      </w:pPr>
      <w:rPr>
        <w:rFonts w:hint="default"/>
      </w:rPr>
    </w:lvl>
    <w:lvl w:ilvl="8">
      <w:start w:val="1"/>
      <w:numFmt w:val="decimal"/>
      <w:lvlText w:val="%9."/>
      <w:lvlJc w:val="left"/>
      <w:pPr>
        <w:tabs>
          <w:tab w:val="num" w:pos="5760"/>
        </w:tabs>
        <w:ind w:left="5760" w:hanging="360"/>
      </w:pPr>
      <w:rPr>
        <w:rFonts w:hint="default"/>
      </w:rPr>
    </w:lvl>
  </w:abstractNum>
  <w:abstractNum w:abstractNumId="10" w15:restartNumberingAfterBreak="0">
    <w:nsid w:val="5F4F20B5"/>
    <w:multiLevelType w:val="multilevel"/>
    <w:tmpl w:val="FE220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3E22785"/>
    <w:multiLevelType w:val="multilevel"/>
    <w:tmpl w:val="0122BC92"/>
    <w:lvl w:ilvl="0">
      <w:start w:val="12"/>
      <w:numFmt w:val="decimal"/>
      <w:lvlText w:val="%1."/>
      <w:lvlJc w:val="left"/>
      <w:pPr>
        <w:tabs>
          <w:tab w:val="num" w:pos="0"/>
        </w:tabs>
        <w:ind w:left="0" w:hanging="360"/>
      </w:pPr>
      <w:rPr>
        <w:rFonts w:hint="default"/>
      </w:rPr>
    </w:lvl>
    <w:lvl w:ilvl="1">
      <w:start w:val="4"/>
      <w:numFmt w:val="decimal"/>
      <w:lvlText w:val="%2."/>
      <w:lvlJc w:val="left"/>
      <w:pPr>
        <w:tabs>
          <w:tab w:val="num" w:pos="720"/>
        </w:tabs>
        <w:ind w:left="720" w:hanging="360"/>
      </w:pPr>
      <w:rPr>
        <w:rFonts w:hint="default"/>
      </w:rPr>
    </w:lvl>
    <w:lvl w:ilvl="2">
      <w:start w:val="1"/>
      <w:numFmt w:val="bullet"/>
      <w:lvlText w:val=""/>
      <w:lvlJc w:val="left"/>
      <w:pPr>
        <w:tabs>
          <w:tab w:val="num" w:pos="1440"/>
        </w:tabs>
        <w:ind w:left="1440" w:hanging="360"/>
      </w:pPr>
      <w:rPr>
        <w:rFonts w:ascii="Symbol" w:hAnsi="Symbol" w:hint="default"/>
      </w:rPr>
    </w:lvl>
    <w:lvl w:ilvl="3">
      <w:start w:val="1"/>
      <w:numFmt w:val="decimal"/>
      <w:lvlText w:val="%4."/>
      <w:lvlJc w:val="left"/>
      <w:pPr>
        <w:tabs>
          <w:tab w:val="num" w:pos="2160"/>
        </w:tabs>
        <w:ind w:left="2160" w:hanging="360"/>
      </w:pPr>
      <w:rPr>
        <w:rFonts w:hint="default"/>
      </w:rPr>
    </w:lvl>
    <w:lvl w:ilvl="4">
      <w:start w:val="1"/>
      <w:numFmt w:val="decimal"/>
      <w:lvlText w:val="%5."/>
      <w:lvlJc w:val="left"/>
      <w:pPr>
        <w:tabs>
          <w:tab w:val="num" w:pos="2880"/>
        </w:tabs>
        <w:ind w:left="2880" w:hanging="360"/>
      </w:pPr>
      <w:rPr>
        <w:rFonts w:hint="default"/>
      </w:rPr>
    </w:lvl>
    <w:lvl w:ilvl="5">
      <w:start w:val="1"/>
      <w:numFmt w:val="decimal"/>
      <w:lvlText w:val="%6."/>
      <w:lvlJc w:val="left"/>
      <w:pPr>
        <w:tabs>
          <w:tab w:val="num" w:pos="3600"/>
        </w:tabs>
        <w:ind w:left="3600" w:hanging="360"/>
      </w:pPr>
      <w:rPr>
        <w:rFonts w:hint="default"/>
      </w:rPr>
    </w:lvl>
    <w:lvl w:ilvl="6">
      <w:start w:val="1"/>
      <w:numFmt w:val="decimal"/>
      <w:lvlText w:val="%7."/>
      <w:lvlJc w:val="left"/>
      <w:pPr>
        <w:tabs>
          <w:tab w:val="num" w:pos="4320"/>
        </w:tabs>
        <w:ind w:left="4320" w:hanging="360"/>
      </w:pPr>
      <w:rPr>
        <w:rFonts w:hint="default"/>
      </w:rPr>
    </w:lvl>
    <w:lvl w:ilvl="7">
      <w:start w:val="1"/>
      <w:numFmt w:val="decimal"/>
      <w:lvlText w:val="%8."/>
      <w:lvlJc w:val="left"/>
      <w:pPr>
        <w:tabs>
          <w:tab w:val="num" w:pos="5040"/>
        </w:tabs>
        <w:ind w:left="5040" w:hanging="360"/>
      </w:pPr>
      <w:rPr>
        <w:rFonts w:hint="default"/>
      </w:rPr>
    </w:lvl>
    <w:lvl w:ilvl="8">
      <w:start w:val="1"/>
      <w:numFmt w:val="decimal"/>
      <w:lvlText w:val="%9."/>
      <w:lvlJc w:val="left"/>
      <w:pPr>
        <w:tabs>
          <w:tab w:val="num" w:pos="5760"/>
        </w:tabs>
        <w:ind w:left="5760" w:hanging="360"/>
      </w:pPr>
      <w:rPr>
        <w:rFonts w:hint="default"/>
      </w:rPr>
    </w:lvl>
  </w:abstractNum>
  <w:abstractNum w:abstractNumId="12" w15:restartNumberingAfterBreak="0">
    <w:nsid w:val="670047E9"/>
    <w:multiLevelType w:val="multilevel"/>
    <w:tmpl w:val="19F8C240"/>
    <w:lvl w:ilvl="0">
      <w:start w:val="1"/>
      <w:numFmt w:val="decimal"/>
      <w:lvlText w:val="%1."/>
      <w:lvlJc w:val="left"/>
      <w:pPr>
        <w:tabs>
          <w:tab w:val="num" w:pos="0"/>
        </w:tabs>
        <w:ind w:left="0" w:hanging="360"/>
      </w:pPr>
      <w:rPr>
        <w:rFonts w:hint="default"/>
      </w:rPr>
    </w:lvl>
    <w:lvl w:ilvl="1">
      <w:start w:val="1"/>
      <w:numFmt w:val="decimal"/>
      <w:lvlText w:val="%2."/>
      <w:lvlJc w:val="left"/>
      <w:pPr>
        <w:tabs>
          <w:tab w:val="num" w:pos="720"/>
        </w:tabs>
        <w:ind w:left="720" w:hanging="360"/>
      </w:pPr>
      <w:rPr>
        <w:rFonts w:hint="default"/>
      </w:rPr>
    </w:lvl>
    <w:lvl w:ilvl="2">
      <w:start w:val="1"/>
      <w:numFmt w:val="bullet"/>
      <w:lvlText w:val=""/>
      <w:lvlJc w:val="left"/>
      <w:pPr>
        <w:tabs>
          <w:tab w:val="num" w:pos="1440"/>
        </w:tabs>
        <w:ind w:left="1440" w:hanging="360"/>
      </w:pPr>
      <w:rPr>
        <w:rFonts w:ascii="Symbol" w:hAnsi="Symbol" w:hint="default"/>
      </w:rPr>
    </w:lvl>
    <w:lvl w:ilvl="3">
      <w:start w:val="1"/>
      <w:numFmt w:val="decimal"/>
      <w:lvlText w:val="%4."/>
      <w:lvlJc w:val="left"/>
      <w:pPr>
        <w:tabs>
          <w:tab w:val="num" w:pos="2160"/>
        </w:tabs>
        <w:ind w:left="2160" w:hanging="360"/>
      </w:pPr>
      <w:rPr>
        <w:rFonts w:hint="default"/>
      </w:rPr>
    </w:lvl>
    <w:lvl w:ilvl="4">
      <w:start w:val="1"/>
      <w:numFmt w:val="decimal"/>
      <w:lvlText w:val="%5."/>
      <w:lvlJc w:val="left"/>
      <w:pPr>
        <w:tabs>
          <w:tab w:val="num" w:pos="2880"/>
        </w:tabs>
        <w:ind w:left="2880" w:hanging="360"/>
      </w:pPr>
      <w:rPr>
        <w:rFonts w:hint="default"/>
      </w:rPr>
    </w:lvl>
    <w:lvl w:ilvl="5">
      <w:start w:val="1"/>
      <w:numFmt w:val="decimal"/>
      <w:lvlText w:val="%6."/>
      <w:lvlJc w:val="left"/>
      <w:pPr>
        <w:tabs>
          <w:tab w:val="num" w:pos="3600"/>
        </w:tabs>
        <w:ind w:left="3600" w:hanging="360"/>
      </w:pPr>
      <w:rPr>
        <w:rFonts w:hint="default"/>
      </w:rPr>
    </w:lvl>
    <w:lvl w:ilvl="6">
      <w:start w:val="1"/>
      <w:numFmt w:val="decimal"/>
      <w:lvlText w:val="%7."/>
      <w:lvlJc w:val="left"/>
      <w:pPr>
        <w:tabs>
          <w:tab w:val="num" w:pos="4320"/>
        </w:tabs>
        <w:ind w:left="4320" w:hanging="360"/>
      </w:pPr>
      <w:rPr>
        <w:rFonts w:hint="default"/>
      </w:rPr>
    </w:lvl>
    <w:lvl w:ilvl="7">
      <w:start w:val="1"/>
      <w:numFmt w:val="decimal"/>
      <w:lvlText w:val="%8."/>
      <w:lvlJc w:val="left"/>
      <w:pPr>
        <w:tabs>
          <w:tab w:val="num" w:pos="5040"/>
        </w:tabs>
        <w:ind w:left="5040" w:hanging="360"/>
      </w:pPr>
      <w:rPr>
        <w:rFonts w:hint="default"/>
      </w:rPr>
    </w:lvl>
    <w:lvl w:ilvl="8">
      <w:start w:val="1"/>
      <w:numFmt w:val="decimal"/>
      <w:lvlText w:val="%9."/>
      <w:lvlJc w:val="left"/>
      <w:pPr>
        <w:tabs>
          <w:tab w:val="num" w:pos="5760"/>
        </w:tabs>
        <w:ind w:left="5760" w:hanging="360"/>
      </w:pPr>
      <w:rPr>
        <w:rFonts w:hint="default"/>
      </w:rPr>
    </w:lvl>
  </w:abstractNum>
  <w:abstractNum w:abstractNumId="13" w15:restartNumberingAfterBreak="0">
    <w:nsid w:val="7BB04FC6"/>
    <w:multiLevelType w:val="multilevel"/>
    <w:tmpl w:val="421229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CF21F8E"/>
    <w:multiLevelType w:val="multilevel"/>
    <w:tmpl w:val="7A00F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32220849">
    <w:abstractNumId w:val="5"/>
  </w:num>
  <w:num w:numId="2" w16cid:durableId="1955479590">
    <w:abstractNumId w:val="10"/>
  </w:num>
  <w:num w:numId="3" w16cid:durableId="1687633346">
    <w:abstractNumId w:val="13"/>
  </w:num>
  <w:num w:numId="4" w16cid:durableId="1088968290">
    <w:abstractNumId w:val="14"/>
  </w:num>
  <w:num w:numId="5" w16cid:durableId="1559198892">
    <w:abstractNumId w:val="6"/>
  </w:num>
  <w:num w:numId="6" w16cid:durableId="1752971392">
    <w:abstractNumId w:val="2"/>
  </w:num>
  <w:num w:numId="7" w16cid:durableId="461654324">
    <w:abstractNumId w:val="4"/>
  </w:num>
  <w:num w:numId="8" w16cid:durableId="1684436775">
    <w:abstractNumId w:val="0"/>
  </w:num>
  <w:num w:numId="9" w16cid:durableId="1585334696">
    <w:abstractNumId w:val="3"/>
  </w:num>
  <w:num w:numId="10" w16cid:durableId="948389108">
    <w:abstractNumId w:val="9"/>
  </w:num>
  <w:num w:numId="11" w16cid:durableId="1672563914">
    <w:abstractNumId w:val="7"/>
  </w:num>
  <w:num w:numId="12" w16cid:durableId="932083441">
    <w:abstractNumId w:val="11"/>
  </w:num>
  <w:num w:numId="13" w16cid:durableId="1499691908">
    <w:abstractNumId w:val="1"/>
  </w:num>
  <w:num w:numId="14" w16cid:durableId="2121487871">
    <w:abstractNumId w:val="12"/>
  </w:num>
  <w:num w:numId="15" w16cid:durableId="1745951322">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F8A"/>
    <w:rsid w:val="00001E99"/>
    <w:rsid w:val="000034F1"/>
    <w:rsid w:val="000075CF"/>
    <w:rsid w:val="00009C16"/>
    <w:rsid w:val="00012E91"/>
    <w:rsid w:val="00013394"/>
    <w:rsid w:val="00014CEF"/>
    <w:rsid w:val="00016A42"/>
    <w:rsid w:val="0002218C"/>
    <w:rsid w:val="000250DE"/>
    <w:rsid w:val="000311FA"/>
    <w:rsid w:val="0003465B"/>
    <w:rsid w:val="0004123C"/>
    <w:rsid w:val="0004288A"/>
    <w:rsid w:val="000446EB"/>
    <w:rsid w:val="000478FB"/>
    <w:rsid w:val="00050FB2"/>
    <w:rsid w:val="00052CD9"/>
    <w:rsid w:val="00055FBC"/>
    <w:rsid w:val="00056C8F"/>
    <w:rsid w:val="00062F20"/>
    <w:rsid w:val="0006727D"/>
    <w:rsid w:val="00071F2A"/>
    <w:rsid w:val="00073AF3"/>
    <w:rsid w:val="0007F129"/>
    <w:rsid w:val="0008507D"/>
    <w:rsid w:val="00085C54"/>
    <w:rsid w:val="00093B97"/>
    <w:rsid w:val="000965C8"/>
    <w:rsid w:val="000A2066"/>
    <w:rsid w:val="000A5CCF"/>
    <w:rsid w:val="000B25F0"/>
    <w:rsid w:val="000B38CA"/>
    <w:rsid w:val="000B53C6"/>
    <w:rsid w:val="000C02F9"/>
    <w:rsid w:val="000C4B53"/>
    <w:rsid w:val="000C52FC"/>
    <w:rsid w:val="000D08B5"/>
    <w:rsid w:val="000D0ABD"/>
    <w:rsid w:val="000D180D"/>
    <w:rsid w:val="000D430D"/>
    <w:rsid w:val="000D4779"/>
    <w:rsid w:val="000D54C2"/>
    <w:rsid w:val="000D6A21"/>
    <w:rsid w:val="000E3F10"/>
    <w:rsid w:val="000E585B"/>
    <w:rsid w:val="000E6C7C"/>
    <w:rsid w:val="000F7D8F"/>
    <w:rsid w:val="00101ADB"/>
    <w:rsid w:val="001043A5"/>
    <w:rsid w:val="00105A2D"/>
    <w:rsid w:val="001100B0"/>
    <w:rsid w:val="001120EF"/>
    <w:rsid w:val="001171BA"/>
    <w:rsid w:val="001179C2"/>
    <w:rsid w:val="00124452"/>
    <w:rsid w:val="00126D95"/>
    <w:rsid w:val="001336D3"/>
    <w:rsid w:val="00142AF7"/>
    <w:rsid w:val="00143D61"/>
    <w:rsid w:val="00147124"/>
    <w:rsid w:val="0015112A"/>
    <w:rsid w:val="001532DE"/>
    <w:rsid w:val="001533C9"/>
    <w:rsid w:val="00165AC2"/>
    <w:rsid w:val="00171841"/>
    <w:rsid w:val="00175C8B"/>
    <w:rsid w:val="001855AF"/>
    <w:rsid w:val="00185941"/>
    <w:rsid w:val="00187B47"/>
    <w:rsid w:val="001A2B9A"/>
    <w:rsid w:val="001A4548"/>
    <w:rsid w:val="001B0386"/>
    <w:rsid w:val="001B520C"/>
    <w:rsid w:val="001C217C"/>
    <w:rsid w:val="001C2773"/>
    <w:rsid w:val="001C6A41"/>
    <w:rsid w:val="001D11B9"/>
    <w:rsid w:val="001D38B2"/>
    <w:rsid w:val="001D6A27"/>
    <w:rsid w:val="001F4613"/>
    <w:rsid w:val="001F4B60"/>
    <w:rsid w:val="002013CB"/>
    <w:rsid w:val="002038C2"/>
    <w:rsid w:val="00204C49"/>
    <w:rsid w:val="002078FC"/>
    <w:rsid w:val="00212206"/>
    <w:rsid w:val="002138F8"/>
    <w:rsid w:val="00213D3A"/>
    <w:rsid w:val="0021425C"/>
    <w:rsid w:val="002203B0"/>
    <w:rsid w:val="00221529"/>
    <w:rsid w:val="002276AD"/>
    <w:rsid w:val="00237762"/>
    <w:rsid w:val="00237EE4"/>
    <w:rsid w:val="00241102"/>
    <w:rsid w:val="00242091"/>
    <w:rsid w:val="002442A1"/>
    <w:rsid w:val="0024661B"/>
    <w:rsid w:val="00250454"/>
    <w:rsid w:val="002505B5"/>
    <w:rsid w:val="00252215"/>
    <w:rsid w:val="00257000"/>
    <w:rsid w:val="00257FA9"/>
    <w:rsid w:val="002609FA"/>
    <w:rsid w:val="00261A4C"/>
    <w:rsid w:val="002630D9"/>
    <w:rsid w:val="00264D18"/>
    <w:rsid w:val="00271F48"/>
    <w:rsid w:val="00273150"/>
    <w:rsid w:val="00273F0B"/>
    <w:rsid w:val="0027646F"/>
    <w:rsid w:val="002770BD"/>
    <w:rsid w:val="002858BB"/>
    <w:rsid w:val="00286F1D"/>
    <w:rsid w:val="002915DA"/>
    <w:rsid w:val="00292FDC"/>
    <w:rsid w:val="002B33DC"/>
    <w:rsid w:val="002B4C08"/>
    <w:rsid w:val="002C3031"/>
    <w:rsid w:val="002C67E4"/>
    <w:rsid w:val="002C6B7B"/>
    <w:rsid w:val="002F634E"/>
    <w:rsid w:val="002F7128"/>
    <w:rsid w:val="0030634C"/>
    <w:rsid w:val="00315B1E"/>
    <w:rsid w:val="003217E0"/>
    <w:rsid w:val="00322A81"/>
    <w:rsid w:val="00330068"/>
    <w:rsid w:val="003325F1"/>
    <w:rsid w:val="00332F24"/>
    <w:rsid w:val="003357AD"/>
    <w:rsid w:val="00342109"/>
    <w:rsid w:val="00350175"/>
    <w:rsid w:val="003574B2"/>
    <w:rsid w:val="00362E9B"/>
    <w:rsid w:val="003632B5"/>
    <w:rsid w:val="00371435"/>
    <w:rsid w:val="00371563"/>
    <w:rsid w:val="00371D09"/>
    <w:rsid w:val="00373CCB"/>
    <w:rsid w:val="0037437F"/>
    <w:rsid w:val="003748D6"/>
    <w:rsid w:val="00377E6A"/>
    <w:rsid w:val="00383E8A"/>
    <w:rsid w:val="00383EDC"/>
    <w:rsid w:val="00384193"/>
    <w:rsid w:val="003948B6"/>
    <w:rsid w:val="00394EB1"/>
    <w:rsid w:val="003A2A5F"/>
    <w:rsid w:val="003A31CB"/>
    <w:rsid w:val="003A3490"/>
    <w:rsid w:val="003A3F7F"/>
    <w:rsid w:val="003A5981"/>
    <w:rsid w:val="003A5DA5"/>
    <w:rsid w:val="003B3E5F"/>
    <w:rsid w:val="003B3FC7"/>
    <w:rsid w:val="003C0B57"/>
    <w:rsid w:val="003C52D8"/>
    <w:rsid w:val="003D1653"/>
    <w:rsid w:val="003E39BA"/>
    <w:rsid w:val="003E5844"/>
    <w:rsid w:val="003E735D"/>
    <w:rsid w:val="00405824"/>
    <w:rsid w:val="00411CC2"/>
    <w:rsid w:val="00413FC7"/>
    <w:rsid w:val="0041460C"/>
    <w:rsid w:val="00414D9D"/>
    <w:rsid w:val="00423775"/>
    <w:rsid w:val="004274E1"/>
    <w:rsid w:val="00430CB9"/>
    <w:rsid w:val="004333FB"/>
    <w:rsid w:val="0043429F"/>
    <w:rsid w:val="00450C1E"/>
    <w:rsid w:val="00451890"/>
    <w:rsid w:val="00457283"/>
    <w:rsid w:val="00467AAE"/>
    <w:rsid w:val="004716AB"/>
    <w:rsid w:val="00473933"/>
    <w:rsid w:val="004770FE"/>
    <w:rsid w:val="00485186"/>
    <w:rsid w:val="00490C8A"/>
    <w:rsid w:val="004A473B"/>
    <w:rsid w:val="004B122C"/>
    <w:rsid w:val="004B2B69"/>
    <w:rsid w:val="004B4C77"/>
    <w:rsid w:val="004C217A"/>
    <w:rsid w:val="004C3038"/>
    <w:rsid w:val="004C524D"/>
    <w:rsid w:val="004D4718"/>
    <w:rsid w:val="004D5986"/>
    <w:rsid w:val="004D7BDF"/>
    <w:rsid w:val="004E21B2"/>
    <w:rsid w:val="004E26F2"/>
    <w:rsid w:val="004E2D96"/>
    <w:rsid w:val="004F0A5A"/>
    <w:rsid w:val="004F4F2A"/>
    <w:rsid w:val="004F7BF7"/>
    <w:rsid w:val="00502B54"/>
    <w:rsid w:val="005045C3"/>
    <w:rsid w:val="00510199"/>
    <w:rsid w:val="00515536"/>
    <w:rsid w:val="0051562B"/>
    <w:rsid w:val="00521E0D"/>
    <w:rsid w:val="00524D76"/>
    <w:rsid w:val="0052541E"/>
    <w:rsid w:val="00526249"/>
    <w:rsid w:val="00530C46"/>
    <w:rsid w:val="0053462D"/>
    <w:rsid w:val="00535021"/>
    <w:rsid w:val="00540D64"/>
    <w:rsid w:val="00540EC0"/>
    <w:rsid w:val="0054371E"/>
    <w:rsid w:val="005523EF"/>
    <w:rsid w:val="005523F8"/>
    <w:rsid w:val="00556075"/>
    <w:rsid w:val="0056176B"/>
    <w:rsid w:val="00561F36"/>
    <w:rsid w:val="00564EF0"/>
    <w:rsid w:val="005663F8"/>
    <w:rsid w:val="005769D4"/>
    <w:rsid w:val="00582985"/>
    <w:rsid w:val="005855F6"/>
    <w:rsid w:val="00586AE1"/>
    <w:rsid w:val="00586FC3"/>
    <w:rsid w:val="00594FAF"/>
    <w:rsid w:val="005A0CCB"/>
    <w:rsid w:val="005A32D0"/>
    <w:rsid w:val="005B03CA"/>
    <w:rsid w:val="005B3D06"/>
    <w:rsid w:val="005B4FE4"/>
    <w:rsid w:val="005D1DE6"/>
    <w:rsid w:val="005D32F2"/>
    <w:rsid w:val="005D7D4D"/>
    <w:rsid w:val="005F1569"/>
    <w:rsid w:val="00602906"/>
    <w:rsid w:val="00605616"/>
    <w:rsid w:val="00606B0B"/>
    <w:rsid w:val="00606E36"/>
    <w:rsid w:val="006106A1"/>
    <w:rsid w:val="00610FEF"/>
    <w:rsid w:val="00612EB7"/>
    <w:rsid w:val="0062048E"/>
    <w:rsid w:val="00622674"/>
    <w:rsid w:val="006231C4"/>
    <w:rsid w:val="00632D95"/>
    <w:rsid w:val="00635A89"/>
    <w:rsid w:val="00637039"/>
    <w:rsid w:val="00655147"/>
    <w:rsid w:val="0066343E"/>
    <w:rsid w:val="00663677"/>
    <w:rsid w:val="0067299B"/>
    <w:rsid w:val="00673FD0"/>
    <w:rsid w:val="00674195"/>
    <w:rsid w:val="00674D12"/>
    <w:rsid w:val="00675C15"/>
    <w:rsid w:val="006800CE"/>
    <w:rsid w:val="00680426"/>
    <w:rsid w:val="006813C6"/>
    <w:rsid w:val="006857C9"/>
    <w:rsid w:val="0068615E"/>
    <w:rsid w:val="00692F6D"/>
    <w:rsid w:val="006970B6"/>
    <w:rsid w:val="006A12D3"/>
    <w:rsid w:val="006A1684"/>
    <w:rsid w:val="006A417E"/>
    <w:rsid w:val="006A70EE"/>
    <w:rsid w:val="006B0A35"/>
    <w:rsid w:val="006B118A"/>
    <w:rsid w:val="006B32D3"/>
    <w:rsid w:val="006B4528"/>
    <w:rsid w:val="006C492A"/>
    <w:rsid w:val="006C5CF7"/>
    <w:rsid w:val="006D2A6E"/>
    <w:rsid w:val="006D5342"/>
    <w:rsid w:val="006E0534"/>
    <w:rsid w:val="006E1BA4"/>
    <w:rsid w:val="006E1DF6"/>
    <w:rsid w:val="006F035A"/>
    <w:rsid w:val="006F69CD"/>
    <w:rsid w:val="00700B5D"/>
    <w:rsid w:val="00702C9F"/>
    <w:rsid w:val="00713702"/>
    <w:rsid w:val="00714553"/>
    <w:rsid w:val="007155E0"/>
    <w:rsid w:val="00716039"/>
    <w:rsid w:val="00721411"/>
    <w:rsid w:val="00721AE4"/>
    <w:rsid w:val="00727339"/>
    <w:rsid w:val="00732158"/>
    <w:rsid w:val="007351E5"/>
    <w:rsid w:val="00737AE2"/>
    <w:rsid w:val="0075068F"/>
    <w:rsid w:val="00753573"/>
    <w:rsid w:val="007545C2"/>
    <w:rsid w:val="0075710D"/>
    <w:rsid w:val="00762BA9"/>
    <w:rsid w:val="007667B6"/>
    <w:rsid w:val="0077141B"/>
    <w:rsid w:val="00773305"/>
    <w:rsid w:val="007741E3"/>
    <w:rsid w:val="00774766"/>
    <w:rsid w:val="007815B5"/>
    <w:rsid w:val="00781C7C"/>
    <w:rsid w:val="00784CBA"/>
    <w:rsid w:val="00785EED"/>
    <w:rsid w:val="0078765D"/>
    <w:rsid w:val="007A4ECE"/>
    <w:rsid w:val="007B1C50"/>
    <w:rsid w:val="007B23AC"/>
    <w:rsid w:val="007B2C87"/>
    <w:rsid w:val="007C4DB1"/>
    <w:rsid w:val="007C5D4A"/>
    <w:rsid w:val="007C613F"/>
    <w:rsid w:val="007D3F07"/>
    <w:rsid w:val="007D634D"/>
    <w:rsid w:val="007E05CD"/>
    <w:rsid w:val="007E32BE"/>
    <w:rsid w:val="007E41FE"/>
    <w:rsid w:val="007F565E"/>
    <w:rsid w:val="00804ABB"/>
    <w:rsid w:val="008121D6"/>
    <w:rsid w:val="00814CD4"/>
    <w:rsid w:val="008159B2"/>
    <w:rsid w:val="00815E2E"/>
    <w:rsid w:val="00823385"/>
    <w:rsid w:val="0082521D"/>
    <w:rsid w:val="0082692D"/>
    <w:rsid w:val="0083262C"/>
    <w:rsid w:val="00832940"/>
    <w:rsid w:val="00841F13"/>
    <w:rsid w:val="00842D8A"/>
    <w:rsid w:val="0084375F"/>
    <w:rsid w:val="0084455D"/>
    <w:rsid w:val="00856D8A"/>
    <w:rsid w:val="00861FA5"/>
    <w:rsid w:val="008620B9"/>
    <w:rsid w:val="00863856"/>
    <w:rsid w:val="0086412B"/>
    <w:rsid w:val="008713D4"/>
    <w:rsid w:val="00885C30"/>
    <w:rsid w:val="00891F60"/>
    <w:rsid w:val="00893647"/>
    <w:rsid w:val="00894638"/>
    <w:rsid w:val="00895D90"/>
    <w:rsid w:val="008B1033"/>
    <w:rsid w:val="008C1179"/>
    <w:rsid w:val="008C4E00"/>
    <w:rsid w:val="008D3C25"/>
    <w:rsid w:val="008E18F5"/>
    <w:rsid w:val="008E35B3"/>
    <w:rsid w:val="008F2C00"/>
    <w:rsid w:val="00903EBA"/>
    <w:rsid w:val="00904323"/>
    <w:rsid w:val="00904EA2"/>
    <w:rsid w:val="00905265"/>
    <w:rsid w:val="00906343"/>
    <w:rsid w:val="00912836"/>
    <w:rsid w:val="009211C3"/>
    <w:rsid w:val="00924DC8"/>
    <w:rsid w:val="00932A44"/>
    <w:rsid w:val="0093322F"/>
    <w:rsid w:val="009407EB"/>
    <w:rsid w:val="00942B60"/>
    <w:rsid w:val="009440B4"/>
    <w:rsid w:val="00944712"/>
    <w:rsid w:val="0094739E"/>
    <w:rsid w:val="00953D3C"/>
    <w:rsid w:val="0095562D"/>
    <w:rsid w:val="00955C76"/>
    <w:rsid w:val="00961E4D"/>
    <w:rsid w:val="0096218E"/>
    <w:rsid w:val="0096640C"/>
    <w:rsid w:val="00976090"/>
    <w:rsid w:val="00977289"/>
    <w:rsid w:val="0098076E"/>
    <w:rsid w:val="00983110"/>
    <w:rsid w:val="009963FA"/>
    <w:rsid w:val="009A16DD"/>
    <w:rsid w:val="009A4931"/>
    <w:rsid w:val="009A6C23"/>
    <w:rsid w:val="009A7862"/>
    <w:rsid w:val="009B369C"/>
    <w:rsid w:val="009B6E76"/>
    <w:rsid w:val="009B777E"/>
    <w:rsid w:val="009C28B1"/>
    <w:rsid w:val="009C7019"/>
    <w:rsid w:val="009C739E"/>
    <w:rsid w:val="009D5EDC"/>
    <w:rsid w:val="009D609E"/>
    <w:rsid w:val="009E19F9"/>
    <w:rsid w:val="009F74B2"/>
    <w:rsid w:val="00A01002"/>
    <w:rsid w:val="00A01775"/>
    <w:rsid w:val="00A02EB2"/>
    <w:rsid w:val="00A075E9"/>
    <w:rsid w:val="00A134A0"/>
    <w:rsid w:val="00A20EB4"/>
    <w:rsid w:val="00A26776"/>
    <w:rsid w:val="00A279D5"/>
    <w:rsid w:val="00A33239"/>
    <w:rsid w:val="00A34F1C"/>
    <w:rsid w:val="00A363C0"/>
    <w:rsid w:val="00A41000"/>
    <w:rsid w:val="00A43898"/>
    <w:rsid w:val="00A4753F"/>
    <w:rsid w:val="00A51B3B"/>
    <w:rsid w:val="00A53936"/>
    <w:rsid w:val="00A635E9"/>
    <w:rsid w:val="00A6476F"/>
    <w:rsid w:val="00A7270B"/>
    <w:rsid w:val="00A72F66"/>
    <w:rsid w:val="00A81B22"/>
    <w:rsid w:val="00A8250D"/>
    <w:rsid w:val="00A8358C"/>
    <w:rsid w:val="00A8614D"/>
    <w:rsid w:val="00A86E73"/>
    <w:rsid w:val="00A86FB5"/>
    <w:rsid w:val="00A87C3C"/>
    <w:rsid w:val="00A90F0E"/>
    <w:rsid w:val="00A94872"/>
    <w:rsid w:val="00A95F2E"/>
    <w:rsid w:val="00AA50B3"/>
    <w:rsid w:val="00AA5278"/>
    <w:rsid w:val="00AC61A8"/>
    <w:rsid w:val="00AD39CD"/>
    <w:rsid w:val="00AE1CB8"/>
    <w:rsid w:val="00AE64A4"/>
    <w:rsid w:val="00AE7D71"/>
    <w:rsid w:val="00AF55DC"/>
    <w:rsid w:val="00AF5CB3"/>
    <w:rsid w:val="00B005C3"/>
    <w:rsid w:val="00B10651"/>
    <w:rsid w:val="00B11EEC"/>
    <w:rsid w:val="00B14404"/>
    <w:rsid w:val="00B14A48"/>
    <w:rsid w:val="00B15ED6"/>
    <w:rsid w:val="00B26681"/>
    <w:rsid w:val="00B44D36"/>
    <w:rsid w:val="00B50E42"/>
    <w:rsid w:val="00B51128"/>
    <w:rsid w:val="00B5139C"/>
    <w:rsid w:val="00B543B8"/>
    <w:rsid w:val="00B56EBE"/>
    <w:rsid w:val="00B675C2"/>
    <w:rsid w:val="00B72512"/>
    <w:rsid w:val="00B72F1B"/>
    <w:rsid w:val="00B763BF"/>
    <w:rsid w:val="00B80928"/>
    <w:rsid w:val="00B83738"/>
    <w:rsid w:val="00B83910"/>
    <w:rsid w:val="00B921DD"/>
    <w:rsid w:val="00B960A4"/>
    <w:rsid w:val="00B972AF"/>
    <w:rsid w:val="00B97F6B"/>
    <w:rsid w:val="00BA5669"/>
    <w:rsid w:val="00BA6D9B"/>
    <w:rsid w:val="00BB028F"/>
    <w:rsid w:val="00BC0355"/>
    <w:rsid w:val="00BC2043"/>
    <w:rsid w:val="00BC40B2"/>
    <w:rsid w:val="00BC4866"/>
    <w:rsid w:val="00BD4D57"/>
    <w:rsid w:val="00BD4F29"/>
    <w:rsid w:val="00BD76D8"/>
    <w:rsid w:val="00BF082D"/>
    <w:rsid w:val="00BF301A"/>
    <w:rsid w:val="00C01486"/>
    <w:rsid w:val="00C03A79"/>
    <w:rsid w:val="00C042C9"/>
    <w:rsid w:val="00C12F1B"/>
    <w:rsid w:val="00C21059"/>
    <w:rsid w:val="00C21566"/>
    <w:rsid w:val="00C272E1"/>
    <w:rsid w:val="00C363AF"/>
    <w:rsid w:val="00C41777"/>
    <w:rsid w:val="00C42271"/>
    <w:rsid w:val="00C47234"/>
    <w:rsid w:val="00C50230"/>
    <w:rsid w:val="00C5198C"/>
    <w:rsid w:val="00C553EA"/>
    <w:rsid w:val="00C57148"/>
    <w:rsid w:val="00C60794"/>
    <w:rsid w:val="00C60EFF"/>
    <w:rsid w:val="00C64851"/>
    <w:rsid w:val="00C648F1"/>
    <w:rsid w:val="00C65037"/>
    <w:rsid w:val="00C73C77"/>
    <w:rsid w:val="00C754AA"/>
    <w:rsid w:val="00C76CD6"/>
    <w:rsid w:val="00C778FD"/>
    <w:rsid w:val="00C80233"/>
    <w:rsid w:val="00C82EC4"/>
    <w:rsid w:val="00C83842"/>
    <w:rsid w:val="00C83925"/>
    <w:rsid w:val="00C86BBD"/>
    <w:rsid w:val="00C86CFE"/>
    <w:rsid w:val="00C9143E"/>
    <w:rsid w:val="00C914DD"/>
    <w:rsid w:val="00CA0D8B"/>
    <w:rsid w:val="00CA122C"/>
    <w:rsid w:val="00CA1A21"/>
    <w:rsid w:val="00CA5CDD"/>
    <w:rsid w:val="00CB13F1"/>
    <w:rsid w:val="00CB50E6"/>
    <w:rsid w:val="00CB61C4"/>
    <w:rsid w:val="00CB7AAA"/>
    <w:rsid w:val="00CC2696"/>
    <w:rsid w:val="00CC325D"/>
    <w:rsid w:val="00CD356C"/>
    <w:rsid w:val="00CD4BDF"/>
    <w:rsid w:val="00CD4C42"/>
    <w:rsid w:val="00CE3D00"/>
    <w:rsid w:val="00CE4C5E"/>
    <w:rsid w:val="00CE7202"/>
    <w:rsid w:val="00CF17EF"/>
    <w:rsid w:val="00CF2551"/>
    <w:rsid w:val="00CF41F5"/>
    <w:rsid w:val="00CF4939"/>
    <w:rsid w:val="00D0027A"/>
    <w:rsid w:val="00D0115D"/>
    <w:rsid w:val="00D01C92"/>
    <w:rsid w:val="00D03D56"/>
    <w:rsid w:val="00D12623"/>
    <w:rsid w:val="00D17137"/>
    <w:rsid w:val="00D20799"/>
    <w:rsid w:val="00D209AD"/>
    <w:rsid w:val="00D257C2"/>
    <w:rsid w:val="00D25E4C"/>
    <w:rsid w:val="00D30111"/>
    <w:rsid w:val="00D31A1C"/>
    <w:rsid w:val="00D36511"/>
    <w:rsid w:val="00D36606"/>
    <w:rsid w:val="00D45577"/>
    <w:rsid w:val="00D60D92"/>
    <w:rsid w:val="00D6218B"/>
    <w:rsid w:val="00D6421C"/>
    <w:rsid w:val="00D64493"/>
    <w:rsid w:val="00D649CD"/>
    <w:rsid w:val="00D70A90"/>
    <w:rsid w:val="00D74CB1"/>
    <w:rsid w:val="00D77A42"/>
    <w:rsid w:val="00D824FE"/>
    <w:rsid w:val="00D83745"/>
    <w:rsid w:val="00D84C14"/>
    <w:rsid w:val="00D924E5"/>
    <w:rsid w:val="00DB08E8"/>
    <w:rsid w:val="00DB15C8"/>
    <w:rsid w:val="00DC041D"/>
    <w:rsid w:val="00DC36B5"/>
    <w:rsid w:val="00DC4331"/>
    <w:rsid w:val="00DC4C43"/>
    <w:rsid w:val="00DC715E"/>
    <w:rsid w:val="00DD5F7A"/>
    <w:rsid w:val="00DE4297"/>
    <w:rsid w:val="00DE5AEF"/>
    <w:rsid w:val="00DE5B1E"/>
    <w:rsid w:val="00DE603A"/>
    <w:rsid w:val="00DF1F8A"/>
    <w:rsid w:val="00E04E64"/>
    <w:rsid w:val="00E07F1F"/>
    <w:rsid w:val="00E12D19"/>
    <w:rsid w:val="00E12D96"/>
    <w:rsid w:val="00E15537"/>
    <w:rsid w:val="00E16A1D"/>
    <w:rsid w:val="00E174EC"/>
    <w:rsid w:val="00E22AF9"/>
    <w:rsid w:val="00E241A8"/>
    <w:rsid w:val="00E402B9"/>
    <w:rsid w:val="00E40A3E"/>
    <w:rsid w:val="00E434B1"/>
    <w:rsid w:val="00E4490B"/>
    <w:rsid w:val="00E45E5A"/>
    <w:rsid w:val="00E4648D"/>
    <w:rsid w:val="00E5044A"/>
    <w:rsid w:val="00E507D8"/>
    <w:rsid w:val="00E5421A"/>
    <w:rsid w:val="00E54A65"/>
    <w:rsid w:val="00E563D5"/>
    <w:rsid w:val="00E57638"/>
    <w:rsid w:val="00E576D7"/>
    <w:rsid w:val="00E57716"/>
    <w:rsid w:val="00E577D9"/>
    <w:rsid w:val="00E6079D"/>
    <w:rsid w:val="00E612E6"/>
    <w:rsid w:val="00E63753"/>
    <w:rsid w:val="00E64CA8"/>
    <w:rsid w:val="00E665F0"/>
    <w:rsid w:val="00E67978"/>
    <w:rsid w:val="00E777F0"/>
    <w:rsid w:val="00E82185"/>
    <w:rsid w:val="00E835B5"/>
    <w:rsid w:val="00E86479"/>
    <w:rsid w:val="00E8792C"/>
    <w:rsid w:val="00E916D7"/>
    <w:rsid w:val="00E92A35"/>
    <w:rsid w:val="00E94E74"/>
    <w:rsid w:val="00EA2855"/>
    <w:rsid w:val="00EA47B3"/>
    <w:rsid w:val="00EA68D9"/>
    <w:rsid w:val="00EB075C"/>
    <w:rsid w:val="00EB16AE"/>
    <w:rsid w:val="00EB4171"/>
    <w:rsid w:val="00EB7963"/>
    <w:rsid w:val="00EC034C"/>
    <w:rsid w:val="00EC4FFA"/>
    <w:rsid w:val="00EC769C"/>
    <w:rsid w:val="00ED6D9B"/>
    <w:rsid w:val="00EE2843"/>
    <w:rsid w:val="00EE2AEB"/>
    <w:rsid w:val="00EE596D"/>
    <w:rsid w:val="00EF27E9"/>
    <w:rsid w:val="00F01D82"/>
    <w:rsid w:val="00F02300"/>
    <w:rsid w:val="00F02B65"/>
    <w:rsid w:val="00F066BD"/>
    <w:rsid w:val="00F074C0"/>
    <w:rsid w:val="00F0922C"/>
    <w:rsid w:val="00F11B81"/>
    <w:rsid w:val="00F12F89"/>
    <w:rsid w:val="00F2542C"/>
    <w:rsid w:val="00F25ACF"/>
    <w:rsid w:val="00F26A41"/>
    <w:rsid w:val="00F30A7F"/>
    <w:rsid w:val="00F37F28"/>
    <w:rsid w:val="00F40D30"/>
    <w:rsid w:val="00F43FB2"/>
    <w:rsid w:val="00F46E19"/>
    <w:rsid w:val="00F516F0"/>
    <w:rsid w:val="00F57427"/>
    <w:rsid w:val="00F71A14"/>
    <w:rsid w:val="00F867DE"/>
    <w:rsid w:val="00F91D04"/>
    <w:rsid w:val="00FA3B11"/>
    <w:rsid w:val="00FB0311"/>
    <w:rsid w:val="00FB11ED"/>
    <w:rsid w:val="00FC05A2"/>
    <w:rsid w:val="00FC1CB7"/>
    <w:rsid w:val="00FC3B9E"/>
    <w:rsid w:val="00FC41EE"/>
    <w:rsid w:val="00FC7F35"/>
    <w:rsid w:val="00FD397E"/>
    <w:rsid w:val="00FE163E"/>
    <w:rsid w:val="00FF015D"/>
    <w:rsid w:val="00FF4DD2"/>
    <w:rsid w:val="01082765"/>
    <w:rsid w:val="01AF304D"/>
    <w:rsid w:val="01DD71EF"/>
    <w:rsid w:val="01FCF340"/>
    <w:rsid w:val="021C41C0"/>
    <w:rsid w:val="02D35FF1"/>
    <w:rsid w:val="039F1C95"/>
    <w:rsid w:val="04EB47B5"/>
    <w:rsid w:val="050BE3A2"/>
    <w:rsid w:val="05109169"/>
    <w:rsid w:val="053F05AB"/>
    <w:rsid w:val="0560252B"/>
    <w:rsid w:val="05E3229D"/>
    <w:rsid w:val="0625E3E5"/>
    <w:rsid w:val="06A33410"/>
    <w:rsid w:val="06BB604E"/>
    <w:rsid w:val="06FCEF81"/>
    <w:rsid w:val="07668A52"/>
    <w:rsid w:val="07918A3D"/>
    <w:rsid w:val="07EB9532"/>
    <w:rsid w:val="0890F3C0"/>
    <w:rsid w:val="090E4DE5"/>
    <w:rsid w:val="0955D677"/>
    <w:rsid w:val="0A648411"/>
    <w:rsid w:val="0AFEE3B3"/>
    <w:rsid w:val="0B6F1D4F"/>
    <w:rsid w:val="0CA3C433"/>
    <w:rsid w:val="0D1DB186"/>
    <w:rsid w:val="0DB06B68"/>
    <w:rsid w:val="0DB2FB1E"/>
    <w:rsid w:val="0DD36DF6"/>
    <w:rsid w:val="0E3A8C17"/>
    <w:rsid w:val="0EB16B8D"/>
    <w:rsid w:val="0F684DEB"/>
    <w:rsid w:val="0FA758F4"/>
    <w:rsid w:val="0FFB61DC"/>
    <w:rsid w:val="1039685F"/>
    <w:rsid w:val="10F224BF"/>
    <w:rsid w:val="1174D956"/>
    <w:rsid w:val="11C56947"/>
    <w:rsid w:val="11F84201"/>
    <w:rsid w:val="1229E187"/>
    <w:rsid w:val="12813E93"/>
    <w:rsid w:val="12E854CB"/>
    <w:rsid w:val="13084FCC"/>
    <w:rsid w:val="137FBEDA"/>
    <w:rsid w:val="13E4371A"/>
    <w:rsid w:val="145DD977"/>
    <w:rsid w:val="1543D7F0"/>
    <w:rsid w:val="1578E43E"/>
    <w:rsid w:val="160EBF94"/>
    <w:rsid w:val="1671D135"/>
    <w:rsid w:val="16DFA851"/>
    <w:rsid w:val="170346F7"/>
    <w:rsid w:val="1829B3B8"/>
    <w:rsid w:val="18D46A5E"/>
    <w:rsid w:val="18FC3286"/>
    <w:rsid w:val="197214DA"/>
    <w:rsid w:val="1A9CD6AE"/>
    <w:rsid w:val="1B60BD02"/>
    <w:rsid w:val="1BAEDA04"/>
    <w:rsid w:val="1C17F0D7"/>
    <w:rsid w:val="1C9B1FAB"/>
    <w:rsid w:val="1DA9071A"/>
    <w:rsid w:val="1E1AFB8B"/>
    <w:rsid w:val="1E5B8631"/>
    <w:rsid w:val="1EB9ED7E"/>
    <w:rsid w:val="1EBAAAE4"/>
    <w:rsid w:val="1F7239A4"/>
    <w:rsid w:val="1F7B2349"/>
    <w:rsid w:val="20D5CAE4"/>
    <w:rsid w:val="2108A19D"/>
    <w:rsid w:val="220C0BD0"/>
    <w:rsid w:val="225102BF"/>
    <w:rsid w:val="22920932"/>
    <w:rsid w:val="22F172B7"/>
    <w:rsid w:val="23033DF2"/>
    <w:rsid w:val="2326611C"/>
    <w:rsid w:val="233AEEC6"/>
    <w:rsid w:val="235A0730"/>
    <w:rsid w:val="244B9F14"/>
    <w:rsid w:val="248940F0"/>
    <w:rsid w:val="249B133F"/>
    <w:rsid w:val="256E57C7"/>
    <w:rsid w:val="26012A19"/>
    <w:rsid w:val="2649D767"/>
    <w:rsid w:val="266A6CE7"/>
    <w:rsid w:val="2730353E"/>
    <w:rsid w:val="2761E2ED"/>
    <w:rsid w:val="28541C3D"/>
    <w:rsid w:val="29178853"/>
    <w:rsid w:val="2922058F"/>
    <w:rsid w:val="292F1307"/>
    <w:rsid w:val="294F0311"/>
    <w:rsid w:val="2993FA00"/>
    <w:rsid w:val="29A8CB44"/>
    <w:rsid w:val="29F54A17"/>
    <w:rsid w:val="2AFEDB68"/>
    <w:rsid w:val="2B533E9E"/>
    <w:rsid w:val="2B9B718E"/>
    <w:rsid w:val="2BA3DE4E"/>
    <w:rsid w:val="2C099AAE"/>
    <w:rsid w:val="2C220DCB"/>
    <w:rsid w:val="2C369830"/>
    <w:rsid w:val="2D7DB532"/>
    <w:rsid w:val="2E106F14"/>
    <w:rsid w:val="2E50F9BA"/>
    <w:rsid w:val="2EE6DBC5"/>
    <w:rsid w:val="2F527647"/>
    <w:rsid w:val="2F6BC01D"/>
    <w:rsid w:val="2F785187"/>
    <w:rsid w:val="2F97D2D8"/>
    <w:rsid w:val="304B960F"/>
    <w:rsid w:val="3102816F"/>
    <w:rsid w:val="3293BA56"/>
    <w:rsid w:val="336DCE15"/>
    <w:rsid w:val="338B7E66"/>
    <w:rsid w:val="3399CA78"/>
    <w:rsid w:val="342BCCA3"/>
    <w:rsid w:val="34443AC6"/>
    <w:rsid w:val="34731FD6"/>
    <w:rsid w:val="3545D1C8"/>
    <w:rsid w:val="357BF78E"/>
    <w:rsid w:val="3684812D"/>
    <w:rsid w:val="3757FB48"/>
    <w:rsid w:val="37A5C4C2"/>
    <w:rsid w:val="38826C25"/>
    <w:rsid w:val="38908092"/>
    <w:rsid w:val="3902B154"/>
    <w:rsid w:val="390CFBDC"/>
    <w:rsid w:val="396BBC44"/>
    <w:rsid w:val="39C3E73C"/>
    <w:rsid w:val="3AE6D2C0"/>
    <w:rsid w:val="3CE1B2F9"/>
    <w:rsid w:val="3DF8666C"/>
    <w:rsid w:val="3E777A85"/>
    <w:rsid w:val="3EBBF91C"/>
    <w:rsid w:val="3F21463D"/>
    <w:rsid w:val="3FD3C554"/>
    <w:rsid w:val="40BD075C"/>
    <w:rsid w:val="40C25E43"/>
    <w:rsid w:val="41955A47"/>
    <w:rsid w:val="42C44FAB"/>
    <w:rsid w:val="43214007"/>
    <w:rsid w:val="4387731C"/>
    <w:rsid w:val="43F7B34A"/>
    <w:rsid w:val="44397B7E"/>
    <w:rsid w:val="444B5F45"/>
    <w:rsid w:val="44B91EF1"/>
    <w:rsid w:val="455E21D7"/>
    <w:rsid w:val="45820F71"/>
    <w:rsid w:val="45A318C6"/>
    <w:rsid w:val="45D8D8AF"/>
    <w:rsid w:val="45E8ED3F"/>
    <w:rsid w:val="46018013"/>
    <w:rsid w:val="465553F9"/>
    <w:rsid w:val="4674D54A"/>
    <w:rsid w:val="472F41E7"/>
    <w:rsid w:val="4740D029"/>
    <w:rsid w:val="477B0204"/>
    <w:rsid w:val="479038EA"/>
    <w:rsid w:val="47935EBB"/>
    <w:rsid w:val="47966008"/>
    <w:rsid w:val="479DB51B"/>
    <w:rsid w:val="47BD039B"/>
    <w:rsid w:val="482F2ADD"/>
    <w:rsid w:val="495735CD"/>
    <w:rsid w:val="49778BFF"/>
    <w:rsid w:val="4A0179DD"/>
    <w:rsid w:val="4A824B45"/>
    <w:rsid w:val="4AE36986"/>
    <w:rsid w:val="4B0077C7"/>
    <w:rsid w:val="4B01BBE7"/>
    <w:rsid w:val="4B0B2DD3"/>
    <w:rsid w:val="4B0D54FD"/>
    <w:rsid w:val="4B231430"/>
    <w:rsid w:val="4B310CB1"/>
    <w:rsid w:val="4B491697"/>
    <w:rsid w:val="4B4E60C6"/>
    <w:rsid w:val="4C402215"/>
    <w:rsid w:val="4C624947"/>
    <w:rsid w:val="4C741B96"/>
    <w:rsid w:val="4CDB92CB"/>
    <w:rsid w:val="4D611460"/>
    <w:rsid w:val="4E50F16F"/>
    <w:rsid w:val="4F22F1D7"/>
    <w:rsid w:val="4FB279F3"/>
    <w:rsid w:val="4FE1BD6E"/>
    <w:rsid w:val="50699824"/>
    <w:rsid w:val="50CFCB39"/>
    <w:rsid w:val="516E6E4E"/>
    <w:rsid w:val="519EF24B"/>
    <w:rsid w:val="542316C5"/>
    <w:rsid w:val="580588AF"/>
    <w:rsid w:val="59EE4602"/>
    <w:rsid w:val="5A17F6BB"/>
    <w:rsid w:val="5A4DB6A4"/>
    <w:rsid w:val="5A53AAF1"/>
    <w:rsid w:val="5AA16DBD"/>
    <w:rsid w:val="5AD4AF2A"/>
    <w:rsid w:val="5AED84FC"/>
    <w:rsid w:val="5B8BCD5B"/>
    <w:rsid w:val="5BD8195D"/>
    <w:rsid w:val="5BDF50D2"/>
    <w:rsid w:val="5CFAD210"/>
    <w:rsid w:val="5D30DF23"/>
    <w:rsid w:val="5D41B6A5"/>
    <w:rsid w:val="5DA77305"/>
    <w:rsid w:val="5E0FE96B"/>
    <w:rsid w:val="5E586A18"/>
    <w:rsid w:val="5E73627A"/>
    <w:rsid w:val="5E7DAD93"/>
    <w:rsid w:val="5E8B5BE7"/>
    <w:rsid w:val="5F74DEE0"/>
    <w:rsid w:val="6204E910"/>
    <w:rsid w:val="626AA220"/>
    <w:rsid w:val="626C0731"/>
    <w:rsid w:val="62CAE99A"/>
    <w:rsid w:val="637E4921"/>
    <w:rsid w:val="64997F2A"/>
    <w:rsid w:val="66031C72"/>
    <w:rsid w:val="661665B2"/>
    <w:rsid w:val="6673560E"/>
    <w:rsid w:val="66B84CFD"/>
    <w:rsid w:val="66BAB47A"/>
    <w:rsid w:val="6780B7EE"/>
    <w:rsid w:val="67DCF356"/>
    <w:rsid w:val="68353385"/>
    <w:rsid w:val="6842AFB6"/>
    <w:rsid w:val="68B037DE"/>
    <w:rsid w:val="68F3A6C9"/>
    <w:rsid w:val="6908780D"/>
    <w:rsid w:val="6937F4F6"/>
    <w:rsid w:val="694619E9"/>
    <w:rsid w:val="69A8ADF9"/>
    <w:rsid w:val="6A2BA69D"/>
    <w:rsid w:val="6A5E5560"/>
    <w:rsid w:val="6AE24EF1"/>
    <w:rsid w:val="6AE8760F"/>
    <w:rsid w:val="6AEFCB22"/>
    <w:rsid w:val="6B2663F9"/>
    <w:rsid w:val="6C55DC95"/>
    <w:rsid w:val="6CC9A206"/>
    <w:rsid w:val="6DDA886A"/>
    <w:rsid w:val="6E53D1EE"/>
    <w:rsid w:val="6E73533F"/>
    <w:rsid w:val="6E75F993"/>
    <w:rsid w:val="6F92381C"/>
    <w:rsid w:val="715BEB80"/>
    <w:rsid w:val="71958B45"/>
    <w:rsid w:val="71A30776"/>
    <w:rsid w:val="72077FB6"/>
    <w:rsid w:val="72480A5C"/>
    <w:rsid w:val="727B8FD3"/>
    <w:rsid w:val="733BD940"/>
    <w:rsid w:val="74181C18"/>
    <w:rsid w:val="74A70129"/>
    <w:rsid w:val="74C85D8E"/>
    <w:rsid w:val="74E4166C"/>
    <w:rsid w:val="761FFED2"/>
    <w:rsid w:val="7650D02A"/>
    <w:rsid w:val="7656F748"/>
    <w:rsid w:val="76869989"/>
    <w:rsid w:val="768E7206"/>
    <w:rsid w:val="76D4DEC4"/>
    <w:rsid w:val="76EFC21D"/>
    <w:rsid w:val="77C9B00B"/>
    <w:rsid w:val="78175DCE"/>
    <w:rsid w:val="7817CD0D"/>
    <w:rsid w:val="78296851"/>
    <w:rsid w:val="7842A07B"/>
    <w:rsid w:val="785C54BD"/>
    <w:rsid w:val="792F9945"/>
    <w:rsid w:val="7AADBA50"/>
    <w:rsid w:val="7B097029"/>
    <w:rsid w:val="7B22E087"/>
    <w:rsid w:val="7CA57EE3"/>
    <w:rsid w:val="7EB86DC4"/>
    <w:rsid w:val="7F2A2F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46C5D"/>
  <w15:chartTrackingRefBased/>
  <w15:docId w15:val="{8EE67C69-8890-4DAC-8135-73C43DE4C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A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1F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1F8A"/>
    <w:pPr>
      <w:ind w:left="720"/>
      <w:contextualSpacing/>
    </w:pPr>
  </w:style>
  <w:style w:type="paragraph" w:styleId="BalloonText">
    <w:name w:val="Balloon Text"/>
    <w:basedOn w:val="Normal"/>
    <w:link w:val="BalloonTextChar"/>
    <w:uiPriority w:val="99"/>
    <w:semiHidden/>
    <w:unhideWhenUsed/>
    <w:rsid w:val="007137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702"/>
    <w:rPr>
      <w:rFonts w:ascii="Segoe UI" w:hAnsi="Segoe UI" w:cs="Segoe UI"/>
      <w:sz w:val="18"/>
      <w:szCs w:val="18"/>
    </w:rPr>
  </w:style>
  <w:style w:type="paragraph" w:styleId="Title">
    <w:name w:val="Title"/>
    <w:basedOn w:val="Normal"/>
    <w:next w:val="Normal"/>
    <w:link w:val="TitleChar"/>
    <w:uiPriority w:val="10"/>
    <w:qFormat/>
    <w:rsid w:val="00E6079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79D"/>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E607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079D"/>
  </w:style>
  <w:style w:type="paragraph" w:styleId="Footer">
    <w:name w:val="footer"/>
    <w:basedOn w:val="Normal"/>
    <w:link w:val="FooterChar"/>
    <w:uiPriority w:val="99"/>
    <w:unhideWhenUsed/>
    <w:rsid w:val="00E607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079D"/>
  </w:style>
  <w:style w:type="character" w:styleId="PlaceholderText">
    <w:name w:val="Placeholder Text"/>
    <w:basedOn w:val="DefaultParagraphFont"/>
    <w:uiPriority w:val="99"/>
    <w:semiHidden/>
    <w:rsid w:val="00A01775"/>
    <w:rPr>
      <w:color w:val="808080"/>
    </w:rPr>
  </w:style>
  <w:style w:type="paragraph" w:styleId="NoSpacing">
    <w:name w:val="No Spacing"/>
    <w:link w:val="NoSpacingChar"/>
    <w:uiPriority w:val="1"/>
    <w:qFormat/>
    <w:rsid w:val="00586FC3"/>
    <w:pPr>
      <w:spacing w:after="0" w:line="240" w:lineRule="auto"/>
    </w:pPr>
  </w:style>
  <w:style w:type="character" w:customStyle="1" w:styleId="NoSpacingChar">
    <w:name w:val="No Spacing Char"/>
    <w:link w:val="NoSpacing"/>
    <w:uiPriority w:val="1"/>
    <w:rsid w:val="00586FC3"/>
  </w:style>
  <w:style w:type="character" w:styleId="CommentReference">
    <w:name w:val="annotation reference"/>
    <w:basedOn w:val="DefaultParagraphFont"/>
    <w:uiPriority w:val="99"/>
    <w:semiHidden/>
    <w:unhideWhenUsed/>
    <w:rsid w:val="00E507D8"/>
    <w:rPr>
      <w:sz w:val="16"/>
      <w:szCs w:val="16"/>
    </w:rPr>
  </w:style>
  <w:style w:type="paragraph" w:styleId="CommentText">
    <w:name w:val="annotation text"/>
    <w:basedOn w:val="Normal"/>
    <w:link w:val="CommentTextChar"/>
    <w:uiPriority w:val="99"/>
    <w:semiHidden/>
    <w:unhideWhenUsed/>
    <w:rsid w:val="00E507D8"/>
    <w:pPr>
      <w:spacing w:line="240" w:lineRule="auto"/>
    </w:pPr>
    <w:rPr>
      <w:sz w:val="20"/>
      <w:szCs w:val="20"/>
    </w:rPr>
  </w:style>
  <w:style w:type="character" w:customStyle="1" w:styleId="CommentTextChar">
    <w:name w:val="Comment Text Char"/>
    <w:basedOn w:val="DefaultParagraphFont"/>
    <w:link w:val="CommentText"/>
    <w:uiPriority w:val="99"/>
    <w:semiHidden/>
    <w:rsid w:val="00E507D8"/>
    <w:rPr>
      <w:sz w:val="20"/>
      <w:szCs w:val="20"/>
    </w:rPr>
  </w:style>
  <w:style w:type="paragraph" w:styleId="CommentSubject">
    <w:name w:val="annotation subject"/>
    <w:basedOn w:val="CommentText"/>
    <w:next w:val="CommentText"/>
    <w:link w:val="CommentSubjectChar"/>
    <w:uiPriority w:val="99"/>
    <w:semiHidden/>
    <w:unhideWhenUsed/>
    <w:rsid w:val="00E507D8"/>
    <w:rPr>
      <w:b/>
      <w:bCs/>
    </w:rPr>
  </w:style>
  <w:style w:type="character" w:customStyle="1" w:styleId="CommentSubjectChar">
    <w:name w:val="Comment Subject Char"/>
    <w:basedOn w:val="CommentTextChar"/>
    <w:link w:val="CommentSubject"/>
    <w:uiPriority w:val="99"/>
    <w:semiHidden/>
    <w:rsid w:val="00E507D8"/>
    <w:rPr>
      <w:b/>
      <w:bCs/>
      <w:sz w:val="20"/>
      <w:szCs w:val="20"/>
    </w:rPr>
  </w:style>
  <w:style w:type="character" w:styleId="Hyperlink">
    <w:name w:val="Hyperlink"/>
    <w:basedOn w:val="DefaultParagraphFont"/>
    <w:uiPriority w:val="99"/>
    <w:unhideWhenUsed/>
    <w:rsid w:val="0075068F"/>
    <w:rPr>
      <w:color w:val="0563C1" w:themeColor="hyperlink"/>
      <w:u w:val="single"/>
    </w:rPr>
  </w:style>
  <w:style w:type="character" w:styleId="UnresolvedMention">
    <w:name w:val="Unresolved Mention"/>
    <w:basedOn w:val="DefaultParagraphFont"/>
    <w:uiPriority w:val="99"/>
    <w:semiHidden/>
    <w:unhideWhenUsed/>
    <w:rsid w:val="0075068F"/>
    <w:rPr>
      <w:color w:val="605E5C"/>
      <w:shd w:val="clear" w:color="auto" w:fill="E1DFDD"/>
    </w:rPr>
  </w:style>
  <w:style w:type="paragraph" w:customStyle="1" w:styleId="paragraph">
    <w:name w:val="paragraph"/>
    <w:basedOn w:val="Normal"/>
    <w:rsid w:val="00903E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03EBA"/>
  </w:style>
  <w:style w:type="character" w:customStyle="1" w:styleId="eop">
    <w:name w:val="eop"/>
    <w:basedOn w:val="DefaultParagraphFont"/>
    <w:rsid w:val="00903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48902">
      <w:bodyDiv w:val="1"/>
      <w:marLeft w:val="0"/>
      <w:marRight w:val="0"/>
      <w:marTop w:val="0"/>
      <w:marBottom w:val="0"/>
      <w:divBdr>
        <w:top w:val="none" w:sz="0" w:space="0" w:color="auto"/>
        <w:left w:val="none" w:sz="0" w:space="0" w:color="auto"/>
        <w:bottom w:val="none" w:sz="0" w:space="0" w:color="auto"/>
        <w:right w:val="none" w:sz="0" w:space="0" w:color="auto"/>
      </w:divBdr>
      <w:divsChild>
        <w:div w:id="430245040">
          <w:marLeft w:val="0"/>
          <w:marRight w:val="0"/>
          <w:marTop w:val="0"/>
          <w:marBottom w:val="0"/>
          <w:divBdr>
            <w:top w:val="none" w:sz="0" w:space="0" w:color="auto"/>
            <w:left w:val="none" w:sz="0" w:space="0" w:color="auto"/>
            <w:bottom w:val="none" w:sz="0" w:space="0" w:color="auto"/>
            <w:right w:val="none" w:sz="0" w:space="0" w:color="auto"/>
          </w:divBdr>
        </w:div>
        <w:div w:id="1667396563">
          <w:marLeft w:val="0"/>
          <w:marRight w:val="0"/>
          <w:marTop w:val="0"/>
          <w:marBottom w:val="0"/>
          <w:divBdr>
            <w:top w:val="none" w:sz="0" w:space="0" w:color="auto"/>
            <w:left w:val="none" w:sz="0" w:space="0" w:color="auto"/>
            <w:bottom w:val="none" w:sz="0" w:space="0" w:color="auto"/>
            <w:right w:val="none" w:sz="0" w:space="0" w:color="auto"/>
          </w:divBdr>
        </w:div>
      </w:divsChild>
    </w:div>
    <w:div w:id="147745380">
      <w:bodyDiv w:val="1"/>
      <w:marLeft w:val="0"/>
      <w:marRight w:val="0"/>
      <w:marTop w:val="0"/>
      <w:marBottom w:val="0"/>
      <w:divBdr>
        <w:top w:val="none" w:sz="0" w:space="0" w:color="auto"/>
        <w:left w:val="none" w:sz="0" w:space="0" w:color="auto"/>
        <w:bottom w:val="none" w:sz="0" w:space="0" w:color="auto"/>
        <w:right w:val="none" w:sz="0" w:space="0" w:color="auto"/>
      </w:divBdr>
    </w:div>
    <w:div w:id="191042005">
      <w:bodyDiv w:val="1"/>
      <w:marLeft w:val="0"/>
      <w:marRight w:val="0"/>
      <w:marTop w:val="0"/>
      <w:marBottom w:val="0"/>
      <w:divBdr>
        <w:top w:val="none" w:sz="0" w:space="0" w:color="auto"/>
        <w:left w:val="none" w:sz="0" w:space="0" w:color="auto"/>
        <w:bottom w:val="none" w:sz="0" w:space="0" w:color="auto"/>
        <w:right w:val="none" w:sz="0" w:space="0" w:color="auto"/>
      </w:divBdr>
      <w:divsChild>
        <w:div w:id="1722555409">
          <w:marLeft w:val="0"/>
          <w:marRight w:val="0"/>
          <w:marTop w:val="0"/>
          <w:marBottom w:val="0"/>
          <w:divBdr>
            <w:top w:val="none" w:sz="0" w:space="0" w:color="auto"/>
            <w:left w:val="none" w:sz="0" w:space="0" w:color="auto"/>
            <w:bottom w:val="none" w:sz="0" w:space="0" w:color="auto"/>
            <w:right w:val="none" w:sz="0" w:space="0" w:color="auto"/>
          </w:divBdr>
        </w:div>
        <w:div w:id="1161435000">
          <w:marLeft w:val="0"/>
          <w:marRight w:val="0"/>
          <w:marTop w:val="0"/>
          <w:marBottom w:val="0"/>
          <w:divBdr>
            <w:top w:val="none" w:sz="0" w:space="0" w:color="auto"/>
            <w:left w:val="none" w:sz="0" w:space="0" w:color="auto"/>
            <w:bottom w:val="none" w:sz="0" w:space="0" w:color="auto"/>
            <w:right w:val="none" w:sz="0" w:space="0" w:color="auto"/>
          </w:divBdr>
        </w:div>
        <w:div w:id="1716734788">
          <w:marLeft w:val="0"/>
          <w:marRight w:val="0"/>
          <w:marTop w:val="0"/>
          <w:marBottom w:val="0"/>
          <w:divBdr>
            <w:top w:val="none" w:sz="0" w:space="0" w:color="auto"/>
            <w:left w:val="none" w:sz="0" w:space="0" w:color="auto"/>
            <w:bottom w:val="none" w:sz="0" w:space="0" w:color="auto"/>
            <w:right w:val="none" w:sz="0" w:space="0" w:color="auto"/>
          </w:divBdr>
        </w:div>
        <w:div w:id="48461245">
          <w:marLeft w:val="0"/>
          <w:marRight w:val="0"/>
          <w:marTop w:val="0"/>
          <w:marBottom w:val="0"/>
          <w:divBdr>
            <w:top w:val="none" w:sz="0" w:space="0" w:color="auto"/>
            <w:left w:val="none" w:sz="0" w:space="0" w:color="auto"/>
            <w:bottom w:val="none" w:sz="0" w:space="0" w:color="auto"/>
            <w:right w:val="none" w:sz="0" w:space="0" w:color="auto"/>
          </w:divBdr>
        </w:div>
      </w:divsChild>
    </w:div>
    <w:div w:id="233012566">
      <w:bodyDiv w:val="1"/>
      <w:marLeft w:val="0"/>
      <w:marRight w:val="0"/>
      <w:marTop w:val="0"/>
      <w:marBottom w:val="0"/>
      <w:divBdr>
        <w:top w:val="none" w:sz="0" w:space="0" w:color="auto"/>
        <w:left w:val="none" w:sz="0" w:space="0" w:color="auto"/>
        <w:bottom w:val="none" w:sz="0" w:space="0" w:color="auto"/>
        <w:right w:val="none" w:sz="0" w:space="0" w:color="auto"/>
      </w:divBdr>
      <w:divsChild>
        <w:div w:id="1216238125">
          <w:marLeft w:val="0"/>
          <w:marRight w:val="0"/>
          <w:marTop w:val="0"/>
          <w:marBottom w:val="0"/>
          <w:divBdr>
            <w:top w:val="none" w:sz="0" w:space="0" w:color="auto"/>
            <w:left w:val="none" w:sz="0" w:space="0" w:color="auto"/>
            <w:bottom w:val="none" w:sz="0" w:space="0" w:color="auto"/>
            <w:right w:val="none" w:sz="0" w:space="0" w:color="auto"/>
          </w:divBdr>
        </w:div>
        <w:div w:id="474372036">
          <w:marLeft w:val="0"/>
          <w:marRight w:val="0"/>
          <w:marTop w:val="0"/>
          <w:marBottom w:val="0"/>
          <w:divBdr>
            <w:top w:val="none" w:sz="0" w:space="0" w:color="auto"/>
            <w:left w:val="none" w:sz="0" w:space="0" w:color="auto"/>
            <w:bottom w:val="none" w:sz="0" w:space="0" w:color="auto"/>
            <w:right w:val="none" w:sz="0" w:space="0" w:color="auto"/>
          </w:divBdr>
        </w:div>
        <w:div w:id="1229462990">
          <w:marLeft w:val="0"/>
          <w:marRight w:val="0"/>
          <w:marTop w:val="0"/>
          <w:marBottom w:val="0"/>
          <w:divBdr>
            <w:top w:val="none" w:sz="0" w:space="0" w:color="auto"/>
            <w:left w:val="none" w:sz="0" w:space="0" w:color="auto"/>
            <w:bottom w:val="none" w:sz="0" w:space="0" w:color="auto"/>
            <w:right w:val="none" w:sz="0" w:space="0" w:color="auto"/>
          </w:divBdr>
        </w:div>
        <w:div w:id="774060221">
          <w:marLeft w:val="0"/>
          <w:marRight w:val="0"/>
          <w:marTop w:val="0"/>
          <w:marBottom w:val="0"/>
          <w:divBdr>
            <w:top w:val="none" w:sz="0" w:space="0" w:color="auto"/>
            <w:left w:val="none" w:sz="0" w:space="0" w:color="auto"/>
            <w:bottom w:val="none" w:sz="0" w:space="0" w:color="auto"/>
            <w:right w:val="none" w:sz="0" w:space="0" w:color="auto"/>
          </w:divBdr>
        </w:div>
        <w:div w:id="1389455657">
          <w:marLeft w:val="0"/>
          <w:marRight w:val="0"/>
          <w:marTop w:val="0"/>
          <w:marBottom w:val="0"/>
          <w:divBdr>
            <w:top w:val="none" w:sz="0" w:space="0" w:color="auto"/>
            <w:left w:val="none" w:sz="0" w:space="0" w:color="auto"/>
            <w:bottom w:val="none" w:sz="0" w:space="0" w:color="auto"/>
            <w:right w:val="none" w:sz="0" w:space="0" w:color="auto"/>
          </w:divBdr>
        </w:div>
        <w:div w:id="758796649">
          <w:marLeft w:val="0"/>
          <w:marRight w:val="0"/>
          <w:marTop w:val="0"/>
          <w:marBottom w:val="0"/>
          <w:divBdr>
            <w:top w:val="none" w:sz="0" w:space="0" w:color="auto"/>
            <w:left w:val="none" w:sz="0" w:space="0" w:color="auto"/>
            <w:bottom w:val="none" w:sz="0" w:space="0" w:color="auto"/>
            <w:right w:val="none" w:sz="0" w:space="0" w:color="auto"/>
          </w:divBdr>
        </w:div>
        <w:div w:id="831027233">
          <w:marLeft w:val="0"/>
          <w:marRight w:val="0"/>
          <w:marTop w:val="0"/>
          <w:marBottom w:val="0"/>
          <w:divBdr>
            <w:top w:val="none" w:sz="0" w:space="0" w:color="auto"/>
            <w:left w:val="none" w:sz="0" w:space="0" w:color="auto"/>
            <w:bottom w:val="none" w:sz="0" w:space="0" w:color="auto"/>
            <w:right w:val="none" w:sz="0" w:space="0" w:color="auto"/>
          </w:divBdr>
        </w:div>
        <w:div w:id="917443652">
          <w:marLeft w:val="0"/>
          <w:marRight w:val="0"/>
          <w:marTop w:val="0"/>
          <w:marBottom w:val="0"/>
          <w:divBdr>
            <w:top w:val="none" w:sz="0" w:space="0" w:color="auto"/>
            <w:left w:val="none" w:sz="0" w:space="0" w:color="auto"/>
            <w:bottom w:val="none" w:sz="0" w:space="0" w:color="auto"/>
            <w:right w:val="none" w:sz="0" w:space="0" w:color="auto"/>
          </w:divBdr>
        </w:div>
        <w:div w:id="1575092767">
          <w:marLeft w:val="0"/>
          <w:marRight w:val="0"/>
          <w:marTop w:val="0"/>
          <w:marBottom w:val="0"/>
          <w:divBdr>
            <w:top w:val="none" w:sz="0" w:space="0" w:color="auto"/>
            <w:left w:val="none" w:sz="0" w:space="0" w:color="auto"/>
            <w:bottom w:val="none" w:sz="0" w:space="0" w:color="auto"/>
            <w:right w:val="none" w:sz="0" w:space="0" w:color="auto"/>
          </w:divBdr>
        </w:div>
        <w:div w:id="1036736767">
          <w:marLeft w:val="0"/>
          <w:marRight w:val="0"/>
          <w:marTop w:val="0"/>
          <w:marBottom w:val="0"/>
          <w:divBdr>
            <w:top w:val="none" w:sz="0" w:space="0" w:color="auto"/>
            <w:left w:val="none" w:sz="0" w:space="0" w:color="auto"/>
            <w:bottom w:val="none" w:sz="0" w:space="0" w:color="auto"/>
            <w:right w:val="none" w:sz="0" w:space="0" w:color="auto"/>
          </w:divBdr>
        </w:div>
        <w:div w:id="1326975523">
          <w:marLeft w:val="0"/>
          <w:marRight w:val="0"/>
          <w:marTop w:val="0"/>
          <w:marBottom w:val="0"/>
          <w:divBdr>
            <w:top w:val="none" w:sz="0" w:space="0" w:color="auto"/>
            <w:left w:val="none" w:sz="0" w:space="0" w:color="auto"/>
            <w:bottom w:val="none" w:sz="0" w:space="0" w:color="auto"/>
            <w:right w:val="none" w:sz="0" w:space="0" w:color="auto"/>
          </w:divBdr>
        </w:div>
        <w:div w:id="119807611">
          <w:marLeft w:val="0"/>
          <w:marRight w:val="0"/>
          <w:marTop w:val="0"/>
          <w:marBottom w:val="0"/>
          <w:divBdr>
            <w:top w:val="none" w:sz="0" w:space="0" w:color="auto"/>
            <w:left w:val="none" w:sz="0" w:space="0" w:color="auto"/>
            <w:bottom w:val="none" w:sz="0" w:space="0" w:color="auto"/>
            <w:right w:val="none" w:sz="0" w:space="0" w:color="auto"/>
          </w:divBdr>
        </w:div>
        <w:div w:id="764228577">
          <w:marLeft w:val="0"/>
          <w:marRight w:val="0"/>
          <w:marTop w:val="0"/>
          <w:marBottom w:val="0"/>
          <w:divBdr>
            <w:top w:val="none" w:sz="0" w:space="0" w:color="auto"/>
            <w:left w:val="none" w:sz="0" w:space="0" w:color="auto"/>
            <w:bottom w:val="none" w:sz="0" w:space="0" w:color="auto"/>
            <w:right w:val="none" w:sz="0" w:space="0" w:color="auto"/>
          </w:divBdr>
        </w:div>
        <w:div w:id="1724449864">
          <w:marLeft w:val="0"/>
          <w:marRight w:val="0"/>
          <w:marTop w:val="0"/>
          <w:marBottom w:val="0"/>
          <w:divBdr>
            <w:top w:val="none" w:sz="0" w:space="0" w:color="auto"/>
            <w:left w:val="none" w:sz="0" w:space="0" w:color="auto"/>
            <w:bottom w:val="none" w:sz="0" w:space="0" w:color="auto"/>
            <w:right w:val="none" w:sz="0" w:space="0" w:color="auto"/>
          </w:divBdr>
        </w:div>
        <w:div w:id="1995913381">
          <w:marLeft w:val="0"/>
          <w:marRight w:val="0"/>
          <w:marTop w:val="0"/>
          <w:marBottom w:val="0"/>
          <w:divBdr>
            <w:top w:val="none" w:sz="0" w:space="0" w:color="auto"/>
            <w:left w:val="none" w:sz="0" w:space="0" w:color="auto"/>
            <w:bottom w:val="none" w:sz="0" w:space="0" w:color="auto"/>
            <w:right w:val="none" w:sz="0" w:space="0" w:color="auto"/>
          </w:divBdr>
        </w:div>
        <w:div w:id="972097094">
          <w:marLeft w:val="0"/>
          <w:marRight w:val="0"/>
          <w:marTop w:val="0"/>
          <w:marBottom w:val="0"/>
          <w:divBdr>
            <w:top w:val="none" w:sz="0" w:space="0" w:color="auto"/>
            <w:left w:val="none" w:sz="0" w:space="0" w:color="auto"/>
            <w:bottom w:val="none" w:sz="0" w:space="0" w:color="auto"/>
            <w:right w:val="none" w:sz="0" w:space="0" w:color="auto"/>
          </w:divBdr>
        </w:div>
        <w:div w:id="765150517">
          <w:marLeft w:val="0"/>
          <w:marRight w:val="0"/>
          <w:marTop w:val="0"/>
          <w:marBottom w:val="0"/>
          <w:divBdr>
            <w:top w:val="none" w:sz="0" w:space="0" w:color="auto"/>
            <w:left w:val="none" w:sz="0" w:space="0" w:color="auto"/>
            <w:bottom w:val="none" w:sz="0" w:space="0" w:color="auto"/>
            <w:right w:val="none" w:sz="0" w:space="0" w:color="auto"/>
          </w:divBdr>
        </w:div>
      </w:divsChild>
    </w:div>
    <w:div w:id="242762847">
      <w:bodyDiv w:val="1"/>
      <w:marLeft w:val="0"/>
      <w:marRight w:val="0"/>
      <w:marTop w:val="0"/>
      <w:marBottom w:val="0"/>
      <w:divBdr>
        <w:top w:val="none" w:sz="0" w:space="0" w:color="auto"/>
        <w:left w:val="none" w:sz="0" w:space="0" w:color="auto"/>
        <w:bottom w:val="none" w:sz="0" w:space="0" w:color="auto"/>
        <w:right w:val="none" w:sz="0" w:space="0" w:color="auto"/>
      </w:divBdr>
    </w:div>
    <w:div w:id="317464015">
      <w:bodyDiv w:val="1"/>
      <w:marLeft w:val="0"/>
      <w:marRight w:val="0"/>
      <w:marTop w:val="0"/>
      <w:marBottom w:val="0"/>
      <w:divBdr>
        <w:top w:val="none" w:sz="0" w:space="0" w:color="auto"/>
        <w:left w:val="none" w:sz="0" w:space="0" w:color="auto"/>
        <w:bottom w:val="none" w:sz="0" w:space="0" w:color="auto"/>
        <w:right w:val="none" w:sz="0" w:space="0" w:color="auto"/>
      </w:divBdr>
      <w:divsChild>
        <w:div w:id="852841692">
          <w:marLeft w:val="0"/>
          <w:marRight w:val="0"/>
          <w:marTop w:val="0"/>
          <w:marBottom w:val="0"/>
          <w:divBdr>
            <w:top w:val="none" w:sz="0" w:space="0" w:color="auto"/>
            <w:left w:val="none" w:sz="0" w:space="0" w:color="auto"/>
            <w:bottom w:val="none" w:sz="0" w:space="0" w:color="auto"/>
            <w:right w:val="none" w:sz="0" w:space="0" w:color="auto"/>
          </w:divBdr>
          <w:divsChild>
            <w:div w:id="840003153">
              <w:marLeft w:val="0"/>
              <w:marRight w:val="0"/>
              <w:marTop w:val="0"/>
              <w:marBottom w:val="0"/>
              <w:divBdr>
                <w:top w:val="none" w:sz="0" w:space="0" w:color="auto"/>
                <w:left w:val="none" w:sz="0" w:space="0" w:color="auto"/>
                <w:bottom w:val="none" w:sz="0" w:space="0" w:color="auto"/>
                <w:right w:val="none" w:sz="0" w:space="0" w:color="auto"/>
              </w:divBdr>
            </w:div>
          </w:divsChild>
        </w:div>
        <w:div w:id="425420866">
          <w:marLeft w:val="0"/>
          <w:marRight w:val="0"/>
          <w:marTop w:val="0"/>
          <w:marBottom w:val="0"/>
          <w:divBdr>
            <w:top w:val="none" w:sz="0" w:space="0" w:color="auto"/>
            <w:left w:val="none" w:sz="0" w:space="0" w:color="auto"/>
            <w:bottom w:val="none" w:sz="0" w:space="0" w:color="auto"/>
            <w:right w:val="none" w:sz="0" w:space="0" w:color="auto"/>
          </w:divBdr>
          <w:divsChild>
            <w:div w:id="380862203">
              <w:marLeft w:val="0"/>
              <w:marRight w:val="0"/>
              <w:marTop w:val="0"/>
              <w:marBottom w:val="0"/>
              <w:divBdr>
                <w:top w:val="none" w:sz="0" w:space="0" w:color="auto"/>
                <w:left w:val="none" w:sz="0" w:space="0" w:color="auto"/>
                <w:bottom w:val="none" w:sz="0" w:space="0" w:color="auto"/>
                <w:right w:val="none" w:sz="0" w:space="0" w:color="auto"/>
              </w:divBdr>
            </w:div>
          </w:divsChild>
        </w:div>
        <w:div w:id="1624191208">
          <w:marLeft w:val="0"/>
          <w:marRight w:val="0"/>
          <w:marTop w:val="0"/>
          <w:marBottom w:val="0"/>
          <w:divBdr>
            <w:top w:val="none" w:sz="0" w:space="0" w:color="auto"/>
            <w:left w:val="none" w:sz="0" w:space="0" w:color="auto"/>
            <w:bottom w:val="none" w:sz="0" w:space="0" w:color="auto"/>
            <w:right w:val="none" w:sz="0" w:space="0" w:color="auto"/>
          </w:divBdr>
          <w:divsChild>
            <w:div w:id="1160002967">
              <w:marLeft w:val="0"/>
              <w:marRight w:val="0"/>
              <w:marTop w:val="0"/>
              <w:marBottom w:val="0"/>
              <w:divBdr>
                <w:top w:val="none" w:sz="0" w:space="0" w:color="auto"/>
                <w:left w:val="none" w:sz="0" w:space="0" w:color="auto"/>
                <w:bottom w:val="none" w:sz="0" w:space="0" w:color="auto"/>
                <w:right w:val="none" w:sz="0" w:space="0" w:color="auto"/>
              </w:divBdr>
            </w:div>
          </w:divsChild>
        </w:div>
        <w:div w:id="514029862">
          <w:marLeft w:val="0"/>
          <w:marRight w:val="0"/>
          <w:marTop w:val="0"/>
          <w:marBottom w:val="0"/>
          <w:divBdr>
            <w:top w:val="none" w:sz="0" w:space="0" w:color="auto"/>
            <w:left w:val="none" w:sz="0" w:space="0" w:color="auto"/>
            <w:bottom w:val="none" w:sz="0" w:space="0" w:color="auto"/>
            <w:right w:val="none" w:sz="0" w:space="0" w:color="auto"/>
          </w:divBdr>
          <w:divsChild>
            <w:div w:id="1567647111">
              <w:marLeft w:val="0"/>
              <w:marRight w:val="0"/>
              <w:marTop w:val="0"/>
              <w:marBottom w:val="0"/>
              <w:divBdr>
                <w:top w:val="none" w:sz="0" w:space="0" w:color="auto"/>
                <w:left w:val="none" w:sz="0" w:space="0" w:color="auto"/>
                <w:bottom w:val="none" w:sz="0" w:space="0" w:color="auto"/>
                <w:right w:val="none" w:sz="0" w:space="0" w:color="auto"/>
              </w:divBdr>
            </w:div>
          </w:divsChild>
        </w:div>
        <w:div w:id="219021976">
          <w:marLeft w:val="0"/>
          <w:marRight w:val="0"/>
          <w:marTop w:val="0"/>
          <w:marBottom w:val="0"/>
          <w:divBdr>
            <w:top w:val="none" w:sz="0" w:space="0" w:color="auto"/>
            <w:left w:val="none" w:sz="0" w:space="0" w:color="auto"/>
            <w:bottom w:val="none" w:sz="0" w:space="0" w:color="auto"/>
            <w:right w:val="none" w:sz="0" w:space="0" w:color="auto"/>
          </w:divBdr>
          <w:divsChild>
            <w:div w:id="1377971620">
              <w:marLeft w:val="0"/>
              <w:marRight w:val="0"/>
              <w:marTop w:val="0"/>
              <w:marBottom w:val="0"/>
              <w:divBdr>
                <w:top w:val="none" w:sz="0" w:space="0" w:color="auto"/>
                <w:left w:val="none" w:sz="0" w:space="0" w:color="auto"/>
                <w:bottom w:val="none" w:sz="0" w:space="0" w:color="auto"/>
                <w:right w:val="none" w:sz="0" w:space="0" w:color="auto"/>
              </w:divBdr>
            </w:div>
            <w:div w:id="497353671">
              <w:marLeft w:val="0"/>
              <w:marRight w:val="0"/>
              <w:marTop w:val="0"/>
              <w:marBottom w:val="0"/>
              <w:divBdr>
                <w:top w:val="none" w:sz="0" w:space="0" w:color="auto"/>
                <w:left w:val="none" w:sz="0" w:space="0" w:color="auto"/>
                <w:bottom w:val="none" w:sz="0" w:space="0" w:color="auto"/>
                <w:right w:val="none" w:sz="0" w:space="0" w:color="auto"/>
              </w:divBdr>
            </w:div>
            <w:div w:id="457383426">
              <w:marLeft w:val="0"/>
              <w:marRight w:val="0"/>
              <w:marTop w:val="0"/>
              <w:marBottom w:val="0"/>
              <w:divBdr>
                <w:top w:val="none" w:sz="0" w:space="0" w:color="auto"/>
                <w:left w:val="none" w:sz="0" w:space="0" w:color="auto"/>
                <w:bottom w:val="none" w:sz="0" w:space="0" w:color="auto"/>
                <w:right w:val="none" w:sz="0" w:space="0" w:color="auto"/>
              </w:divBdr>
            </w:div>
            <w:div w:id="1628657910">
              <w:marLeft w:val="0"/>
              <w:marRight w:val="0"/>
              <w:marTop w:val="0"/>
              <w:marBottom w:val="0"/>
              <w:divBdr>
                <w:top w:val="none" w:sz="0" w:space="0" w:color="auto"/>
                <w:left w:val="none" w:sz="0" w:space="0" w:color="auto"/>
                <w:bottom w:val="none" w:sz="0" w:space="0" w:color="auto"/>
                <w:right w:val="none" w:sz="0" w:space="0" w:color="auto"/>
              </w:divBdr>
            </w:div>
            <w:div w:id="1187257268">
              <w:marLeft w:val="0"/>
              <w:marRight w:val="0"/>
              <w:marTop w:val="0"/>
              <w:marBottom w:val="0"/>
              <w:divBdr>
                <w:top w:val="none" w:sz="0" w:space="0" w:color="auto"/>
                <w:left w:val="none" w:sz="0" w:space="0" w:color="auto"/>
                <w:bottom w:val="none" w:sz="0" w:space="0" w:color="auto"/>
                <w:right w:val="none" w:sz="0" w:space="0" w:color="auto"/>
              </w:divBdr>
            </w:div>
            <w:div w:id="209966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953796">
      <w:bodyDiv w:val="1"/>
      <w:marLeft w:val="0"/>
      <w:marRight w:val="0"/>
      <w:marTop w:val="0"/>
      <w:marBottom w:val="0"/>
      <w:divBdr>
        <w:top w:val="none" w:sz="0" w:space="0" w:color="auto"/>
        <w:left w:val="none" w:sz="0" w:space="0" w:color="auto"/>
        <w:bottom w:val="none" w:sz="0" w:space="0" w:color="auto"/>
        <w:right w:val="none" w:sz="0" w:space="0" w:color="auto"/>
      </w:divBdr>
    </w:div>
    <w:div w:id="1057238085">
      <w:bodyDiv w:val="1"/>
      <w:marLeft w:val="0"/>
      <w:marRight w:val="0"/>
      <w:marTop w:val="0"/>
      <w:marBottom w:val="0"/>
      <w:divBdr>
        <w:top w:val="none" w:sz="0" w:space="0" w:color="auto"/>
        <w:left w:val="none" w:sz="0" w:space="0" w:color="auto"/>
        <w:bottom w:val="none" w:sz="0" w:space="0" w:color="auto"/>
        <w:right w:val="none" w:sz="0" w:space="0" w:color="auto"/>
      </w:divBdr>
      <w:divsChild>
        <w:div w:id="1526212475">
          <w:marLeft w:val="0"/>
          <w:marRight w:val="0"/>
          <w:marTop w:val="0"/>
          <w:marBottom w:val="0"/>
          <w:divBdr>
            <w:top w:val="none" w:sz="0" w:space="0" w:color="auto"/>
            <w:left w:val="none" w:sz="0" w:space="0" w:color="auto"/>
            <w:bottom w:val="none" w:sz="0" w:space="0" w:color="auto"/>
            <w:right w:val="none" w:sz="0" w:space="0" w:color="auto"/>
          </w:divBdr>
        </w:div>
        <w:div w:id="847596341">
          <w:marLeft w:val="0"/>
          <w:marRight w:val="0"/>
          <w:marTop w:val="0"/>
          <w:marBottom w:val="0"/>
          <w:divBdr>
            <w:top w:val="none" w:sz="0" w:space="0" w:color="auto"/>
            <w:left w:val="none" w:sz="0" w:space="0" w:color="auto"/>
            <w:bottom w:val="none" w:sz="0" w:space="0" w:color="auto"/>
            <w:right w:val="none" w:sz="0" w:space="0" w:color="auto"/>
          </w:divBdr>
        </w:div>
      </w:divsChild>
    </w:div>
    <w:div w:id="1598977119">
      <w:bodyDiv w:val="1"/>
      <w:marLeft w:val="0"/>
      <w:marRight w:val="0"/>
      <w:marTop w:val="0"/>
      <w:marBottom w:val="0"/>
      <w:divBdr>
        <w:top w:val="none" w:sz="0" w:space="0" w:color="auto"/>
        <w:left w:val="none" w:sz="0" w:space="0" w:color="auto"/>
        <w:bottom w:val="none" w:sz="0" w:space="0" w:color="auto"/>
        <w:right w:val="none" w:sz="0" w:space="0" w:color="auto"/>
      </w:divBdr>
      <w:divsChild>
        <w:div w:id="481581405">
          <w:marLeft w:val="0"/>
          <w:marRight w:val="0"/>
          <w:marTop w:val="0"/>
          <w:marBottom w:val="0"/>
          <w:divBdr>
            <w:top w:val="none" w:sz="0" w:space="0" w:color="auto"/>
            <w:left w:val="none" w:sz="0" w:space="0" w:color="auto"/>
            <w:bottom w:val="none" w:sz="0" w:space="0" w:color="auto"/>
            <w:right w:val="none" w:sz="0" w:space="0" w:color="auto"/>
          </w:divBdr>
        </w:div>
        <w:div w:id="1880118190">
          <w:marLeft w:val="0"/>
          <w:marRight w:val="0"/>
          <w:marTop w:val="0"/>
          <w:marBottom w:val="0"/>
          <w:divBdr>
            <w:top w:val="none" w:sz="0" w:space="0" w:color="auto"/>
            <w:left w:val="none" w:sz="0" w:space="0" w:color="auto"/>
            <w:bottom w:val="none" w:sz="0" w:space="0" w:color="auto"/>
            <w:right w:val="none" w:sz="0" w:space="0" w:color="auto"/>
          </w:divBdr>
        </w:div>
      </w:divsChild>
    </w:div>
    <w:div w:id="16936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FCFB5B865E6545BC43712C04C9BCCD" ma:contentTypeVersion="6" ma:contentTypeDescription="Create a new document." ma:contentTypeScope="" ma:versionID="a6f6713a50a463ec5f6a1f5ebc149a0d">
  <xsd:schema xmlns:xsd="http://www.w3.org/2001/XMLSchema" xmlns:xs="http://www.w3.org/2001/XMLSchema" xmlns:p="http://schemas.microsoft.com/office/2006/metadata/properties" xmlns:ns2="8360dda7-e9c0-49ac-8080-d2c56f438528" xmlns:ns3="958b29d8-50de-4fa7-bd53-37886adc4992" targetNamespace="http://schemas.microsoft.com/office/2006/metadata/properties" ma:root="true" ma:fieldsID="93c9d9aef174c96f95f004b3411ae54e" ns2:_="" ns3:_="">
    <xsd:import namespace="8360dda7-e9c0-49ac-8080-d2c56f438528"/>
    <xsd:import namespace="958b29d8-50de-4fa7-bd53-37886adc49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0dda7-e9c0-49ac-8080-d2c56f4385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8b29d8-50de-4fa7-bd53-37886adc49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58b29d8-50de-4fa7-bd53-37886adc4992">
      <UserInfo>
        <DisplayName>Kharam Choongh</DisplayName>
        <AccountId>71</AccountId>
        <AccountType/>
      </UserInfo>
    </SharedWithUsers>
  </documentManagement>
</p:properties>
</file>

<file path=customXml/itemProps1.xml><?xml version="1.0" encoding="utf-8"?>
<ds:datastoreItem xmlns:ds="http://schemas.openxmlformats.org/officeDocument/2006/customXml" ds:itemID="{DC665A28-28A6-4FA1-B468-5D6773CC4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60dda7-e9c0-49ac-8080-d2c56f438528"/>
    <ds:schemaRef ds:uri="958b29d8-50de-4fa7-bd53-37886adc49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9F257B-3DD5-4AAC-9D21-F35A9FB38214}">
  <ds:schemaRefs>
    <ds:schemaRef ds:uri="http://schemas.openxmlformats.org/officeDocument/2006/bibliography"/>
  </ds:schemaRefs>
</ds:datastoreItem>
</file>

<file path=customXml/itemProps3.xml><?xml version="1.0" encoding="utf-8"?>
<ds:datastoreItem xmlns:ds="http://schemas.openxmlformats.org/officeDocument/2006/customXml" ds:itemID="{8BB60DE1-3DA1-4C04-AA27-A81906CE0B72}">
  <ds:schemaRefs>
    <ds:schemaRef ds:uri="http://schemas.microsoft.com/sharepoint/v3/contenttype/forms"/>
  </ds:schemaRefs>
</ds:datastoreItem>
</file>

<file path=customXml/itemProps4.xml><?xml version="1.0" encoding="utf-8"?>
<ds:datastoreItem xmlns:ds="http://schemas.openxmlformats.org/officeDocument/2006/customXml" ds:itemID="{A11110C2-7482-4178-A915-6F7CA26E822C}">
  <ds:schemaRefs>
    <ds:schemaRef ds:uri="http://schemas.microsoft.com/office/2006/metadata/properties"/>
    <ds:schemaRef ds:uri="http://schemas.microsoft.com/office/infopath/2007/PartnerControls"/>
    <ds:schemaRef ds:uri="958b29d8-50de-4fa7-bd53-37886adc499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4273</Words>
  <Characters>24362</Characters>
  <Application>Microsoft Office Word</Application>
  <DocSecurity>0</DocSecurity>
  <Lines>203</Lines>
  <Paragraphs>57</Paragraphs>
  <ScaleCrop>false</ScaleCrop>
  <Company>Birmingham City University</Company>
  <LinksUpToDate>false</LinksUpToDate>
  <CharactersWithSpaces>28578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Yorke - ELSS</dc:creator>
  <cp:keywords/>
  <dc:description/>
  <cp:lastModifiedBy>Kelly Davey Nicklin</cp:lastModifiedBy>
  <cp:revision>4</cp:revision>
  <dcterms:created xsi:type="dcterms:W3CDTF">2023-05-09T20:28:00Z</dcterms:created>
  <dcterms:modified xsi:type="dcterms:W3CDTF">2023-10-03T18:15:00Z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0x01010031FCFB5B865E6545BC43712C04C9BCCD</vt:lpwstr>
  </property>
</Properties>
</file>