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A69CA8" w14:textId="69FA3126" w:rsidR="001D30B2" w:rsidRDefault="001D30B2" w:rsidP="000324AE">
      <w:pPr>
        <w:spacing w:after="0"/>
        <w:ind w:left="142"/>
        <w:rPr>
          <w:rFonts w:ascii="Arial" w:hAnsi="Arial" w:cs="Arial"/>
          <w:b/>
          <w:noProof/>
          <w:sz w:val="48"/>
          <w:szCs w:val="48"/>
          <w:lang w:eastAsia="en-GB"/>
        </w:rPr>
      </w:pPr>
      <w:r w:rsidRPr="0032514E">
        <w:rPr>
          <w:rFonts w:ascii="Arial" w:hAnsi="Arial" w:cs="Arial"/>
          <w:b/>
          <w:noProof/>
          <w:color w:val="2B579A"/>
          <w:sz w:val="48"/>
          <w:szCs w:val="48"/>
          <w:shd w:val="clear" w:color="auto" w:fill="E6E6E6"/>
          <w:lang w:eastAsia="en-GB"/>
        </w:rPr>
        <w:drawing>
          <wp:anchor distT="0" distB="0" distL="114300" distR="114300" simplePos="0" relativeHeight="251658240" behindDoc="0" locked="0" layoutInCell="1" allowOverlap="1" wp14:anchorId="6989A0B5" wp14:editId="46A787A6">
            <wp:simplePos x="0" y="0"/>
            <wp:positionH relativeFrom="column">
              <wp:posOffset>4056380</wp:posOffset>
            </wp:positionH>
            <wp:positionV relativeFrom="paragraph">
              <wp:posOffset>-730885</wp:posOffset>
            </wp:positionV>
            <wp:extent cx="2209800" cy="762000"/>
            <wp:effectExtent l="0" t="0" r="0" b="0"/>
            <wp:wrapNone/>
            <wp:docPr id="2" name="Picture 2" descr="bcu-logo-landsc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cu-logo-landscap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09800" cy="762000"/>
                    </a:xfrm>
                    <a:prstGeom prst="rect">
                      <a:avLst/>
                    </a:prstGeom>
                    <a:noFill/>
                  </pic:spPr>
                </pic:pic>
              </a:graphicData>
            </a:graphic>
            <wp14:sizeRelH relativeFrom="page">
              <wp14:pctWidth>0</wp14:pctWidth>
            </wp14:sizeRelH>
            <wp14:sizeRelV relativeFrom="page">
              <wp14:pctHeight>0</wp14:pctHeight>
            </wp14:sizeRelV>
          </wp:anchor>
        </w:drawing>
      </w:r>
    </w:p>
    <w:p w14:paraId="6989A042" w14:textId="3E3C6741" w:rsidR="00286F18" w:rsidRPr="0032514E" w:rsidRDefault="005D22D0" w:rsidP="000324AE">
      <w:pPr>
        <w:spacing w:after="0"/>
        <w:ind w:left="142"/>
        <w:rPr>
          <w:rFonts w:ascii="Arial" w:hAnsi="Arial" w:cs="Arial"/>
          <w:b/>
          <w:bCs/>
          <w:sz w:val="48"/>
          <w:szCs w:val="48"/>
        </w:rPr>
      </w:pPr>
      <w:r w:rsidRPr="0032514E">
        <w:rPr>
          <w:rFonts w:ascii="Arial" w:hAnsi="Arial" w:cs="Arial"/>
          <w:b/>
          <w:noProof/>
          <w:sz w:val="48"/>
          <w:szCs w:val="48"/>
          <w:lang w:eastAsia="en-GB"/>
        </w:rPr>
        <w:t>Student</w:t>
      </w:r>
      <w:r w:rsidR="004A4E15" w:rsidRPr="0032514E">
        <w:rPr>
          <w:rFonts w:ascii="Arial" w:hAnsi="Arial" w:cs="Arial"/>
          <w:b/>
          <w:noProof/>
          <w:sz w:val="48"/>
          <w:szCs w:val="48"/>
          <w:lang w:eastAsia="en-GB"/>
        </w:rPr>
        <w:t xml:space="preserve"> </w:t>
      </w:r>
      <w:r w:rsidR="00511F72" w:rsidRPr="0032514E">
        <w:rPr>
          <w:rFonts w:ascii="Arial" w:hAnsi="Arial" w:cs="Arial"/>
          <w:b/>
          <w:noProof/>
          <w:sz w:val="48"/>
          <w:szCs w:val="48"/>
          <w:lang w:eastAsia="en-GB"/>
        </w:rPr>
        <w:t>Account Management</w:t>
      </w:r>
      <w:r w:rsidR="00D73E04" w:rsidRPr="0032514E">
        <w:rPr>
          <w:rFonts w:ascii="Arial" w:hAnsi="Arial" w:cs="Arial"/>
          <w:b/>
          <w:sz w:val="48"/>
          <w:szCs w:val="48"/>
        </w:rPr>
        <w:t xml:space="preserve"> </w:t>
      </w:r>
      <w:r w:rsidR="00294A7D" w:rsidRPr="0032514E">
        <w:rPr>
          <w:rFonts w:ascii="Arial" w:hAnsi="Arial" w:cs="Arial"/>
          <w:b/>
          <w:sz w:val="48"/>
          <w:szCs w:val="48"/>
        </w:rPr>
        <w:t>Policy</w:t>
      </w:r>
    </w:p>
    <w:p w14:paraId="6989A043" w14:textId="77777777" w:rsidR="007E05E0" w:rsidRPr="0032514E" w:rsidRDefault="007E05E0" w:rsidP="000324AE">
      <w:pPr>
        <w:ind w:left="142"/>
      </w:pPr>
    </w:p>
    <w:p w14:paraId="6989A044" w14:textId="77777777" w:rsidR="007E05E0" w:rsidRPr="0032514E" w:rsidRDefault="007E05E0" w:rsidP="000324AE">
      <w:pPr>
        <w:ind w:left="142"/>
      </w:pPr>
    </w:p>
    <w:p w14:paraId="0D56F97C" w14:textId="76A27202" w:rsidR="00CF2A53" w:rsidRPr="0032514E" w:rsidRDefault="00634C57" w:rsidP="008E3004">
      <w:pPr>
        <w:pStyle w:val="Style2"/>
        <w:numPr>
          <w:ilvl w:val="0"/>
          <w:numId w:val="1"/>
        </w:numPr>
        <w:pBdr>
          <w:bottom w:val="single" w:sz="4" w:space="1" w:color="auto"/>
        </w:pBdr>
        <w:ind w:left="426" w:hanging="425"/>
      </w:pPr>
      <w:bookmarkStart w:id="0" w:name="_Toc158291905"/>
      <w:r>
        <w:t>Contents</w:t>
      </w:r>
      <w:bookmarkEnd w:id="0"/>
    </w:p>
    <w:sdt>
      <w:sdtPr>
        <w:id w:val="1695503227"/>
        <w:docPartObj>
          <w:docPartGallery w:val="Table of Contents"/>
          <w:docPartUnique/>
        </w:docPartObj>
      </w:sdtPr>
      <w:sdtEndPr>
        <w:rPr>
          <w:b/>
          <w:bCs/>
          <w:noProof/>
        </w:rPr>
      </w:sdtEndPr>
      <w:sdtContent>
        <w:p w14:paraId="39FC9072" w14:textId="7BC14E23" w:rsidR="00BE4195" w:rsidRPr="00A61ED4" w:rsidRDefault="00BE4195" w:rsidP="001F137F">
          <w:pPr>
            <w:rPr>
              <w:rFonts w:ascii="Arial" w:hAnsi="Arial" w:cs="Arial"/>
            </w:rPr>
          </w:pPr>
        </w:p>
        <w:p w14:paraId="2BD8E2D6" w14:textId="15CEA86A" w:rsidR="00A61ED4" w:rsidRPr="00A61ED4" w:rsidRDefault="00BE4195">
          <w:pPr>
            <w:pStyle w:val="TOC1"/>
            <w:rPr>
              <w:rFonts w:ascii="Arial" w:eastAsiaTheme="minorEastAsia" w:hAnsi="Arial" w:cs="Arial"/>
              <w:noProof/>
              <w:kern w:val="2"/>
              <w:lang w:eastAsia="en-GB"/>
              <w14:ligatures w14:val="standardContextual"/>
            </w:rPr>
          </w:pPr>
          <w:r w:rsidRPr="00A61ED4">
            <w:rPr>
              <w:rFonts w:ascii="Arial" w:hAnsi="Arial" w:cs="Arial"/>
            </w:rPr>
            <w:fldChar w:fldCharType="begin"/>
          </w:r>
          <w:r w:rsidRPr="00A61ED4">
            <w:rPr>
              <w:rFonts w:ascii="Arial" w:hAnsi="Arial" w:cs="Arial"/>
            </w:rPr>
            <w:instrText xml:space="preserve"> TOC \o "1-3" \h \z \u </w:instrText>
          </w:r>
          <w:r w:rsidRPr="00A61ED4">
            <w:rPr>
              <w:rFonts w:ascii="Arial" w:hAnsi="Arial" w:cs="Arial"/>
            </w:rPr>
            <w:fldChar w:fldCharType="separate"/>
          </w:r>
          <w:hyperlink w:anchor="_Toc158291905" w:history="1">
            <w:r w:rsidR="00A61ED4" w:rsidRPr="00A61ED4">
              <w:rPr>
                <w:rStyle w:val="Hyperlink"/>
                <w:rFonts w:ascii="Arial" w:hAnsi="Arial" w:cs="Arial"/>
                <w:noProof/>
              </w:rPr>
              <w:t>1.</w:t>
            </w:r>
            <w:r w:rsidR="00A61ED4" w:rsidRPr="00A61ED4">
              <w:rPr>
                <w:rFonts w:ascii="Arial" w:eastAsiaTheme="minorEastAsia" w:hAnsi="Arial" w:cs="Arial"/>
                <w:noProof/>
                <w:kern w:val="2"/>
                <w:lang w:eastAsia="en-GB"/>
                <w14:ligatures w14:val="standardContextual"/>
              </w:rPr>
              <w:tab/>
            </w:r>
            <w:r w:rsidR="00A61ED4" w:rsidRPr="00A61ED4">
              <w:rPr>
                <w:rStyle w:val="Hyperlink"/>
                <w:rFonts w:ascii="Arial" w:hAnsi="Arial" w:cs="Arial"/>
                <w:noProof/>
              </w:rPr>
              <w:t>Contents</w:t>
            </w:r>
            <w:r w:rsidR="00A61ED4" w:rsidRPr="00A61ED4">
              <w:rPr>
                <w:rFonts w:ascii="Arial" w:hAnsi="Arial" w:cs="Arial"/>
                <w:noProof/>
                <w:webHidden/>
              </w:rPr>
              <w:tab/>
            </w:r>
            <w:r w:rsidR="00A61ED4" w:rsidRPr="00A61ED4">
              <w:rPr>
                <w:rFonts w:ascii="Arial" w:hAnsi="Arial" w:cs="Arial"/>
                <w:noProof/>
                <w:webHidden/>
              </w:rPr>
              <w:fldChar w:fldCharType="begin"/>
            </w:r>
            <w:r w:rsidR="00A61ED4" w:rsidRPr="00A61ED4">
              <w:rPr>
                <w:rFonts w:ascii="Arial" w:hAnsi="Arial" w:cs="Arial"/>
                <w:noProof/>
                <w:webHidden/>
              </w:rPr>
              <w:instrText xml:space="preserve"> PAGEREF _Toc158291905 \h </w:instrText>
            </w:r>
            <w:r w:rsidR="00A61ED4" w:rsidRPr="00A61ED4">
              <w:rPr>
                <w:rFonts w:ascii="Arial" w:hAnsi="Arial" w:cs="Arial"/>
                <w:noProof/>
                <w:webHidden/>
              </w:rPr>
            </w:r>
            <w:r w:rsidR="00A61ED4" w:rsidRPr="00A61ED4">
              <w:rPr>
                <w:rFonts w:ascii="Arial" w:hAnsi="Arial" w:cs="Arial"/>
                <w:noProof/>
                <w:webHidden/>
              </w:rPr>
              <w:fldChar w:fldCharType="separate"/>
            </w:r>
            <w:r w:rsidR="00A61ED4" w:rsidRPr="00A61ED4">
              <w:rPr>
                <w:rFonts w:ascii="Arial" w:hAnsi="Arial" w:cs="Arial"/>
                <w:noProof/>
                <w:webHidden/>
              </w:rPr>
              <w:t>1</w:t>
            </w:r>
            <w:r w:rsidR="00A61ED4" w:rsidRPr="00A61ED4">
              <w:rPr>
                <w:rFonts w:ascii="Arial" w:hAnsi="Arial" w:cs="Arial"/>
                <w:noProof/>
                <w:webHidden/>
              </w:rPr>
              <w:fldChar w:fldCharType="end"/>
            </w:r>
          </w:hyperlink>
        </w:p>
        <w:p w14:paraId="3A82F566" w14:textId="78D000CC" w:rsidR="00A61ED4" w:rsidRPr="00A61ED4" w:rsidRDefault="00000000">
          <w:pPr>
            <w:pStyle w:val="TOC1"/>
            <w:rPr>
              <w:rFonts w:ascii="Arial" w:eastAsiaTheme="minorEastAsia" w:hAnsi="Arial" w:cs="Arial"/>
              <w:noProof/>
              <w:kern w:val="2"/>
              <w:lang w:eastAsia="en-GB"/>
              <w14:ligatures w14:val="standardContextual"/>
            </w:rPr>
          </w:pPr>
          <w:hyperlink w:anchor="_Toc158291906" w:history="1">
            <w:r w:rsidR="00A61ED4" w:rsidRPr="00A61ED4">
              <w:rPr>
                <w:rStyle w:val="Hyperlink"/>
                <w:rFonts w:ascii="Arial" w:hAnsi="Arial" w:cs="Arial"/>
                <w:noProof/>
              </w:rPr>
              <w:t>2.</w:t>
            </w:r>
            <w:r w:rsidR="00A61ED4" w:rsidRPr="00A61ED4">
              <w:rPr>
                <w:rFonts w:ascii="Arial" w:eastAsiaTheme="minorEastAsia" w:hAnsi="Arial" w:cs="Arial"/>
                <w:noProof/>
                <w:kern w:val="2"/>
                <w:lang w:eastAsia="en-GB"/>
                <w14:ligatures w14:val="standardContextual"/>
              </w:rPr>
              <w:tab/>
            </w:r>
            <w:r w:rsidR="00A61ED4" w:rsidRPr="00A61ED4">
              <w:rPr>
                <w:rStyle w:val="Hyperlink"/>
                <w:rFonts w:ascii="Arial" w:hAnsi="Arial" w:cs="Arial"/>
                <w:noProof/>
              </w:rPr>
              <w:t>Purpose</w:t>
            </w:r>
            <w:r w:rsidR="00A61ED4" w:rsidRPr="00A61ED4">
              <w:rPr>
                <w:rFonts w:ascii="Arial" w:hAnsi="Arial" w:cs="Arial"/>
                <w:noProof/>
                <w:webHidden/>
              </w:rPr>
              <w:tab/>
            </w:r>
            <w:r w:rsidR="00A61ED4" w:rsidRPr="00A61ED4">
              <w:rPr>
                <w:rFonts w:ascii="Arial" w:hAnsi="Arial" w:cs="Arial"/>
                <w:noProof/>
                <w:webHidden/>
              </w:rPr>
              <w:fldChar w:fldCharType="begin"/>
            </w:r>
            <w:r w:rsidR="00A61ED4" w:rsidRPr="00A61ED4">
              <w:rPr>
                <w:rFonts w:ascii="Arial" w:hAnsi="Arial" w:cs="Arial"/>
                <w:noProof/>
                <w:webHidden/>
              </w:rPr>
              <w:instrText xml:space="preserve"> PAGEREF _Toc158291906 \h </w:instrText>
            </w:r>
            <w:r w:rsidR="00A61ED4" w:rsidRPr="00A61ED4">
              <w:rPr>
                <w:rFonts w:ascii="Arial" w:hAnsi="Arial" w:cs="Arial"/>
                <w:noProof/>
                <w:webHidden/>
              </w:rPr>
            </w:r>
            <w:r w:rsidR="00A61ED4" w:rsidRPr="00A61ED4">
              <w:rPr>
                <w:rFonts w:ascii="Arial" w:hAnsi="Arial" w:cs="Arial"/>
                <w:noProof/>
                <w:webHidden/>
              </w:rPr>
              <w:fldChar w:fldCharType="separate"/>
            </w:r>
            <w:r w:rsidR="00A61ED4" w:rsidRPr="00A61ED4">
              <w:rPr>
                <w:rFonts w:ascii="Arial" w:hAnsi="Arial" w:cs="Arial"/>
                <w:noProof/>
                <w:webHidden/>
              </w:rPr>
              <w:t>2</w:t>
            </w:r>
            <w:r w:rsidR="00A61ED4" w:rsidRPr="00A61ED4">
              <w:rPr>
                <w:rFonts w:ascii="Arial" w:hAnsi="Arial" w:cs="Arial"/>
                <w:noProof/>
                <w:webHidden/>
              </w:rPr>
              <w:fldChar w:fldCharType="end"/>
            </w:r>
          </w:hyperlink>
        </w:p>
        <w:p w14:paraId="4D0D12BC" w14:textId="7BE069F1" w:rsidR="00A61ED4" w:rsidRPr="00A61ED4" w:rsidRDefault="00000000">
          <w:pPr>
            <w:pStyle w:val="TOC1"/>
            <w:rPr>
              <w:rFonts w:ascii="Arial" w:eastAsiaTheme="minorEastAsia" w:hAnsi="Arial" w:cs="Arial"/>
              <w:noProof/>
              <w:kern w:val="2"/>
              <w:lang w:eastAsia="en-GB"/>
              <w14:ligatures w14:val="standardContextual"/>
            </w:rPr>
          </w:pPr>
          <w:hyperlink w:anchor="_Toc158291907" w:history="1">
            <w:r w:rsidR="00A61ED4" w:rsidRPr="00A61ED4">
              <w:rPr>
                <w:rStyle w:val="Hyperlink"/>
                <w:rFonts w:ascii="Arial" w:hAnsi="Arial" w:cs="Arial"/>
                <w:noProof/>
              </w:rPr>
              <w:t>3.</w:t>
            </w:r>
            <w:r w:rsidR="00A61ED4" w:rsidRPr="00A61ED4">
              <w:rPr>
                <w:rFonts w:ascii="Arial" w:eastAsiaTheme="minorEastAsia" w:hAnsi="Arial" w:cs="Arial"/>
                <w:noProof/>
                <w:kern w:val="2"/>
                <w:lang w:eastAsia="en-GB"/>
                <w14:ligatures w14:val="standardContextual"/>
              </w:rPr>
              <w:tab/>
            </w:r>
            <w:r w:rsidR="00A61ED4" w:rsidRPr="00A61ED4">
              <w:rPr>
                <w:rStyle w:val="Hyperlink"/>
                <w:rFonts w:ascii="Arial" w:hAnsi="Arial" w:cs="Arial"/>
                <w:noProof/>
              </w:rPr>
              <w:t>Scope</w:t>
            </w:r>
            <w:r w:rsidR="00A61ED4" w:rsidRPr="00A61ED4">
              <w:rPr>
                <w:rFonts w:ascii="Arial" w:hAnsi="Arial" w:cs="Arial"/>
                <w:noProof/>
                <w:webHidden/>
              </w:rPr>
              <w:tab/>
            </w:r>
            <w:r w:rsidR="00A61ED4" w:rsidRPr="00A61ED4">
              <w:rPr>
                <w:rFonts w:ascii="Arial" w:hAnsi="Arial" w:cs="Arial"/>
                <w:noProof/>
                <w:webHidden/>
              </w:rPr>
              <w:fldChar w:fldCharType="begin"/>
            </w:r>
            <w:r w:rsidR="00A61ED4" w:rsidRPr="00A61ED4">
              <w:rPr>
                <w:rFonts w:ascii="Arial" w:hAnsi="Arial" w:cs="Arial"/>
                <w:noProof/>
                <w:webHidden/>
              </w:rPr>
              <w:instrText xml:space="preserve"> PAGEREF _Toc158291907 \h </w:instrText>
            </w:r>
            <w:r w:rsidR="00A61ED4" w:rsidRPr="00A61ED4">
              <w:rPr>
                <w:rFonts w:ascii="Arial" w:hAnsi="Arial" w:cs="Arial"/>
                <w:noProof/>
                <w:webHidden/>
              </w:rPr>
            </w:r>
            <w:r w:rsidR="00A61ED4" w:rsidRPr="00A61ED4">
              <w:rPr>
                <w:rFonts w:ascii="Arial" w:hAnsi="Arial" w:cs="Arial"/>
                <w:noProof/>
                <w:webHidden/>
              </w:rPr>
              <w:fldChar w:fldCharType="separate"/>
            </w:r>
            <w:r w:rsidR="00A61ED4" w:rsidRPr="00A61ED4">
              <w:rPr>
                <w:rFonts w:ascii="Arial" w:hAnsi="Arial" w:cs="Arial"/>
                <w:noProof/>
                <w:webHidden/>
              </w:rPr>
              <w:t>2</w:t>
            </w:r>
            <w:r w:rsidR="00A61ED4" w:rsidRPr="00A61ED4">
              <w:rPr>
                <w:rFonts w:ascii="Arial" w:hAnsi="Arial" w:cs="Arial"/>
                <w:noProof/>
                <w:webHidden/>
              </w:rPr>
              <w:fldChar w:fldCharType="end"/>
            </w:r>
          </w:hyperlink>
        </w:p>
        <w:p w14:paraId="0994977C" w14:textId="582263A3" w:rsidR="00A61ED4" w:rsidRPr="00A61ED4" w:rsidRDefault="00000000">
          <w:pPr>
            <w:pStyle w:val="TOC1"/>
            <w:rPr>
              <w:rFonts w:ascii="Arial" w:eastAsiaTheme="minorEastAsia" w:hAnsi="Arial" w:cs="Arial"/>
              <w:noProof/>
              <w:kern w:val="2"/>
              <w:lang w:eastAsia="en-GB"/>
              <w14:ligatures w14:val="standardContextual"/>
            </w:rPr>
          </w:pPr>
          <w:hyperlink w:anchor="_Toc158291908" w:history="1">
            <w:r w:rsidR="00A61ED4" w:rsidRPr="00A61ED4">
              <w:rPr>
                <w:rStyle w:val="Hyperlink"/>
                <w:rFonts w:ascii="Arial" w:hAnsi="Arial" w:cs="Arial"/>
                <w:noProof/>
                <w:lang w:eastAsia="en-GB"/>
              </w:rPr>
              <w:t>4.</w:t>
            </w:r>
            <w:r w:rsidR="00A61ED4" w:rsidRPr="00A61ED4">
              <w:rPr>
                <w:rFonts w:ascii="Arial" w:eastAsiaTheme="minorEastAsia" w:hAnsi="Arial" w:cs="Arial"/>
                <w:noProof/>
                <w:kern w:val="2"/>
                <w:lang w:eastAsia="en-GB"/>
                <w14:ligatures w14:val="standardContextual"/>
              </w:rPr>
              <w:tab/>
            </w:r>
            <w:r w:rsidR="00A61ED4" w:rsidRPr="00A61ED4">
              <w:rPr>
                <w:rStyle w:val="Hyperlink"/>
                <w:rFonts w:ascii="Arial" w:hAnsi="Arial" w:cs="Arial"/>
                <w:noProof/>
              </w:rPr>
              <w:t>Policy</w:t>
            </w:r>
            <w:r w:rsidR="00A61ED4" w:rsidRPr="00A61ED4">
              <w:rPr>
                <w:rFonts w:ascii="Arial" w:hAnsi="Arial" w:cs="Arial"/>
                <w:noProof/>
                <w:webHidden/>
              </w:rPr>
              <w:tab/>
            </w:r>
            <w:r w:rsidR="00A61ED4" w:rsidRPr="00A61ED4">
              <w:rPr>
                <w:rFonts w:ascii="Arial" w:hAnsi="Arial" w:cs="Arial"/>
                <w:noProof/>
                <w:webHidden/>
              </w:rPr>
              <w:fldChar w:fldCharType="begin"/>
            </w:r>
            <w:r w:rsidR="00A61ED4" w:rsidRPr="00A61ED4">
              <w:rPr>
                <w:rFonts w:ascii="Arial" w:hAnsi="Arial" w:cs="Arial"/>
                <w:noProof/>
                <w:webHidden/>
              </w:rPr>
              <w:instrText xml:space="preserve"> PAGEREF _Toc158291908 \h </w:instrText>
            </w:r>
            <w:r w:rsidR="00A61ED4" w:rsidRPr="00A61ED4">
              <w:rPr>
                <w:rFonts w:ascii="Arial" w:hAnsi="Arial" w:cs="Arial"/>
                <w:noProof/>
                <w:webHidden/>
              </w:rPr>
            </w:r>
            <w:r w:rsidR="00A61ED4" w:rsidRPr="00A61ED4">
              <w:rPr>
                <w:rFonts w:ascii="Arial" w:hAnsi="Arial" w:cs="Arial"/>
                <w:noProof/>
                <w:webHidden/>
              </w:rPr>
              <w:fldChar w:fldCharType="separate"/>
            </w:r>
            <w:r w:rsidR="00A61ED4" w:rsidRPr="00A61ED4">
              <w:rPr>
                <w:rFonts w:ascii="Arial" w:hAnsi="Arial" w:cs="Arial"/>
                <w:noProof/>
                <w:webHidden/>
              </w:rPr>
              <w:t>2</w:t>
            </w:r>
            <w:r w:rsidR="00A61ED4" w:rsidRPr="00A61ED4">
              <w:rPr>
                <w:rFonts w:ascii="Arial" w:hAnsi="Arial" w:cs="Arial"/>
                <w:noProof/>
                <w:webHidden/>
              </w:rPr>
              <w:fldChar w:fldCharType="end"/>
            </w:r>
          </w:hyperlink>
        </w:p>
        <w:p w14:paraId="248413B7" w14:textId="78988811" w:rsidR="00A61ED4" w:rsidRPr="00A61ED4" w:rsidRDefault="00000000">
          <w:pPr>
            <w:pStyle w:val="TOC1"/>
            <w:rPr>
              <w:rFonts w:ascii="Arial" w:eastAsiaTheme="minorEastAsia" w:hAnsi="Arial" w:cs="Arial"/>
              <w:noProof/>
              <w:kern w:val="2"/>
              <w:lang w:eastAsia="en-GB"/>
              <w14:ligatures w14:val="standardContextual"/>
            </w:rPr>
          </w:pPr>
          <w:hyperlink w:anchor="_Toc158291909" w:history="1">
            <w:r w:rsidR="00A61ED4" w:rsidRPr="00A61ED4">
              <w:rPr>
                <w:rStyle w:val="Hyperlink"/>
                <w:rFonts w:ascii="Arial" w:hAnsi="Arial" w:cs="Arial"/>
                <w:noProof/>
              </w:rPr>
              <w:t>5.</w:t>
            </w:r>
            <w:r w:rsidR="00A61ED4" w:rsidRPr="00A61ED4">
              <w:rPr>
                <w:rFonts w:ascii="Arial" w:eastAsiaTheme="minorEastAsia" w:hAnsi="Arial" w:cs="Arial"/>
                <w:noProof/>
                <w:kern w:val="2"/>
                <w:lang w:eastAsia="en-GB"/>
                <w14:ligatures w14:val="standardContextual"/>
              </w:rPr>
              <w:tab/>
            </w:r>
            <w:r w:rsidR="00A61ED4" w:rsidRPr="00A61ED4">
              <w:rPr>
                <w:rStyle w:val="Hyperlink"/>
                <w:rFonts w:ascii="Arial" w:hAnsi="Arial" w:cs="Arial"/>
                <w:noProof/>
              </w:rPr>
              <w:t>Responsibilities</w:t>
            </w:r>
            <w:r w:rsidR="00A61ED4" w:rsidRPr="00A61ED4">
              <w:rPr>
                <w:rFonts w:ascii="Arial" w:hAnsi="Arial" w:cs="Arial"/>
                <w:noProof/>
                <w:webHidden/>
              </w:rPr>
              <w:tab/>
            </w:r>
            <w:r w:rsidR="00A61ED4" w:rsidRPr="00A61ED4">
              <w:rPr>
                <w:rFonts w:ascii="Arial" w:hAnsi="Arial" w:cs="Arial"/>
                <w:noProof/>
                <w:webHidden/>
              </w:rPr>
              <w:fldChar w:fldCharType="begin"/>
            </w:r>
            <w:r w:rsidR="00A61ED4" w:rsidRPr="00A61ED4">
              <w:rPr>
                <w:rFonts w:ascii="Arial" w:hAnsi="Arial" w:cs="Arial"/>
                <w:noProof/>
                <w:webHidden/>
              </w:rPr>
              <w:instrText xml:space="preserve"> PAGEREF _Toc158291909 \h </w:instrText>
            </w:r>
            <w:r w:rsidR="00A61ED4" w:rsidRPr="00A61ED4">
              <w:rPr>
                <w:rFonts w:ascii="Arial" w:hAnsi="Arial" w:cs="Arial"/>
                <w:noProof/>
                <w:webHidden/>
              </w:rPr>
            </w:r>
            <w:r w:rsidR="00A61ED4" w:rsidRPr="00A61ED4">
              <w:rPr>
                <w:rFonts w:ascii="Arial" w:hAnsi="Arial" w:cs="Arial"/>
                <w:noProof/>
                <w:webHidden/>
              </w:rPr>
              <w:fldChar w:fldCharType="separate"/>
            </w:r>
            <w:r w:rsidR="00A61ED4" w:rsidRPr="00A61ED4">
              <w:rPr>
                <w:rFonts w:ascii="Arial" w:hAnsi="Arial" w:cs="Arial"/>
                <w:noProof/>
                <w:webHidden/>
              </w:rPr>
              <w:t>4</w:t>
            </w:r>
            <w:r w:rsidR="00A61ED4" w:rsidRPr="00A61ED4">
              <w:rPr>
                <w:rFonts w:ascii="Arial" w:hAnsi="Arial" w:cs="Arial"/>
                <w:noProof/>
                <w:webHidden/>
              </w:rPr>
              <w:fldChar w:fldCharType="end"/>
            </w:r>
          </w:hyperlink>
        </w:p>
        <w:p w14:paraId="79F518A3" w14:textId="0D183DAA" w:rsidR="00A61ED4" w:rsidRPr="00A61ED4" w:rsidRDefault="00000000">
          <w:pPr>
            <w:pStyle w:val="TOC1"/>
            <w:rPr>
              <w:rFonts w:ascii="Arial" w:eastAsiaTheme="minorEastAsia" w:hAnsi="Arial" w:cs="Arial"/>
              <w:noProof/>
              <w:kern w:val="2"/>
              <w:lang w:eastAsia="en-GB"/>
              <w14:ligatures w14:val="standardContextual"/>
            </w:rPr>
          </w:pPr>
          <w:hyperlink w:anchor="_Toc158291910" w:history="1">
            <w:r w:rsidR="00A61ED4" w:rsidRPr="00A61ED4">
              <w:rPr>
                <w:rStyle w:val="Hyperlink"/>
                <w:rFonts w:ascii="Arial" w:hAnsi="Arial" w:cs="Arial"/>
                <w:noProof/>
                <w:lang w:eastAsia="en-GB"/>
              </w:rPr>
              <w:t>6.</w:t>
            </w:r>
            <w:r w:rsidR="00A61ED4" w:rsidRPr="00A61ED4">
              <w:rPr>
                <w:rFonts w:ascii="Arial" w:eastAsiaTheme="minorEastAsia" w:hAnsi="Arial" w:cs="Arial"/>
                <w:noProof/>
                <w:kern w:val="2"/>
                <w:lang w:eastAsia="en-GB"/>
                <w14:ligatures w14:val="standardContextual"/>
              </w:rPr>
              <w:tab/>
            </w:r>
            <w:r w:rsidR="00A61ED4" w:rsidRPr="00A61ED4">
              <w:rPr>
                <w:rStyle w:val="Hyperlink"/>
                <w:rFonts w:ascii="Arial" w:hAnsi="Arial" w:cs="Arial"/>
                <w:noProof/>
              </w:rPr>
              <w:t>Exceptions</w:t>
            </w:r>
            <w:r w:rsidR="00A61ED4" w:rsidRPr="00A61ED4">
              <w:rPr>
                <w:rFonts w:ascii="Arial" w:hAnsi="Arial" w:cs="Arial"/>
                <w:noProof/>
                <w:webHidden/>
              </w:rPr>
              <w:tab/>
            </w:r>
            <w:r w:rsidR="00A61ED4" w:rsidRPr="00A61ED4">
              <w:rPr>
                <w:rFonts w:ascii="Arial" w:hAnsi="Arial" w:cs="Arial"/>
                <w:noProof/>
                <w:webHidden/>
              </w:rPr>
              <w:fldChar w:fldCharType="begin"/>
            </w:r>
            <w:r w:rsidR="00A61ED4" w:rsidRPr="00A61ED4">
              <w:rPr>
                <w:rFonts w:ascii="Arial" w:hAnsi="Arial" w:cs="Arial"/>
                <w:noProof/>
                <w:webHidden/>
              </w:rPr>
              <w:instrText xml:space="preserve"> PAGEREF _Toc158291910 \h </w:instrText>
            </w:r>
            <w:r w:rsidR="00A61ED4" w:rsidRPr="00A61ED4">
              <w:rPr>
                <w:rFonts w:ascii="Arial" w:hAnsi="Arial" w:cs="Arial"/>
                <w:noProof/>
                <w:webHidden/>
              </w:rPr>
            </w:r>
            <w:r w:rsidR="00A61ED4" w:rsidRPr="00A61ED4">
              <w:rPr>
                <w:rFonts w:ascii="Arial" w:hAnsi="Arial" w:cs="Arial"/>
                <w:noProof/>
                <w:webHidden/>
              </w:rPr>
              <w:fldChar w:fldCharType="separate"/>
            </w:r>
            <w:r w:rsidR="00A61ED4" w:rsidRPr="00A61ED4">
              <w:rPr>
                <w:rFonts w:ascii="Arial" w:hAnsi="Arial" w:cs="Arial"/>
                <w:noProof/>
                <w:webHidden/>
              </w:rPr>
              <w:t>4</w:t>
            </w:r>
            <w:r w:rsidR="00A61ED4" w:rsidRPr="00A61ED4">
              <w:rPr>
                <w:rFonts w:ascii="Arial" w:hAnsi="Arial" w:cs="Arial"/>
                <w:noProof/>
                <w:webHidden/>
              </w:rPr>
              <w:fldChar w:fldCharType="end"/>
            </w:r>
          </w:hyperlink>
        </w:p>
        <w:p w14:paraId="4ABF1828" w14:textId="71898BB1" w:rsidR="00A61ED4" w:rsidRPr="00A61ED4" w:rsidRDefault="00000000">
          <w:pPr>
            <w:pStyle w:val="TOC1"/>
            <w:rPr>
              <w:rFonts w:ascii="Arial" w:eastAsiaTheme="minorEastAsia" w:hAnsi="Arial" w:cs="Arial"/>
              <w:noProof/>
              <w:kern w:val="2"/>
              <w:lang w:eastAsia="en-GB"/>
              <w14:ligatures w14:val="standardContextual"/>
            </w:rPr>
          </w:pPr>
          <w:hyperlink w:anchor="_Toc158291911" w:history="1">
            <w:r w:rsidR="00A61ED4" w:rsidRPr="00A61ED4">
              <w:rPr>
                <w:rStyle w:val="Hyperlink"/>
                <w:rFonts w:ascii="Arial" w:hAnsi="Arial" w:cs="Arial"/>
                <w:noProof/>
              </w:rPr>
              <w:t>7.</w:t>
            </w:r>
            <w:r w:rsidR="00A61ED4" w:rsidRPr="00A61ED4">
              <w:rPr>
                <w:rFonts w:ascii="Arial" w:eastAsiaTheme="minorEastAsia" w:hAnsi="Arial" w:cs="Arial"/>
                <w:noProof/>
                <w:kern w:val="2"/>
                <w:lang w:eastAsia="en-GB"/>
                <w14:ligatures w14:val="standardContextual"/>
              </w:rPr>
              <w:tab/>
            </w:r>
            <w:r w:rsidR="00A61ED4" w:rsidRPr="00A61ED4">
              <w:rPr>
                <w:rStyle w:val="Hyperlink"/>
                <w:rFonts w:ascii="Arial" w:hAnsi="Arial" w:cs="Arial"/>
                <w:noProof/>
              </w:rPr>
              <w:t>Related Standards, Policies and Processes</w:t>
            </w:r>
            <w:r w:rsidR="00A61ED4" w:rsidRPr="00A61ED4">
              <w:rPr>
                <w:rFonts w:ascii="Arial" w:hAnsi="Arial" w:cs="Arial"/>
                <w:noProof/>
                <w:webHidden/>
              </w:rPr>
              <w:tab/>
            </w:r>
            <w:r w:rsidR="00A61ED4" w:rsidRPr="00A61ED4">
              <w:rPr>
                <w:rFonts w:ascii="Arial" w:hAnsi="Arial" w:cs="Arial"/>
                <w:noProof/>
                <w:webHidden/>
              </w:rPr>
              <w:fldChar w:fldCharType="begin"/>
            </w:r>
            <w:r w:rsidR="00A61ED4" w:rsidRPr="00A61ED4">
              <w:rPr>
                <w:rFonts w:ascii="Arial" w:hAnsi="Arial" w:cs="Arial"/>
                <w:noProof/>
                <w:webHidden/>
              </w:rPr>
              <w:instrText xml:space="preserve"> PAGEREF _Toc158291911 \h </w:instrText>
            </w:r>
            <w:r w:rsidR="00A61ED4" w:rsidRPr="00A61ED4">
              <w:rPr>
                <w:rFonts w:ascii="Arial" w:hAnsi="Arial" w:cs="Arial"/>
                <w:noProof/>
                <w:webHidden/>
              </w:rPr>
            </w:r>
            <w:r w:rsidR="00A61ED4" w:rsidRPr="00A61ED4">
              <w:rPr>
                <w:rFonts w:ascii="Arial" w:hAnsi="Arial" w:cs="Arial"/>
                <w:noProof/>
                <w:webHidden/>
              </w:rPr>
              <w:fldChar w:fldCharType="separate"/>
            </w:r>
            <w:r w:rsidR="00A61ED4" w:rsidRPr="00A61ED4">
              <w:rPr>
                <w:rFonts w:ascii="Arial" w:hAnsi="Arial" w:cs="Arial"/>
                <w:noProof/>
                <w:webHidden/>
              </w:rPr>
              <w:t>4</w:t>
            </w:r>
            <w:r w:rsidR="00A61ED4" w:rsidRPr="00A61ED4">
              <w:rPr>
                <w:rFonts w:ascii="Arial" w:hAnsi="Arial" w:cs="Arial"/>
                <w:noProof/>
                <w:webHidden/>
              </w:rPr>
              <w:fldChar w:fldCharType="end"/>
            </w:r>
          </w:hyperlink>
        </w:p>
        <w:p w14:paraId="200E8296" w14:textId="5CF14373" w:rsidR="00A61ED4" w:rsidRPr="00A61ED4" w:rsidRDefault="00000000">
          <w:pPr>
            <w:pStyle w:val="TOC1"/>
            <w:rPr>
              <w:rFonts w:ascii="Arial" w:eastAsiaTheme="minorEastAsia" w:hAnsi="Arial" w:cs="Arial"/>
              <w:noProof/>
              <w:kern w:val="2"/>
              <w:lang w:eastAsia="en-GB"/>
              <w14:ligatures w14:val="standardContextual"/>
            </w:rPr>
          </w:pPr>
          <w:hyperlink w:anchor="_Toc158291912" w:history="1">
            <w:r w:rsidR="00A61ED4" w:rsidRPr="00A61ED4">
              <w:rPr>
                <w:rStyle w:val="Hyperlink"/>
                <w:rFonts w:ascii="Arial" w:hAnsi="Arial" w:cs="Arial"/>
                <w:noProof/>
                <w:lang w:eastAsia="en-GB"/>
              </w:rPr>
              <w:t>8.</w:t>
            </w:r>
            <w:r w:rsidR="00A61ED4" w:rsidRPr="00A61ED4">
              <w:rPr>
                <w:rFonts w:ascii="Arial" w:eastAsiaTheme="minorEastAsia" w:hAnsi="Arial" w:cs="Arial"/>
                <w:noProof/>
                <w:kern w:val="2"/>
                <w:lang w:eastAsia="en-GB"/>
                <w14:ligatures w14:val="standardContextual"/>
              </w:rPr>
              <w:tab/>
            </w:r>
            <w:r w:rsidR="00A61ED4" w:rsidRPr="00A61ED4">
              <w:rPr>
                <w:rStyle w:val="Hyperlink"/>
                <w:rFonts w:ascii="Arial" w:hAnsi="Arial" w:cs="Arial"/>
                <w:noProof/>
                <w:lang w:eastAsia="en-GB"/>
              </w:rPr>
              <w:t>Policy Review</w:t>
            </w:r>
            <w:r w:rsidR="00A61ED4" w:rsidRPr="00A61ED4">
              <w:rPr>
                <w:rFonts w:ascii="Arial" w:hAnsi="Arial" w:cs="Arial"/>
                <w:noProof/>
                <w:webHidden/>
              </w:rPr>
              <w:tab/>
            </w:r>
            <w:r w:rsidR="00A61ED4" w:rsidRPr="00A61ED4">
              <w:rPr>
                <w:rFonts w:ascii="Arial" w:hAnsi="Arial" w:cs="Arial"/>
                <w:noProof/>
                <w:webHidden/>
              </w:rPr>
              <w:fldChar w:fldCharType="begin"/>
            </w:r>
            <w:r w:rsidR="00A61ED4" w:rsidRPr="00A61ED4">
              <w:rPr>
                <w:rFonts w:ascii="Arial" w:hAnsi="Arial" w:cs="Arial"/>
                <w:noProof/>
                <w:webHidden/>
              </w:rPr>
              <w:instrText xml:space="preserve"> PAGEREF _Toc158291912 \h </w:instrText>
            </w:r>
            <w:r w:rsidR="00A61ED4" w:rsidRPr="00A61ED4">
              <w:rPr>
                <w:rFonts w:ascii="Arial" w:hAnsi="Arial" w:cs="Arial"/>
                <w:noProof/>
                <w:webHidden/>
              </w:rPr>
            </w:r>
            <w:r w:rsidR="00A61ED4" w:rsidRPr="00A61ED4">
              <w:rPr>
                <w:rFonts w:ascii="Arial" w:hAnsi="Arial" w:cs="Arial"/>
                <w:noProof/>
                <w:webHidden/>
              </w:rPr>
              <w:fldChar w:fldCharType="separate"/>
            </w:r>
            <w:r w:rsidR="00A61ED4" w:rsidRPr="00A61ED4">
              <w:rPr>
                <w:rFonts w:ascii="Arial" w:hAnsi="Arial" w:cs="Arial"/>
                <w:noProof/>
                <w:webHidden/>
              </w:rPr>
              <w:t>5</w:t>
            </w:r>
            <w:r w:rsidR="00A61ED4" w:rsidRPr="00A61ED4">
              <w:rPr>
                <w:rFonts w:ascii="Arial" w:hAnsi="Arial" w:cs="Arial"/>
                <w:noProof/>
                <w:webHidden/>
              </w:rPr>
              <w:fldChar w:fldCharType="end"/>
            </w:r>
          </w:hyperlink>
        </w:p>
        <w:p w14:paraId="67B475FA" w14:textId="7F99E3A5" w:rsidR="00A61ED4" w:rsidRPr="00A61ED4" w:rsidRDefault="00000000">
          <w:pPr>
            <w:pStyle w:val="TOC1"/>
            <w:rPr>
              <w:rFonts w:ascii="Arial" w:eastAsiaTheme="minorEastAsia" w:hAnsi="Arial" w:cs="Arial"/>
              <w:noProof/>
              <w:kern w:val="2"/>
              <w:lang w:eastAsia="en-GB"/>
              <w14:ligatures w14:val="standardContextual"/>
            </w:rPr>
          </w:pPr>
          <w:hyperlink w:anchor="_Toc158291913" w:history="1">
            <w:r w:rsidR="00A61ED4" w:rsidRPr="00A61ED4">
              <w:rPr>
                <w:rStyle w:val="Hyperlink"/>
                <w:rFonts w:ascii="Arial" w:hAnsi="Arial" w:cs="Arial"/>
                <w:noProof/>
                <w:lang w:eastAsia="en-GB"/>
              </w:rPr>
              <w:t>9.</w:t>
            </w:r>
            <w:r w:rsidR="00A61ED4" w:rsidRPr="00A61ED4">
              <w:rPr>
                <w:rFonts w:ascii="Arial" w:eastAsiaTheme="minorEastAsia" w:hAnsi="Arial" w:cs="Arial"/>
                <w:noProof/>
                <w:kern w:val="2"/>
                <w:lang w:eastAsia="en-GB"/>
                <w14:ligatures w14:val="standardContextual"/>
              </w:rPr>
              <w:tab/>
            </w:r>
            <w:r w:rsidR="00A61ED4" w:rsidRPr="00A61ED4">
              <w:rPr>
                <w:rStyle w:val="Hyperlink"/>
                <w:rFonts w:ascii="Arial" w:hAnsi="Arial" w:cs="Arial"/>
                <w:noProof/>
              </w:rPr>
              <w:t>Document History</w:t>
            </w:r>
            <w:r w:rsidR="00A61ED4" w:rsidRPr="00A61ED4">
              <w:rPr>
                <w:rFonts w:ascii="Arial" w:hAnsi="Arial" w:cs="Arial"/>
                <w:noProof/>
                <w:webHidden/>
              </w:rPr>
              <w:tab/>
            </w:r>
            <w:r w:rsidR="00A61ED4" w:rsidRPr="00A61ED4">
              <w:rPr>
                <w:rFonts w:ascii="Arial" w:hAnsi="Arial" w:cs="Arial"/>
                <w:noProof/>
                <w:webHidden/>
              </w:rPr>
              <w:fldChar w:fldCharType="begin"/>
            </w:r>
            <w:r w:rsidR="00A61ED4" w:rsidRPr="00A61ED4">
              <w:rPr>
                <w:rFonts w:ascii="Arial" w:hAnsi="Arial" w:cs="Arial"/>
                <w:noProof/>
                <w:webHidden/>
              </w:rPr>
              <w:instrText xml:space="preserve"> PAGEREF _Toc158291913 \h </w:instrText>
            </w:r>
            <w:r w:rsidR="00A61ED4" w:rsidRPr="00A61ED4">
              <w:rPr>
                <w:rFonts w:ascii="Arial" w:hAnsi="Arial" w:cs="Arial"/>
                <w:noProof/>
                <w:webHidden/>
              </w:rPr>
            </w:r>
            <w:r w:rsidR="00A61ED4" w:rsidRPr="00A61ED4">
              <w:rPr>
                <w:rFonts w:ascii="Arial" w:hAnsi="Arial" w:cs="Arial"/>
                <w:noProof/>
                <w:webHidden/>
              </w:rPr>
              <w:fldChar w:fldCharType="separate"/>
            </w:r>
            <w:r w:rsidR="00A61ED4" w:rsidRPr="00A61ED4">
              <w:rPr>
                <w:rFonts w:ascii="Arial" w:hAnsi="Arial" w:cs="Arial"/>
                <w:noProof/>
                <w:webHidden/>
              </w:rPr>
              <w:t>5</w:t>
            </w:r>
            <w:r w:rsidR="00A61ED4" w:rsidRPr="00A61ED4">
              <w:rPr>
                <w:rFonts w:ascii="Arial" w:hAnsi="Arial" w:cs="Arial"/>
                <w:noProof/>
                <w:webHidden/>
              </w:rPr>
              <w:fldChar w:fldCharType="end"/>
            </w:r>
          </w:hyperlink>
        </w:p>
        <w:p w14:paraId="111EEE96" w14:textId="46300E8E" w:rsidR="00A61ED4" w:rsidRPr="00A61ED4" w:rsidRDefault="00000000">
          <w:pPr>
            <w:pStyle w:val="TOC1"/>
            <w:rPr>
              <w:rFonts w:ascii="Arial" w:eastAsiaTheme="minorEastAsia" w:hAnsi="Arial" w:cs="Arial"/>
              <w:noProof/>
              <w:kern w:val="2"/>
              <w:lang w:eastAsia="en-GB"/>
              <w14:ligatures w14:val="standardContextual"/>
            </w:rPr>
          </w:pPr>
          <w:hyperlink w:anchor="_Toc158291914" w:history="1">
            <w:r w:rsidR="00A61ED4" w:rsidRPr="00A61ED4">
              <w:rPr>
                <w:rStyle w:val="Hyperlink"/>
                <w:rFonts w:ascii="Arial" w:hAnsi="Arial" w:cs="Arial"/>
                <w:noProof/>
              </w:rPr>
              <w:t>Appendix – Glossary of Terminology</w:t>
            </w:r>
            <w:r w:rsidR="00A61ED4" w:rsidRPr="00A61ED4">
              <w:rPr>
                <w:rFonts w:ascii="Arial" w:hAnsi="Arial" w:cs="Arial"/>
                <w:noProof/>
                <w:webHidden/>
              </w:rPr>
              <w:tab/>
            </w:r>
            <w:r w:rsidR="00A61ED4" w:rsidRPr="00A61ED4">
              <w:rPr>
                <w:rFonts w:ascii="Arial" w:hAnsi="Arial" w:cs="Arial"/>
                <w:noProof/>
                <w:webHidden/>
              </w:rPr>
              <w:fldChar w:fldCharType="begin"/>
            </w:r>
            <w:r w:rsidR="00A61ED4" w:rsidRPr="00A61ED4">
              <w:rPr>
                <w:rFonts w:ascii="Arial" w:hAnsi="Arial" w:cs="Arial"/>
                <w:noProof/>
                <w:webHidden/>
              </w:rPr>
              <w:instrText xml:space="preserve"> PAGEREF _Toc158291914 \h </w:instrText>
            </w:r>
            <w:r w:rsidR="00A61ED4" w:rsidRPr="00A61ED4">
              <w:rPr>
                <w:rFonts w:ascii="Arial" w:hAnsi="Arial" w:cs="Arial"/>
                <w:noProof/>
                <w:webHidden/>
              </w:rPr>
            </w:r>
            <w:r w:rsidR="00A61ED4" w:rsidRPr="00A61ED4">
              <w:rPr>
                <w:rFonts w:ascii="Arial" w:hAnsi="Arial" w:cs="Arial"/>
                <w:noProof/>
                <w:webHidden/>
              </w:rPr>
              <w:fldChar w:fldCharType="separate"/>
            </w:r>
            <w:r w:rsidR="00A61ED4" w:rsidRPr="00A61ED4">
              <w:rPr>
                <w:rFonts w:ascii="Arial" w:hAnsi="Arial" w:cs="Arial"/>
                <w:noProof/>
                <w:webHidden/>
              </w:rPr>
              <w:t>5</w:t>
            </w:r>
            <w:r w:rsidR="00A61ED4" w:rsidRPr="00A61ED4">
              <w:rPr>
                <w:rFonts w:ascii="Arial" w:hAnsi="Arial" w:cs="Arial"/>
                <w:noProof/>
                <w:webHidden/>
              </w:rPr>
              <w:fldChar w:fldCharType="end"/>
            </w:r>
          </w:hyperlink>
        </w:p>
        <w:p w14:paraId="293E35E4" w14:textId="6AB3A025" w:rsidR="00BE4195" w:rsidRDefault="00BE4195" w:rsidP="000324AE">
          <w:pPr>
            <w:ind w:left="142"/>
          </w:pPr>
          <w:r w:rsidRPr="00A61ED4">
            <w:rPr>
              <w:rFonts w:ascii="Arial" w:hAnsi="Arial" w:cs="Arial"/>
              <w:b/>
              <w:bCs/>
              <w:noProof/>
            </w:rPr>
            <w:fldChar w:fldCharType="end"/>
          </w:r>
        </w:p>
      </w:sdtContent>
    </w:sdt>
    <w:p w14:paraId="4EA23D95" w14:textId="77777777" w:rsidR="003036B0" w:rsidRDefault="003036B0" w:rsidP="000324AE">
      <w:pPr>
        <w:ind w:left="142"/>
      </w:pPr>
    </w:p>
    <w:p w14:paraId="5DD76176" w14:textId="113E03CA" w:rsidR="008D327E" w:rsidRDefault="008D327E" w:rsidP="000324AE">
      <w:pPr>
        <w:ind w:left="142"/>
      </w:pPr>
      <w:r>
        <w:br w:type="page"/>
      </w:r>
    </w:p>
    <w:p w14:paraId="42621682" w14:textId="77777777" w:rsidR="00BE4195" w:rsidRPr="00BE4195" w:rsidRDefault="00BE4195" w:rsidP="000324AE">
      <w:pPr>
        <w:spacing w:after="0" w:line="240" w:lineRule="auto"/>
        <w:ind w:left="142"/>
      </w:pPr>
    </w:p>
    <w:p w14:paraId="6989A045" w14:textId="7DC0A516" w:rsidR="00286F18" w:rsidRPr="0032514E" w:rsidRDefault="00634C57" w:rsidP="008E3004">
      <w:pPr>
        <w:pStyle w:val="Style2"/>
        <w:numPr>
          <w:ilvl w:val="0"/>
          <w:numId w:val="1"/>
        </w:numPr>
        <w:pBdr>
          <w:bottom w:val="single" w:sz="4" w:space="1" w:color="auto"/>
        </w:pBdr>
        <w:spacing w:after="240" w:line="240" w:lineRule="auto"/>
        <w:ind w:left="426" w:hanging="425"/>
      </w:pPr>
      <w:bookmarkStart w:id="1" w:name="_Toc158291906"/>
      <w:r w:rsidRPr="7DE37CC3">
        <w:t>P</w:t>
      </w:r>
      <w:r w:rsidR="6B3DC5A5" w:rsidRPr="7DE37CC3">
        <w:t>urpose</w:t>
      </w:r>
      <w:bookmarkEnd w:id="1"/>
    </w:p>
    <w:p w14:paraId="4919A6BF" w14:textId="77777777" w:rsidR="00634C57" w:rsidRPr="0032514E" w:rsidRDefault="00634C57" w:rsidP="000324AE">
      <w:pPr>
        <w:autoSpaceDE w:val="0"/>
        <w:autoSpaceDN w:val="0"/>
        <w:adjustRightInd w:val="0"/>
        <w:spacing w:after="0" w:line="240" w:lineRule="auto"/>
        <w:ind w:left="142"/>
        <w:rPr>
          <w:rFonts w:ascii="Arial" w:hAnsi="Arial" w:cs="Arial"/>
        </w:rPr>
      </w:pPr>
      <w:r w:rsidRPr="0032514E">
        <w:rPr>
          <w:rFonts w:ascii="Arial" w:hAnsi="Arial" w:cs="Arial"/>
        </w:rPr>
        <w:t>The purpose of this policy is to manage student network accounts and the password credentials used to gain access to university systems and networks. This is designed to minimise the risk of loss, unauthorised disclosure, or modification of university information accessed whilst students use these accounts.</w:t>
      </w:r>
    </w:p>
    <w:p w14:paraId="781EBDC8" w14:textId="77777777" w:rsidR="00634C57" w:rsidRPr="0032514E" w:rsidRDefault="00634C57" w:rsidP="000324AE">
      <w:pPr>
        <w:autoSpaceDE w:val="0"/>
        <w:autoSpaceDN w:val="0"/>
        <w:adjustRightInd w:val="0"/>
        <w:spacing w:after="0" w:line="240" w:lineRule="auto"/>
        <w:ind w:left="142"/>
        <w:rPr>
          <w:rStyle w:val="normaltextrun"/>
          <w:rFonts w:ascii="Arial" w:hAnsi="Arial" w:cs="Arial"/>
          <w:color w:val="000000" w:themeColor="text1"/>
        </w:rPr>
      </w:pPr>
    </w:p>
    <w:p w14:paraId="4E639E09" w14:textId="77777777" w:rsidR="00634C57" w:rsidRPr="0032514E" w:rsidRDefault="00634C57" w:rsidP="000324AE">
      <w:pPr>
        <w:autoSpaceDE w:val="0"/>
        <w:autoSpaceDN w:val="0"/>
        <w:adjustRightInd w:val="0"/>
        <w:spacing w:after="0" w:line="240" w:lineRule="auto"/>
        <w:ind w:left="142"/>
        <w:rPr>
          <w:rFonts w:ascii="Arial" w:hAnsi="Arial" w:cs="Arial"/>
        </w:rPr>
      </w:pPr>
      <w:r w:rsidRPr="0032514E">
        <w:rPr>
          <w:rStyle w:val="normaltextrun"/>
          <w:rFonts w:ascii="Arial" w:hAnsi="Arial" w:cs="Arial"/>
          <w:color w:val="000000"/>
          <w:shd w:val="clear" w:color="auto" w:fill="FFFFFF"/>
        </w:rPr>
        <w:t>This policy is designed to minimise the risk of loss, unauthorised disclosure, or modification of university information accessed whilst students use these accounts. Compliance with this policy is a requirement of the NCSC’s Cyber Essentials certification and although not a specific requirement of ISO 27001, a password policy is an important component of an organisations information security policies required manage and control their information security risks.</w:t>
      </w:r>
      <w:r w:rsidRPr="0032514E">
        <w:rPr>
          <w:rStyle w:val="eop"/>
          <w:rFonts w:ascii="Arial" w:hAnsi="Arial" w:cs="Arial"/>
          <w:color w:val="000000"/>
          <w:shd w:val="clear" w:color="auto" w:fill="FFFFFF"/>
        </w:rPr>
        <w:t> </w:t>
      </w:r>
    </w:p>
    <w:p w14:paraId="5EB2AD30" w14:textId="77777777" w:rsidR="00634C57" w:rsidRPr="0032514E" w:rsidRDefault="00634C57" w:rsidP="000324AE">
      <w:pPr>
        <w:autoSpaceDE w:val="0"/>
        <w:autoSpaceDN w:val="0"/>
        <w:adjustRightInd w:val="0"/>
        <w:spacing w:after="0" w:line="240" w:lineRule="auto"/>
        <w:ind w:left="142"/>
        <w:rPr>
          <w:rFonts w:ascii="Arial" w:hAnsi="Arial" w:cs="Arial"/>
        </w:rPr>
      </w:pPr>
    </w:p>
    <w:p w14:paraId="07AAF630" w14:textId="77777777" w:rsidR="00634C57" w:rsidRPr="0032514E" w:rsidRDefault="00634C57" w:rsidP="000324AE">
      <w:pPr>
        <w:autoSpaceDE w:val="0"/>
        <w:autoSpaceDN w:val="0"/>
        <w:adjustRightInd w:val="0"/>
        <w:spacing w:after="0" w:line="240" w:lineRule="auto"/>
        <w:ind w:left="142"/>
        <w:rPr>
          <w:rFonts w:ascii="Arial" w:hAnsi="Arial" w:cs="Arial"/>
        </w:rPr>
      </w:pPr>
      <w:r w:rsidRPr="0032514E">
        <w:rPr>
          <w:rFonts w:ascii="Arial" w:hAnsi="Arial" w:cs="Arial"/>
        </w:rPr>
        <w:t>The University protects all user accounts with Multi Factor Authentication (MFA).</w:t>
      </w:r>
    </w:p>
    <w:p w14:paraId="5AB6B95B" w14:textId="77777777" w:rsidR="004E2F1E" w:rsidRDefault="004E2F1E" w:rsidP="000324AE">
      <w:pPr>
        <w:autoSpaceDE w:val="0"/>
        <w:autoSpaceDN w:val="0"/>
        <w:adjustRightInd w:val="0"/>
        <w:spacing w:after="0" w:line="240" w:lineRule="auto"/>
        <w:ind w:left="142"/>
        <w:rPr>
          <w:rFonts w:ascii="Arial" w:hAnsi="Arial" w:cs="Arial"/>
        </w:rPr>
      </w:pPr>
    </w:p>
    <w:p w14:paraId="44A23C3B" w14:textId="53E6DCF0" w:rsidR="008208CB" w:rsidRPr="0032514E" w:rsidRDefault="008208CB" w:rsidP="000324AE">
      <w:pPr>
        <w:autoSpaceDE w:val="0"/>
        <w:autoSpaceDN w:val="0"/>
        <w:adjustRightInd w:val="0"/>
        <w:spacing w:after="0" w:line="240" w:lineRule="auto"/>
        <w:ind w:left="142"/>
        <w:rPr>
          <w:rFonts w:ascii="Arial" w:hAnsi="Arial" w:cs="Arial"/>
        </w:rPr>
      </w:pPr>
      <w:r w:rsidRPr="0032514E">
        <w:rPr>
          <w:rFonts w:ascii="Arial" w:hAnsi="Arial" w:cs="Arial"/>
        </w:rPr>
        <w:t>This policy covers:</w:t>
      </w:r>
    </w:p>
    <w:p w14:paraId="1EED6CB7" w14:textId="77777777" w:rsidR="008208CB" w:rsidRPr="0032514E" w:rsidRDefault="008208CB" w:rsidP="000324AE">
      <w:pPr>
        <w:autoSpaceDE w:val="0"/>
        <w:autoSpaceDN w:val="0"/>
        <w:adjustRightInd w:val="0"/>
        <w:spacing w:after="0" w:line="240" w:lineRule="auto"/>
        <w:ind w:left="142"/>
        <w:rPr>
          <w:rFonts w:ascii="Arial" w:hAnsi="Arial" w:cs="Arial"/>
        </w:rPr>
      </w:pPr>
    </w:p>
    <w:p w14:paraId="32BFD573" w14:textId="50D56AC2" w:rsidR="004A4E15" w:rsidRPr="0032514E" w:rsidRDefault="004A4E15" w:rsidP="008E3004">
      <w:pPr>
        <w:pStyle w:val="ListParagraph"/>
        <w:numPr>
          <w:ilvl w:val="0"/>
          <w:numId w:val="2"/>
        </w:numPr>
        <w:autoSpaceDE w:val="0"/>
        <w:autoSpaceDN w:val="0"/>
        <w:adjustRightInd w:val="0"/>
        <w:spacing w:after="0" w:line="240" w:lineRule="auto"/>
        <w:ind w:left="567"/>
        <w:rPr>
          <w:rFonts w:ascii="Arial" w:hAnsi="Arial" w:cs="Arial"/>
        </w:rPr>
      </w:pPr>
      <w:r w:rsidRPr="0032514E">
        <w:rPr>
          <w:rFonts w:ascii="Arial" w:hAnsi="Arial" w:cs="Arial"/>
        </w:rPr>
        <w:t xml:space="preserve">The management of </w:t>
      </w:r>
      <w:r w:rsidR="0093105A" w:rsidRPr="0032514E">
        <w:rPr>
          <w:rFonts w:ascii="Arial" w:hAnsi="Arial" w:cs="Arial"/>
        </w:rPr>
        <w:t>university</w:t>
      </w:r>
      <w:r w:rsidRPr="0032514E">
        <w:rPr>
          <w:rFonts w:ascii="Arial" w:hAnsi="Arial" w:cs="Arial"/>
        </w:rPr>
        <w:t xml:space="preserve"> </w:t>
      </w:r>
      <w:r w:rsidR="005D22D0" w:rsidRPr="0032514E">
        <w:rPr>
          <w:rFonts w:ascii="Arial" w:hAnsi="Arial" w:cs="Arial"/>
        </w:rPr>
        <w:t>student</w:t>
      </w:r>
      <w:r w:rsidR="00BC7918" w:rsidRPr="0032514E">
        <w:rPr>
          <w:rFonts w:ascii="Arial" w:hAnsi="Arial" w:cs="Arial"/>
        </w:rPr>
        <w:t xml:space="preserve"> </w:t>
      </w:r>
      <w:r w:rsidRPr="0032514E">
        <w:rPr>
          <w:rFonts w:ascii="Arial" w:hAnsi="Arial" w:cs="Arial"/>
        </w:rPr>
        <w:t xml:space="preserve">network accounts.  </w:t>
      </w:r>
    </w:p>
    <w:p w14:paraId="046C7B31" w14:textId="77777777" w:rsidR="004A4E15" w:rsidRPr="0032514E" w:rsidRDefault="004A4E15" w:rsidP="000324AE">
      <w:pPr>
        <w:pStyle w:val="ListParagraph"/>
        <w:autoSpaceDE w:val="0"/>
        <w:autoSpaceDN w:val="0"/>
        <w:adjustRightInd w:val="0"/>
        <w:spacing w:after="0" w:line="240" w:lineRule="auto"/>
        <w:ind w:left="567"/>
        <w:rPr>
          <w:rFonts w:ascii="Arial" w:hAnsi="Arial" w:cs="Arial"/>
        </w:rPr>
      </w:pPr>
    </w:p>
    <w:p w14:paraId="50BEB52E" w14:textId="50086145" w:rsidR="004A4E15" w:rsidRPr="0032514E" w:rsidRDefault="004A4E15" w:rsidP="008E3004">
      <w:pPr>
        <w:pStyle w:val="ListParagraph"/>
        <w:numPr>
          <w:ilvl w:val="0"/>
          <w:numId w:val="2"/>
        </w:numPr>
        <w:autoSpaceDE w:val="0"/>
        <w:autoSpaceDN w:val="0"/>
        <w:adjustRightInd w:val="0"/>
        <w:spacing w:after="0" w:line="240" w:lineRule="auto"/>
        <w:ind w:left="567"/>
        <w:rPr>
          <w:rFonts w:ascii="Arial" w:hAnsi="Arial" w:cs="Arial"/>
        </w:rPr>
      </w:pPr>
      <w:r w:rsidRPr="0032514E">
        <w:rPr>
          <w:rFonts w:ascii="Arial" w:hAnsi="Arial" w:cs="Arial"/>
        </w:rPr>
        <w:t xml:space="preserve">The password complexity standard for </w:t>
      </w:r>
      <w:r w:rsidR="0093105A" w:rsidRPr="0032514E">
        <w:rPr>
          <w:rFonts w:ascii="Arial" w:hAnsi="Arial" w:cs="Arial"/>
        </w:rPr>
        <w:t>university</w:t>
      </w:r>
      <w:r w:rsidRPr="0032514E">
        <w:rPr>
          <w:rFonts w:ascii="Arial" w:hAnsi="Arial" w:cs="Arial"/>
        </w:rPr>
        <w:t xml:space="preserve"> </w:t>
      </w:r>
      <w:r w:rsidR="005D22D0" w:rsidRPr="0032514E">
        <w:rPr>
          <w:rFonts w:ascii="Arial" w:hAnsi="Arial" w:cs="Arial"/>
        </w:rPr>
        <w:t>student</w:t>
      </w:r>
      <w:r w:rsidR="00BC7918" w:rsidRPr="0032514E">
        <w:rPr>
          <w:rFonts w:ascii="Arial" w:hAnsi="Arial" w:cs="Arial"/>
        </w:rPr>
        <w:t xml:space="preserve"> </w:t>
      </w:r>
      <w:r w:rsidRPr="0032514E">
        <w:rPr>
          <w:rFonts w:ascii="Arial" w:hAnsi="Arial" w:cs="Arial"/>
        </w:rPr>
        <w:t>network accounts.</w:t>
      </w:r>
    </w:p>
    <w:p w14:paraId="6FF07BED" w14:textId="77777777" w:rsidR="003802EB" w:rsidRPr="0032514E" w:rsidRDefault="003802EB" w:rsidP="000324AE">
      <w:pPr>
        <w:pStyle w:val="ListParagraph"/>
        <w:ind w:left="567"/>
        <w:rPr>
          <w:rFonts w:ascii="Arial" w:hAnsi="Arial" w:cs="Arial"/>
        </w:rPr>
      </w:pPr>
    </w:p>
    <w:p w14:paraId="38BE19CC" w14:textId="393AA140" w:rsidR="003802EB" w:rsidRPr="0032514E" w:rsidRDefault="003802EB" w:rsidP="008E3004">
      <w:pPr>
        <w:pStyle w:val="ListParagraph"/>
        <w:numPr>
          <w:ilvl w:val="0"/>
          <w:numId w:val="2"/>
        </w:numPr>
        <w:autoSpaceDE w:val="0"/>
        <w:autoSpaceDN w:val="0"/>
        <w:adjustRightInd w:val="0"/>
        <w:spacing w:after="0" w:line="240" w:lineRule="auto"/>
        <w:ind w:left="567"/>
        <w:rPr>
          <w:rFonts w:ascii="Arial" w:hAnsi="Arial" w:cs="Arial"/>
        </w:rPr>
      </w:pPr>
      <w:r w:rsidRPr="0032514E">
        <w:rPr>
          <w:rFonts w:ascii="Arial" w:hAnsi="Arial" w:cs="Arial"/>
        </w:rPr>
        <w:t>MFA requirements for student network accounts.</w:t>
      </w:r>
    </w:p>
    <w:p w14:paraId="1AC7FB35" w14:textId="77777777" w:rsidR="008208CB" w:rsidRPr="0032514E" w:rsidRDefault="008208CB" w:rsidP="000324AE">
      <w:pPr>
        <w:pStyle w:val="ListParagraph"/>
        <w:ind w:left="142"/>
        <w:rPr>
          <w:rFonts w:ascii="Arial" w:hAnsi="Arial" w:cs="Arial"/>
        </w:rPr>
      </w:pPr>
    </w:p>
    <w:p w14:paraId="7126245F" w14:textId="77777777" w:rsidR="00606669" w:rsidRPr="0032514E" w:rsidRDefault="00606669" w:rsidP="000324AE">
      <w:pPr>
        <w:pStyle w:val="Footer"/>
        <w:tabs>
          <w:tab w:val="right" w:pos="8931"/>
        </w:tabs>
        <w:ind w:left="142"/>
        <w:rPr>
          <w:rFonts w:ascii="Arial" w:hAnsi="Arial" w:cs="Arial"/>
          <w:sz w:val="22"/>
          <w:szCs w:val="22"/>
        </w:rPr>
      </w:pPr>
    </w:p>
    <w:p w14:paraId="6989A04D" w14:textId="77777777" w:rsidR="00214D8A" w:rsidRPr="008D327E" w:rsidRDefault="00214D8A" w:rsidP="008E3004">
      <w:pPr>
        <w:pStyle w:val="Style2"/>
        <w:numPr>
          <w:ilvl w:val="0"/>
          <w:numId w:val="1"/>
        </w:numPr>
        <w:pBdr>
          <w:bottom w:val="single" w:sz="4" w:space="1" w:color="auto"/>
        </w:pBdr>
        <w:spacing w:after="240" w:line="240" w:lineRule="auto"/>
        <w:ind w:left="426" w:hanging="425"/>
      </w:pPr>
      <w:bookmarkStart w:id="2" w:name="_Toc158291907"/>
      <w:r w:rsidRPr="008D327E">
        <w:t>Scope</w:t>
      </w:r>
      <w:bookmarkEnd w:id="2"/>
    </w:p>
    <w:p w14:paraId="744D0749" w14:textId="1B9986EA" w:rsidR="004A4E15" w:rsidRPr="0032514E" w:rsidRDefault="004A4E15" w:rsidP="000324AE">
      <w:pPr>
        <w:ind w:left="142"/>
        <w:rPr>
          <w:rFonts w:ascii="Arial" w:hAnsi="Arial" w:cs="Arial"/>
        </w:rPr>
      </w:pPr>
      <w:r w:rsidRPr="0032514E">
        <w:rPr>
          <w:rFonts w:ascii="Arial" w:hAnsi="Arial" w:cs="Arial"/>
        </w:rPr>
        <w:t xml:space="preserve">This policy applies to </w:t>
      </w:r>
      <w:r w:rsidR="005D22D0" w:rsidRPr="0032514E">
        <w:rPr>
          <w:rFonts w:ascii="Arial" w:hAnsi="Arial" w:cs="Arial"/>
        </w:rPr>
        <w:t>student</w:t>
      </w:r>
      <w:r w:rsidRPr="0032514E">
        <w:rPr>
          <w:rFonts w:ascii="Arial" w:hAnsi="Arial" w:cs="Arial"/>
        </w:rPr>
        <w:t xml:space="preserve"> accounts used to gain access to Birmingham City University </w:t>
      </w:r>
      <w:r w:rsidR="00672EDC">
        <w:rPr>
          <w:rFonts w:ascii="Arial" w:hAnsi="Arial" w:cs="Arial"/>
        </w:rPr>
        <w:t xml:space="preserve">(BCU) </w:t>
      </w:r>
      <w:r w:rsidRPr="0032514E">
        <w:rPr>
          <w:rFonts w:ascii="Arial" w:hAnsi="Arial" w:cs="Arial"/>
        </w:rPr>
        <w:t>systems and networks.</w:t>
      </w:r>
    </w:p>
    <w:p w14:paraId="062BC8D4" w14:textId="753A5AD7" w:rsidR="004A4E15" w:rsidRPr="00582872" w:rsidRDefault="004A4E15" w:rsidP="000324AE">
      <w:pPr>
        <w:ind w:left="142"/>
        <w:rPr>
          <w:rFonts w:ascii="Arial" w:hAnsi="Arial" w:cs="Arial"/>
          <w:b/>
          <w:bCs/>
        </w:rPr>
      </w:pPr>
      <w:r w:rsidRPr="0032514E">
        <w:rPr>
          <w:rFonts w:ascii="Arial" w:hAnsi="Arial" w:cs="Arial"/>
        </w:rPr>
        <w:t xml:space="preserve">Supplementary guidance for </w:t>
      </w:r>
      <w:r w:rsidR="00E67D73" w:rsidRPr="0032514E">
        <w:rPr>
          <w:rFonts w:ascii="Arial" w:hAnsi="Arial" w:cs="Arial"/>
        </w:rPr>
        <w:t>protecting your IT credentials is</w:t>
      </w:r>
      <w:r w:rsidRPr="0032514E">
        <w:rPr>
          <w:rFonts w:ascii="Arial" w:hAnsi="Arial" w:cs="Arial"/>
        </w:rPr>
        <w:t xml:space="preserve"> provided in </w:t>
      </w:r>
      <w:r w:rsidR="00261654" w:rsidRPr="0032514E">
        <w:rPr>
          <w:rFonts w:ascii="Arial" w:hAnsi="Arial" w:cs="Arial"/>
        </w:rPr>
        <w:t>the</w:t>
      </w:r>
      <w:r w:rsidRPr="0032514E">
        <w:rPr>
          <w:rFonts w:ascii="Arial" w:hAnsi="Arial" w:cs="Arial"/>
        </w:rPr>
        <w:t xml:space="preserve"> </w:t>
      </w:r>
      <w:hyperlink r:id="rId12" w:history="1">
        <w:r w:rsidR="00582872" w:rsidRPr="00582872">
          <w:rPr>
            <w:rStyle w:val="Hyperlink"/>
            <w:rFonts w:ascii="Arial" w:hAnsi="Arial" w:cs="Arial"/>
            <w:b/>
            <w:bCs/>
          </w:rPr>
          <w:t>IT Acceptable Use Policy</w:t>
        </w:r>
      </w:hyperlink>
      <w:r w:rsidRPr="00582872">
        <w:rPr>
          <w:rFonts w:ascii="Arial" w:hAnsi="Arial" w:cs="Arial"/>
          <w:b/>
          <w:bCs/>
        </w:rPr>
        <w:t>.</w:t>
      </w:r>
    </w:p>
    <w:p w14:paraId="22EB7F4C" w14:textId="77777777" w:rsidR="0048054A" w:rsidRDefault="0048054A" w:rsidP="000324AE">
      <w:pPr>
        <w:pStyle w:val="Footer"/>
        <w:tabs>
          <w:tab w:val="right" w:pos="8931"/>
        </w:tabs>
        <w:ind w:left="142"/>
        <w:rPr>
          <w:rFonts w:ascii="Arial" w:hAnsi="Arial" w:cs="Arial"/>
          <w:sz w:val="22"/>
          <w:szCs w:val="22"/>
        </w:rPr>
      </w:pPr>
    </w:p>
    <w:p w14:paraId="34FFDF19" w14:textId="77777777" w:rsidR="00EF5D97" w:rsidRPr="0032514E" w:rsidRDefault="00EF5D97" w:rsidP="000324AE">
      <w:pPr>
        <w:pStyle w:val="Footer"/>
        <w:tabs>
          <w:tab w:val="right" w:pos="8931"/>
        </w:tabs>
        <w:ind w:left="142"/>
        <w:rPr>
          <w:rFonts w:ascii="Arial" w:hAnsi="Arial" w:cs="Arial"/>
          <w:sz w:val="22"/>
          <w:szCs w:val="22"/>
        </w:rPr>
      </w:pPr>
    </w:p>
    <w:p w14:paraId="1BA6FA66" w14:textId="3BE58E7A" w:rsidR="00FA6FAE" w:rsidRPr="008D327E" w:rsidRDefault="0079680F" w:rsidP="008E3004">
      <w:pPr>
        <w:pStyle w:val="Style2"/>
        <w:numPr>
          <w:ilvl w:val="0"/>
          <w:numId w:val="1"/>
        </w:numPr>
        <w:pBdr>
          <w:bottom w:val="single" w:sz="4" w:space="1" w:color="auto"/>
        </w:pBdr>
        <w:ind w:left="426" w:hanging="425"/>
        <w:rPr>
          <w:color w:val="000000"/>
          <w:lang w:eastAsia="en-GB"/>
        </w:rPr>
      </w:pPr>
      <w:bookmarkStart w:id="3" w:name="_Toc158291908"/>
      <w:r w:rsidRPr="008D327E">
        <w:t>Policy</w:t>
      </w:r>
      <w:bookmarkEnd w:id="3"/>
      <w:r w:rsidRPr="008D327E">
        <w:t xml:space="preserve"> </w:t>
      </w:r>
    </w:p>
    <w:p w14:paraId="6FE0D99E" w14:textId="2D5F508B" w:rsidR="00FA6FAE" w:rsidRPr="0032514E" w:rsidRDefault="00FA6FAE" w:rsidP="000324AE">
      <w:pPr>
        <w:autoSpaceDE w:val="0"/>
        <w:autoSpaceDN w:val="0"/>
        <w:adjustRightInd w:val="0"/>
        <w:spacing w:after="0"/>
        <w:ind w:left="142"/>
        <w:rPr>
          <w:rFonts w:ascii="Arial" w:hAnsi="Arial" w:cs="Arial"/>
          <w:b/>
          <w:color w:val="000000"/>
          <w:sz w:val="24"/>
          <w:szCs w:val="24"/>
          <w:lang w:eastAsia="en-GB"/>
        </w:rPr>
      </w:pPr>
    </w:p>
    <w:p w14:paraId="3CA1BC8A" w14:textId="0BF8C384" w:rsidR="003B3938" w:rsidRPr="0032514E" w:rsidRDefault="006503C9" w:rsidP="008E3004">
      <w:pPr>
        <w:pStyle w:val="ListParagraph"/>
        <w:numPr>
          <w:ilvl w:val="1"/>
          <w:numId w:val="1"/>
        </w:numPr>
        <w:autoSpaceDE w:val="0"/>
        <w:autoSpaceDN w:val="0"/>
        <w:adjustRightInd w:val="0"/>
        <w:spacing w:after="0"/>
        <w:ind w:left="709"/>
        <w:rPr>
          <w:rFonts w:ascii="Arial" w:hAnsi="Arial" w:cs="Arial"/>
          <w:b/>
          <w:color w:val="000000"/>
          <w:sz w:val="24"/>
          <w:szCs w:val="24"/>
          <w:lang w:eastAsia="en-GB"/>
        </w:rPr>
      </w:pPr>
      <w:r w:rsidRPr="0032514E">
        <w:rPr>
          <w:rFonts w:ascii="Arial" w:hAnsi="Arial" w:cs="Arial"/>
          <w:b/>
          <w:color w:val="000000"/>
          <w:sz w:val="24"/>
          <w:szCs w:val="24"/>
          <w:lang w:eastAsia="en-GB"/>
        </w:rPr>
        <w:t>Management of Student Account</w:t>
      </w:r>
      <w:r w:rsidR="0079680F" w:rsidRPr="0032514E">
        <w:rPr>
          <w:rFonts w:ascii="Arial" w:hAnsi="Arial" w:cs="Arial"/>
          <w:b/>
          <w:color w:val="000000"/>
          <w:sz w:val="24"/>
          <w:szCs w:val="24"/>
          <w:lang w:eastAsia="en-GB"/>
        </w:rPr>
        <w:t xml:space="preserve">s &amp; Passwords </w:t>
      </w:r>
    </w:p>
    <w:p w14:paraId="543203DE" w14:textId="1DCB2C59" w:rsidR="00FD5614" w:rsidRPr="00FD5614" w:rsidRDefault="00FD5614" w:rsidP="008E3004">
      <w:pPr>
        <w:pStyle w:val="ListParagraph"/>
        <w:numPr>
          <w:ilvl w:val="0"/>
          <w:numId w:val="3"/>
        </w:numPr>
        <w:autoSpaceDE w:val="0"/>
        <w:autoSpaceDN w:val="0"/>
        <w:adjustRightInd w:val="0"/>
        <w:spacing w:after="0" w:line="240" w:lineRule="auto"/>
        <w:ind w:left="426"/>
      </w:pPr>
      <w:r w:rsidRPr="00E07825">
        <w:rPr>
          <w:rFonts w:ascii="Arial" w:hAnsi="Arial" w:cs="Arial"/>
        </w:rPr>
        <w:t xml:space="preserve">Student accounts are automatically created </w:t>
      </w:r>
      <w:r>
        <w:rPr>
          <w:rFonts w:ascii="Arial" w:hAnsi="Arial" w:cs="Arial"/>
        </w:rPr>
        <w:t>when a student has a course enrolment record set as pending enrolment or enrolled.</w:t>
      </w:r>
    </w:p>
    <w:p w14:paraId="0C935E5C" w14:textId="77777777" w:rsidR="00FD5614" w:rsidRPr="00FD5614" w:rsidRDefault="00FD5614" w:rsidP="000324AE">
      <w:pPr>
        <w:pStyle w:val="ListParagraph"/>
        <w:autoSpaceDE w:val="0"/>
        <w:autoSpaceDN w:val="0"/>
        <w:adjustRightInd w:val="0"/>
        <w:spacing w:after="0" w:line="240" w:lineRule="auto"/>
        <w:ind w:left="426"/>
      </w:pPr>
    </w:p>
    <w:p w14:paraId="33EB098D" w14:textId="654641DA" w:rsidR="004A4E15" w:rsidRPr="0032514E" w:rsidRDefault="004A4E15" w:rsidP="008E3004">
      <w:pPr>
        <w:pStyle w:val="ListParagraph"/>
        <w:numPr>
          <w:ilvl w:val="0"/>
          <w:numId w:val="3"/>
        </w:numPr>
        <w:autoSpaceDE w:val="0"/>
        <w:autoSpaceDN w:val="0"/>
        <w:adjustRightInd w:val="0"/>
        <w:spacing w:after="0" w:line="240" w:lineRule="auto"/>
        <w:ind w:left="426"/>
      </w:pPr>
      <w:r w:rsidRPr="16FFD203">
        <w:rPr>
          <w:rFonts w:ascii="Arial" w:hAnsi="Arial" w:cs="Arial"/>
        </w:rPr>
        <w:t>All network accounts must be carefully safeguarded by their owners who are fully accountable for their use, as detailed in the</w:t>
      </w:r>
      <w:r w:rsidR="00CC5090">
        <w:rPr>
          <w:rFonts w:ascii="Arial" w:hAnsi="Arial" w:cs="Arial"/>
        </w:rPr>
        <w:t xml:space="preserve"> </w:t>
      </w:r>
      <w:hyperlink r:id="rId13" w:history="1">
        <w:r w:rsidR="00582872" w:rsidRPr="00582872">
          <w:rPr>
            <w:rStyle w:val="Hyperlink"/>
            <w:rFonts w:ascii="Arial" w:hAnsi="Arial" w:cs="Arial"/>
            <w:b/>
            <w:bCs/>
          </w:rPr>
          <w:t>IT Acceptable Use Policy</w:t>
        </w:r>
      </w:hyperlink>
      <w:r w:rsidR="00CC5090" w:rsidRPr="00582872">
        <w:rPr>
          <w:rFonts w:ascii="Arial" w:hAnsi="Arial" w:cs="Arial"/>
          <w:b/>
          <w:bCs/>
        </w:rPr>
        <w:t>.</w:t>
      </w:r>
    </w:p>
    <w:p w14:paraId="5ADA35B8" w14:textId="77777777" w:rsidR="004A4E15" w:rsidRPr="0032514E" w:rsidRDefault="004A4E15" w:rsidP="000324AE">
      <w:pPr>
        <w:pStyle w:val="ListParagraph"/>
        <w:autoSpaceDE w:val="0"/>
        <w:autoSpaceDN w:val="0"/>
        <w:adjustRightInd w:val="0"/>
        <w:spacing w:after="0" w:line="240" w:lineRule="auto"/>
        <w:ind w:left="426"/>
        <w:rPr>
          <w:rFonts w:ascii="Arial" w:hAnsi="Arial" w:cs="Arial"/>
        </w:rPr>
      </w:pPr>
    </w:p>
    <w:p w14:paraId="004BC956" w14:textId="1927A486" w:rsidR="004A4E15" w:rsidRPr="0032514E" w:rsidRDefault="004A4E15" w:rsidP="008E3004">
      <w:pPr>
        <w:pStyle w:val="ListParagraph"/>
        <w:numPr>
          <w:ilvl w:val="0"/>
          <w:numId w:val="3"/>
        </w:numPr>
        <w:autoSpaceDE w:val="0"/>
        <w:autoSpaceDN w:val="0"/>
        <w:adjustRightInd w:val="0"/>
        <w:spacing w:after="0" w:line="240" w:lineRule="auto"/>
        <w:ind w:left="426"/>
        <w:rPr>
          <w:rFonts w:ascii="Arial" w:hAnsi="Arial" w:cs="Arial"/>
        </w:rPr>
      </w:pPr>
      <w:r w:rsidRPr="16FFD203">
        <w:rPr>
          <w:rFonts w:ascii="Arial" w:hAnsi="Arial" w:cs="Arial"/>
        </w:rPr>
        <w:t>S</w:t>
      </w:r>
      <w:r w:rsidR="005D22D0" w:rsidRPr="16FFD203">
        <w:rPr>
          <w:rFonts w:ascii="Arial" w:hAnsi="Arial" w:cs="Arial"/>
        </w:rPr>
        <w:t>tudents</w:t>
      </w:r>
      <w:r w:rsidRPr="16FFD203">
        <w:rPr>
          <w:rFonts w:ascii="Arial" w:hAnsi="Arial" w:cs="Arial"/>
        </w:rPr>
        <w:t xml:space="preserve"> must not share their </w:t>
      </w:r>
      <w:r w:rsidR="6939FA1B" w:rsidRPr="16FFD203">
        <w:rPr>
          <w:rFonts w:ascii="Arial" w:hAnsi="Arial" w:cs="Arial"/>
        </w:rPr>
        <w:t>university</w:t>
      </w:r>
      <w:r w:rsidRPr="16FFD203">
        <w:rPr>
          <w:rFonts w:ascii="Arial" w:hAnsi="Arial" w:cs="Arial"/>
        </w:rPr>
        <w:t xml:space="preserve"> account credentials with other users, including other students</w:t>
      </w:r>
      <w:r w:rsidR="005D22D0" w:rsidRPr="16FFD203">
        <w:rPr>
          <w:rFonts w:ascii="Arial" w:hAnsi="Arial" w:cs="Arial"/>
        </w:rPr>
        <w:t xml:space="preserve">, </w:t>
      </w:r>
      <w:r w:rsidR="641EBA64" w:rsidRPr="16FFD203">
        <w:rPr>
          <w:rFonts w:ascii="Arial" w:hAnsi="Arial" w:cs="Arial"/>
        </w:rPr>
        <w:t>staff,</w:t>
      </w:r>
      <w:r w:rsidRPr="16FFD203">
        <w:rPr>
          <w:rFonts w:ascii="Arial" w:hAnsi="Arial" w:cs="Arial"/>
        </w:rPr>
        <w:t xml:space="preserve"> or visitors. Failure by </w:t>
      </w:r>
      <w:r w:rsidR="005D22D0" w:rsidRPr="16FFD203">
        <w:rPr>
          <w:rFonts w:ascii="Arial" w:hAnsi="Arial" w:cs="Arial"/>
        </w:rPr>
        <w:t>students</w:t>
      </w:r>
      <w:r w:rsidRPr="16FFD203">
        <w:rPr>
          <w:rFonts w:ascii="Arial" w:hAnsi="Arial" w:cs="Arial"/>
        </w:rPr>
        <w:t xml:space="preserve"> to safeguard their account credentials will be deemed as an act of </w:t>
      </w:r>
      <w:r w:rsidR="00FE5031" w:rsidRPr="16FFD203">
        <w:rPr>
          <w:rFonts w:ascii="Arial" w:hAnsi="Arial" w:cs="Arial"/>
        </w:rPr>
        <w:t>negligence and</w:t>
      </w:r>
      <w:r w:rsidRPr="16FFD203">
        <w:rPr>
          <w:rFonts w:ascii="Arial" w:hAnsi="Arial" w:cs="Arial"/>
        </w:rPr>
        <w:t xml:space="preserve"> may be subject to disciplinary proceedings.</w:t>
      </w:r>
      <w:r w:rsidR="00BE559E" w:rsidRPr="16FFD203">
        <w:rPr>
          <w:rFonts w:ascii="Arial" w:hAnsi="Arial" w:cs="Arial"/>
        </w:rPr>
        <w:t xml:space="preserve"> </w:t>
      </w:r>
    </w:p>
    <w:p w14:paraId="76779486" w14:textId="77777777" w:rsidR="004A4E15" w:rsidRPr="0032514E" w:rsidRDefault="004A4E15" w:rsidP="000324AE">
      <w:pPr>
        <w:pStyle w:val="ListParagraph"/>
        <w:ind w:left="426"/>
        <w:rPr>
          <w:rFonts w:ascii="Arial" w:hAnsi="Arial" w:cs="Arial"/>
        </w:rPr>
      </w:pPr>
    </w:p>
    <w:p w14:paraId="4F205A10" w14:textId="45B946A9" w:rsidR="0079466F" w:rsidRPr="0032514E" w:rsidRDefault="0079466F" w:rsidP="008E3004">
      <w:pPr>
        <w:pStyle w:val="ListParagraph"/>
        <w:numPr>
          <w:ilvl w:val="0"/>
          <w:numId w:val="3"/>
        </w:numPr>
        <w:spacing w:after="160" w:line="259" w:lineRule="auto"/>
        <w:ind w:left="426"/>
        <w:rPr>
          <w:rFonts w:ascii="Arial" w:hAnsi="Arial" w:cs="Arial"/>
        </w:rPr>
      </w:pPr>
      <w:r w:rsidRPr="16FFD203">
        <w:rPr>
          <w:rFonts w:ascii="Arial" w:hAnsi="Arial" w:cs="Arial"/>
        </w:rPr>
        <w:lastRenderedPageBreak/>
        <w:t>St</w:t>
      </w:r>
      <w:r w:rsidR="005D22D0" w:rsidRPr="16FFD203">
        <w:rPr>
          <w:rFonts w:ascii="Arial" w:hAnsi="Arial" w:cs="Arial"/>
        </w:rPr>
        <w:t>udents</w:t>
      </w:r>
      <w:r w:rsidRPr="16FFD203">
        <w:rPr>
          <w:rFonts w:ascii="Arial" w:hAnsi="Arial" w:cs="Arial"/>
        </w:rPr>
        <w:t xml:space="preserve"> must lock </w:t>
      </w:r>
      <w:r w:rsidR="00996D9A" w:rsidRPr="16FFD203">
        <w:rPr>
          <w:rFonts w:ascii="Arial" w:hAnsi="Arial" w:cs="Arial"/>
        </w:rPr>
        <w:t xml:space="preserve">or logout of </w:t>
      </w:r>
      <w:r w:rsidRPr="16FFD203">
        <w:rPr>
          <w:rFonts w:ascii="Arial" w:hAnsi="Arial" w:cs="Arial"/>
        </w:rPr>
        <w:t xml:space="preserve">their workstation, laptop, or other University provided device when not in use to prevent misuse of their account by others, e.g. when leaving their desk </w:t>
      </w:r>
      <w:r w:rsidR="00FE5031" w:rsidRPr="16FFD203">
        <w:rPr>
          <w:rFonts w:ascii="Arial" w:hAnsi="Arial" w:cs="Arial"/>
        </w:rPr>
        <w:t xml:space="preserve">or device </w:t>
      </w:r>
      <w:r w:rsidRPr="16FFD203">
        <w:rPr>
          <w:rFonts w:ascii="Arial" w:hAnsi="Arial" w:cs="Arial"/>
        </w:rPr>
        <w:t>unattended</w:t>
      </w:r>
      <w:r w:rsidR="00FE5031" w:rsidRPr="16FFD203">
        <w:rPr>
          <w:rFonts w:ascii="Arial" w:hAnsi="Arial" w:cs="Arial"/>
        </w:rPr>
        <w:t>.</w:t>
      </w:r>
    </w:p>
    <w:p w14:paraId="6132FC36" w14:textId="77777777" w:rsidR="003334FE" w:rsidRPr="0032514E" w:rsidRDefault="003334FE" w:rsidP="000324AE">
      <w:pPr>
        <w:pStyle w:val="ListParagraph"/>
        <w:ind w:left="142"/>
        <w:rPr>
          <w:rFonts w:ascii="Arial" w:hAnsi="Arial" w:cs="Arial"/>
        </w:rPr>
      </w:pPr>
    </w:p>
    <w:p w14:paraId="41A50C1C" w14:textId="2FA8D0DC" w:rsidR="003334FE" w:rsidRPr="0032514E" w:rsidRDefault="003334FE" w:rsidP="008E3004">
      <w:pPr>
        <w:pStyle w:val="ListParagraph"/>
        <w:numPr>
          <w:ilvl w:val="0"/>
          <w:numId w:val="3"/>
        </w:numPr>
        <w:spacing w:after="160" w:line="259" w:lineRule="auto"/>
        <w:ind w:left="426"/>
        <w:rPr>
          <w:rStyle w:val="normaltextrun"/>
          <w:rFonts w:ascii="Arial" w:hAnsi="Arial" w:cs="Arial"/>
        </w:rPr>
      </w:pPr>
      <w:r w:rsidRPr="0032514E">
        <w:rPr>
          <w:rStyle w:val="normaltextrun"/>
          <w:rFonts w:ascii="Arial" w:hAnsi="Arial" w:cs="Arial"/>
          <w:color w:val="000000"/>
          <w:shd w:val="clear" w:color="auto" w:fill="FFFFFF"/>
        </w:rPr>
        <w:t>Students may store their university passwords within Password</w:t>
      </w:r>
      <w:r w:rsidR="6474D099" w:rsidRPr="0032514E">
        <w:rPr>
          <w:rStyle w:val="normaltextrun"/>
          <w:rFonts w:ascii="Arial" w:hAnsi="Arial" w:cs="Arial"/>
          <w:color w:val="000000"/>
          <w:shd w:val="clear" w:color="auto" w:fill="FFFFFF"/>
        </w:rPr>
        <w:t xml:space="preserve"> </w:t>
      </w:r>
      <w:r w:rsidRPr="0032514E">
        <w:rPr>
          <w:rStyle w:val="normaltextrun"/>
          <w:rFonts w:ascii="Arial" w:hAnsi="Arial" w:cs="Arial"/>
          <w:color w:val="000000"/>
          <w:shd w:val="clear" w:color="auto" w:fill="FFFFFF"/>
        </w:rPr>
        <w:t>Manager/Vault </w:t>
      </w:r>
      <w:r w:rsidR="001F5028" w:rsidRPr="0032514E">
        <w:rPr>
          <w:rStyle w:val="normaltextrun"/>
          <w:rFonts w:ascii="Arial" w:hAnsi="Arial" w:cs="Arial"/>
          <w:color w:val="000000"/>
          <w:shd w:val="clear" w:color="auto" w:fill="FFFFFF"/>
        </w:rPr>
        <w:t>services;</w:t>
      </w:r>
      <w:r w:rsidR="6578931C" w:rsidRPr="0032514E">
        <w:rPr>
          <w:rStyle w:val="normaltextrun"/>
          <w:rFonts w:ascii="Arial" w:hAnsi="Arial" w:cs="Arial"/>
          <w:color w:val="000000"/>
          <w:shd w:val="clear" w:color="auto" w:fill="FFFFFF"/>
        </w:rPr>
        <w:t xml:space="preserve"> h</w:t>
      </w:r>
      <w:r w:rsidRPr="0032514E">
        <w:rPr>
          <w:rStyle w:val="normaltextrun"/>
          <w:rFonts w:ascii="Arial" w:hAnsi="Arial" w:cs="Arial"/>
          <w:color w:val="000000"/>
          <w:shd w:val="clear" w:color="auto" w:fill="FFFFFF"/>
        </w:rPr>
        <w:t>owever, students must not keep a physical record of their passwords.</w:t>
      </w:r>
    </w:p>
    <w:p w14:paraId="2CE7D89F" w14:textId="77777777" w:rsidR="003334FE" w:rsidRPr="0032514E" w:rsidRDefault="003334FE" w:rsidP="000324AE">
      <w:pPr>
        <w:pStyle w:val="ListParagraph"/>
        <w:ind w:left="426"/>
        <w:rPr>
          <w:rFonts w:ascii="Arial" w:hAnsi="Arial" w:cs="Arial"/>
        </w:rPr>
      </w:pPr>
    </w:p>
    <w:p w14:paraId="59C4337B" w14:textId="792A0DE3" w:rsidR="00FE5031" w:rsidRPr="00B03961" w:rsidRDefault="003334FE" w:rsidP="008E3004">
      <w:pPr>
        <w:pStyle w:val="ListParagraph"/>
        <w:numPr>
          <w:ilvl w:val="0"/>
          <w:numId w:val="3"/>
        </w:numPr>
        <w:spacing w:after="160" w:line="259" w:lineRule="auto"/>
        <w:ind w:left="426"/>
        <w:rPr>
          <w:rFonts w:ascii="Arial" w:hAnsi="Arial" w:cs="Arial"/>
        </w:rPr>
      </w:pPr>
      <w:r w:rsidRPr="00B03961">
        <w:rPr>
          <w:rFonts w:ascii="Arial" w:hAnsi="Arial" w:cs="Arial"/>
        </w:rPr>
        <w:t xml:space="preserve">Student </w:t>
      </w:r>
      <w:r w:rsidR="002B7722">
        <w:rPr>
          <w:rFonts w:ascii="Arial" w:hAnsi="Arial" w:cs="Arial"/>
        </w:rPr>
        <w:t xml:space="preserve">IT user </w:t>
      </w:r>
      <w:r w:rsidR="004A4E15" w:rsidRPr="00B03961">
        <w:rPr>
          <w:rFonts w:ascii="Arial" w:hAnsi="Arial" w:cs="Arial"/>
        </w:rPr>
        <w:t xml:space="preserve">accounts will be </w:t>
      </w:r>
      <w:r w:rsidRPr="00B03961">
        <w:rPr>
          <w:rFonts w:ascii="Arial" w:hAnsi="Arial" w:cs="Arial"/>
        </w:rPr>
        <w:t xml:space="preserve">automatically </w:t>
      </w:r>
      <w:r w:rsidR="004A4E15" w:rsidRPr="00B03961">
        <w:rPr>
          <w:rFonts w:ascii="Arial" w:hAnsi="Arial" w:cs="Arial"/>
        </w:rPr>
        <w:t xml:space="preserve">disabled </w:t>
      </w:r>
      <w:r w:rsidR="002B7722">
        <w:rPr>
          <w:rFonts w:ascii="Arial" w:hAnsi="Arial" w:cs="Arial"/>
        </w:rPr>
        <w:t xml:space="preserve">and deleted </w:t>
      </w:r>
      <w:r w:rsidR="006E2967" w:rsidRPr="00B03961">
        <w:rPr>
          <w:rFonts w:ascii="Arial" w:hAnsi="Arial" w:cs="Arial"/>
        </w:rPr>
        <w:t>24</w:t>
      </w:r>
      <w:r w:rsidR="00A8547C" w:rsidRPr="00B03961">
        <w:rPr>
          <w:rFonts w:ascii="Arial" w:hAnsi="Arial" w:cs="Arial"/>
        </w:rPr>
        <w:t xml:space="preserve"> months </w:t>
      </w:r>
      <w:r w:rsidRPr="00B03961">
        <w:rPr>
          <w:rFonts w:ascii="Arial" w:hAnsi="Arial" w:cs="Arial"/>
        </w:rPr>
        <w:t xml:space="preserve">after </w:t>
      </w:r>
      <w:r w:rsidR="00BD7AC4" w:rsidRPr="00B03961">
        <w:rPr>
          <w:rFonts w:ascii="Arial" w:hAnsi="Arial" w:cs="Arial"/>
        </w:rPr>
        <w:t>graduat</w:t>
      </w:r>
      <w:r w:rsidRPr="00B03961">
        <w:rPr>
          <w:rFonts w:ascii="Arial" w:hAnsi="Arial" w:cs="Arial"/>
        </w:rPr>
        <w:t>ion.</w:t>
      </w:r>
    </w:p>
    <w:p w14:paraId="56F7E733" w14:textId="77777777" w:rsidR="00FE5031" w:rsidRPr="0032514E" w:rsidRDefault="00FE5031" w:rsidP="000324AE">
      <w:pPr>
        <w:pStyle w:val="ListParagraph"/>
        <w:ind w:left="426"/>
        <w:rPr>
          <w:rFonts w:ascii="Arial" w:hAnsi="Arial" w:cs="Arial"/>
        </w:rPr>
      </w:pPr>
    </w:p>
    <w:p w14:paraId="694D8453" w14:textId="599DDD55" w:rsidR="00C479E1" w:rsidRPr="001F5028" w:rsidRDefault="00B17FCC" w:rsidP="008E3004">
      <w:pPr>
        <w:pStyle w:val="ListParagraph"/>
        <w:numPr>
          <w:ilvl w:val="0"/>
          <w:numId w:val="3"/>
        </w:numPr>
        <w:spacing w:after="160" w:line="259" w:lineRule="auto"/>
        <w:ind w:left="426"/>
        <w:rPr>
          <w:rFonts w:ascii="Arial" w:hAnsi="Arial" w:cs="Arial"/>
        </w:rPr>
      </w:pPr>
      <w:r w:rsidRPr="16FFD203">
        <w:rPr>
          <w:rFonts w:ascii="Arial" w:hAnsi="Arial" w:cs="Arial"/>
        </w:rPr>
        <w:t xml:space="preserve">Student </w:t>
      </w:r>
      <w:r w:rsidR="00FE5031" w:rsidRPr="16FFD203">
        <w:rPr>
          <w:rFonts w:ascii="Arial" w:hAnsi="Arial" w:cs="Arial"/>
        </w:rPr>
        <w:t>Network accounts may be disabled</w:t>
      </w:r>
      <w:r w:rsidR="00425D06" w:rsidRPr="16FFD203">
        <w:rPr>
          <w:rFonts w:ascii="Arial" w:hAnsi="Arial" w:cs="Arial"/>
        </w:rPr>
        <w:t xml:space="preserve"> immedi</w:t>
      </w:r>
      <w:r w:rsidR="008B351A" w:rsidRPr="16FFD203">
        <w:rPr>
          <w:rFonts w:ascii="Arial" w:hAnsi="Arial" w:cs="Arial"/>
        </w:rPr>
        <w:t>ately</w:t>
      </w:r>
      <w:r w:rsidR="00FE5031" w:rsidRPr="16FFD203">
        <w:rPr>
          <w:rFonts w:ascii="Arial" w:hAnsi="Arial" w:cs="Arial"/>
        </w:rPr>
        <w:t xml:space="preserve"> without prior notice due to</w:t>
      </w:r>
      <w:r w:rsidR="00A8547C" w:rsidRPr="16FFD203">
        <w:rPr>
          <w:rFonts w:ascii="Arial" w:hAnsi="Arial" w:cs="Arial"/>
        </w:rPr>
        <w:t xml:space="preserve"> exceptional circumstances</w:t>
      </w:r>
      <w:r w:rsidR="00B41973" w:rsidRPr="16FFD203">
        <w:rPr>
          <w:rFonts w:ascii="Arial" w:hAnsi="Arial" w:cs="Arial"/>
        </w:rPr>
        <w:t xml:space="preserve"> (</w:t>
      </w:r>
      <w:r w:rsidR="00050AB2" w:rsidRPr="16FFD203">
        <w:rPr>
          <w:rFonts w:ascii="Arial" w:hAnsi="Arial" w:cs="Arial"/>
        </w:rPr>
        <w:t>e.g.,</w:t>
      </w:r>
      <w:r w:rsidR="00A8547C" w:rsidRPr="16FFD203">
        <w:rPr>
          <w:rFonts w:ascii="Arial" w:hAnsi="Arial" w:cs="Arial"/>
        </w:rPr>
        <w:t xml:space="preserve"> disciplinary proceedings</w:t>
      </w:r>
      <w:r w:rsidR="00FE5031" w:rsidRPr="16FFD203">
        <w:rPr>
          <w:rFonts w:ascii="Arial" w:hAnsi="Arial" w:cs="Arial"/>
        </w:rPr>
        <w:t xml:space="preserve"> or a known compromise of the account</w:t>
      </w:r>
      <w:r w:rsidR="00B41973" w:rsidRPr="16FFD203">
        <w:rPr>
          <w:rFonts w:ascii="Arial" w:hAnsi="Arial" w:cs="Arial"/>
        </w:rPr>
        <w:t>) or at the University’s discretion.</w:t>
      </w:r>
    </w:p>
    <w:p w14:paraId="4378353C" w14:textId="6DF91C67" w:rsidR="004A4E15" w:rsidRPr="0032514E" w:rsidRDefault="00B12718" w:rsidP="008E3004">
      <w:pPr>
        <w:pStyle w:val="NoSpacing"/>
        <w:numPr>
          <w:ilvl w:val="0"/>
          <w:numId w:val="3"/>
        </w:numPr>
        <w:ind w:left="426"/>
        <w:rPr>
          <w:rFonts w:ascii="Arial" w:hAnsi="Arial" w:cs="Arial"/>
        </w:rPr>
      </w:pPr>
      <w:r w:rsidRPr="16FFD203">
        <w:rPr>
          <w:rFonts w:ascii="Arial" w:hAnsi="Arial" w:cs="Arial"/>
        </w:rPr>
        <w:t>Students</w:t>
      </w:r>
      <w:r w:rsidR="004A4E15" w:rsidRPr="16FFD203">
        <w:rPr>
          <w:rFonts w:ascii="Arial" w:hAnsi="Arial" w:cs="Arial"/>
        </w:rPr>
        <w:t xml:space="preserve"> must immediately report any suspicion of their network account and password credentials being compromised/misused by another user to the </w:t>
      </w:r>
      <w:hyperlink r:id="rId14">
        <w:r w:rsidR="004A4E15" w:rsidRPr="16FFD203">
          <w:rPr>
            <w:rStyle w:val="Hyperlink"/>
            <w:rFonts w:ascii="Arial" w:hAnsi="Arial" w:cs="Arial"/>
          </w:rPr>
          <w:t>IT Help Desk</w:t>
        </w:r>
      </w:hyperlink>
      <w:r w:rsidR="004A4E15" w:rsidRPr="16FFD203">
        <w:rPr>
          <w:rFonts w:ascii="Arial" w:hAnsi="Arial" w:cs="Arial"/>
        </w:rPr>
        <w:t xml:space="preserve"> via  </w:t>
      </w:r>
      <w:hyperlink r:id="rId15">
        <w:r w:rsidR="004A4E15" w:rsidRPr="16FFD203">
          <w:rPr>
            <w:rStyle w:val="Hyperlink"/>
            <w:rFonts w:ascii="Arial" w:hAnsi="Arial" w:cs="Arial"/>
          </w:rPr>
          <w:t>ithelp@bcu.ac.uk</w:t>
        </w:r>
      </w:hyperlink>
      <w:r w:rsidR="004A4E15" w:rsidRPr="16FFD203">
        <w:rPr>
          <w:rFonts w:ascii="Arial" w:hAnsi="Arial" w:cs="Arial"/>
        </w:rPr>
        <w:t xml:space="preserve"> or 0121 331 6543.</w:t>
      </w:r>
    </w:p>
    <w:p w14:paraId="08C39A20" w14:textId="77777777" w:rsidR="009D0CF0" w:rsidRPr="0032514E" w:rsidRDefault="009D0CF0" w:rsidP="000324AE">
      <w:pPr>
        <w:pStyle w:val="NoSpacing"/>
        <w:ind w:left="426"/>
        <w:rPr>
          <w:rFonts w:ascii="Arial" w:hAnsi="Arial" w:cs="Arial"/>
        </w:rPr>
      </w:pPr>
    </w:p>
    <w:p w14:paraId="2CE0979F" w14:textId="5D83514F" w:rsidR="000F6250" w:rsidRPr="0032514E" w:rsidRDefault="00A20018" w:rsidP="008E3004">
      <w:pPr>
        <w:pStyle w:val="ListParagraph"/>
        <w:numPr>
          <w:ilvl w:val="0"/>
          <w:numId w:val="3"/>
        </w:numPr>
        <w:spacing w:after="0" w:line="240" w:lineRule="auto"/>
        <w:ind w:left="426"/>
        <w:contextualSpacing w:val="0"/>
        <w:rPr>
          <w:rFonts w:ascii="Arial" w:eastAsiaTheme="minorHAnsi" w:hAnsi="Arial" w:cs="Arial"/>
        </w:rPr>
      </w:pPr>
      <w:r w:rsidRPr="16FFD203">
        <w:rPr>
          <w:rFonts w:ascii="Arial" w:hAnsi="Arial" w:cs="Arial"/>
        </w:rPr>
        <w:t xml:space="preserve">Students </w:t>
      </w:r>
      <w:r w:rsidR="003334FE" w:rsidRPr="16FFD203">
        <w:rPr>
          <w:rFonts w:ascii="Arial" w:hAnsi="Arial" w:cs="Arial"/>
        </w:rPr>
        <w:t xml:space="preserve">may reset their passwords once enrolled in MFA </w:t>
      </w:r>
      <w:r w:rsidRPr="16FFD203">
        <w:rPr>
          <w:rFonts w:ascii="Arial" w:hAnsi="Arial" w:cs="Arial"/>
        </w:rPr>
        <w:t xml:space="preserve">through the </w:t>
      </w:r>
      <w:hyperlink r:id="rId16">
        <w:r w:rsidRPr="16FFD203">
          <w:rPr>
            <w:rStyle w:val="Hyperlink"/>
            <w:rFonts w:ascii="Arial" w:hAnsi="Arial" w:cs="Arial"/>
          </w:rPr>
          <w:t>Microsoft Password self-service portal</w:t>
        </w:r>
      </w:hyperlink>
      <w:r w:rsidRPr="16FFD203">
        <w:rPr>
          <w:rFonts w:ascii="Arial" w:hAnsi="Arial" w:cs="Arial"/>
        </w:rPr>
        <w:t>. Additionally, s</w:t>
      </w:r>
      <w:r w:rsidR="009D0CF0" w:rsidRPr="16FFD203">
        <w:rPr>
          <w:rFonts w:ascii="Arial" w:hAnsi="Arial" w:cs="Arial"/>
        </w:rPr>
        <w:t>tudent passwords can be reset by the IT Helpdesk upon request IF the student has reason to believe that their account has become compromised.</w:t>
      </w:r>
    </w:p>
    <w:p w14:paraId="3F256CA7" w14:textId="77777777" w:rsidR="000F6250" w:rsidRPr="0032514E" w:rsidRDefault="000F6250" w:rsidP="000324AE">
      <w:pPr>
        <w:pStyle w:val="ListParagraph"/>
        <w:ind w:left="426"/>
        <w:rPr>
          <w:rFonts w:ascii="Arial" w:hAnsi="Arial" w:cs="Arial"/>
        </w:rPr>
      </w:pPr>
    </w:p>
    <w:p w14:paraId="1318BD15" w14:textId="77777777" w:rsidR="0010194B" w:rsidRPr="0010194B" w:rsidRDefault="000F6250" w:rsidP="008E3004">
      <w:pPr>
        <w:pStyle w:val="ListParagraph"/>
        <w:numPr>
          <w:ilvl w:val="0"/>
          <w:numId w:val="3"/>
        </w:numPr>
        <w:spacing w:after="0" w:line="240" w:lineRule="auto"/>
        <w:ind w:left="426"/>
        <w:contextualSpacing w:val="0"/>
        <w:rPr>
          <w:rFonts w:ascii="Arial" w:eastAsiaTheme="minorHAnsi" w:hAnsi="Arial" w:cs="Arial"/>
        </w:rPr>
      </w:pPr>
      <w:r w:rsidRPr="16FFD203">
        <w:rPr>
          <w:rFonts w:ascii="Arial" w:hAnsi="Arial" w:cs="Arial"/>
        </w:rPr>
        <w:t>As part of our ongoing commitment to IT Security at BCU</w:t>
      </w:r>
      <w:r w:rsidR="00821DC8" w:rsidRPr="16FFD203">
        <w:rPr>
          <w:rFonts w:ascii="Arial" w:hAnsi="Arial" w:cs="Arial"/>
        </w:rPr>
        <w:t>,</w:t>
      </w:r>
      <w:r w:rsidRPr="16FFD203">
        <w:rPr>
          <w:rFonts w:ascii="Arial" w:hAnsi="Arial" w:cs="Arial"/>
        </w:rPr>
        <w:t xml:space="preserve"> we will use industry standard tools to assess the strength of </w:t>
      </w:r>
      <w:r w:rsidR="00821DC8" w:rsidRPr="16FFD203">
        <w:rPr>
          <w:rFonts w:ascii="Arial" w:hAnsi="Arial" w:cs="Arial"/>
        </w:rPr>
        <w:t xml:space="preserve">account </w:t>
      </w:r>
      <w:r w:rsidRPr="16FFD203">
        <w:rPr>
          <w:rFonts w:ascii="Arial" w:hAnsi="Arial" w:cs="Arial"/>
        </w:rPr>
        <w:t>password</w:t>
      </w:r>
      <w:r w:rsidR="00821DC8" w:rsidRPr="16FFD203">
        <w:rPr>
          <w:rFonts w:ascii="Arial" w:hAnsi="Arial" w:cs="Arial"/>
        </w:rPr>
        <w:t>s</w:t>
      </w:r>
      <w:r w:rsidRPr="16FFD203">
        <w:rPr>
          <w:rFonts w:ascii="Arial" w:hAnsi="Arial" w:cs="Arial"/>
        </w:rPr>
        <w:t xml:space="preserve">. If </w:t>
      </w:r>
      <w:r w:rsidR="003334FE" w:rsidRPr="16FFD203">
        <w:rPr>
          <w:rFonts w:ascii="Arial" w:hAnsi="Arial" w:cs="Arial"/>
        </w:rPr>
        <w:t xml:space="preserve">a </w:t>
      </w:r>
      <w:r w:rsidRPr="16FFD203">
        <w:rPr>
          <w:rFonts w:ascii="Arial" w:hAnsi="Arial" w:cs="Arial"/>
        </w:rPr>
        <w:t xml:space="preserve">password is </w:t>
      </w:r>
      <w:r w:rsidR="00821DC8" w:rsidRPr="16FFD203">
        <w:rPr>
          <w:rFonts w:ascii="Arial" w:hAnsi="Arial" w:cs="Arial"/>
        </w:rPr>
        <w:t>identified as</w:t>
      </w:r>
      <w:r w:rsidRPr="16FFD203">
        <w:rPr>
          <w:rFonts w:ascii="Arial" w:hAnsi="Arial" w:cs="Arial"/>
        </w:rPr>
        <w:t xml:space="preserve"> weak</w:t>
      </w:r>
      <w:r w:rsidR="00821DC8" w:rsidRPr="16FFD203">
        <w:rPr>
          <w:rFonts w:ascii="Arial" w:hAnsi="Arial" w:cs="Arial"/>
        </w:rPr>
        <w:t xml:space="preserve"> or c</w:t>
      </w:r>
      <w:r w:rsidRPr="16FFD203">
        <w:rPr>
          <w:rFonts w:ascii="Arial" w:hAnsi="Arial" w:cs="Arial"/>
        </w:rPr>
        <w:t>ompromised, a new password</w:t>
      </w:r>
      <w:r w:rsidR="00821DC8" w:rsidRPr="16FFD203">
        <w:rPr>
          <w:rFonts w:ascii="Arial" w:hAnsi="Arial" w:cs="Arial"/>
        </w:rPr>
        <w:t xml:space="preserve"> will be required.</w:t>
      </w:r>
    </w:p>
    <w:p w14:paraId="2FC04541" w14:textId="68DF08EC" w:rsidR="009D0CF0" w:rsidRPr="00E07825" w:rsidRDefault="000F6250" w:rsidP="000324AE">
      <w:pPr>
        <w:pStyle w:val="Footer"/>
        <w:tabs>
          <w:tab w:val="right" w:pos="8931"/>
        </w:tabs>
        <w:ind w:left="142"/>
        <w:rPr>
          <w:rFonts w:ascii="Arial" w:eastAsiaTheme="minorHAnsi" w:hAnsi="Arial" w:cs="Arial"/>
        </w:rPr>
      </w:pPr>
      <w:r>
        <w:br/>
      </w:r>
    </w:p>
    <w:p w14:paraId="7D5AABBF" w14:textId="77777777" w:rsidR="009D0CF0" w:rsidRPr="0032514E" w:rsidRDefault="009D0CF0" w:rsidP="000324AE">
      <w:pPr>
        <w:pStyle w:val="NoSpacing"/>
        <w:ind w:left="142"/>
        <w:rPr>
          <w:rFonts w:ascii="Arial" w:hAnsi="Arial" w:cs="Arial"/>
        </w:rPr>
      </w:pPr>
    </w:p>
    <w:p w14:paraId="6F3F5C38" w14:textId="233F27F6" w:rsidR="00FA6FAE" w:rsidRPr="0032514E" w:rsidRDefault="003B45CA" w:rsidP="008E3004">
      <w:pPr>
        <w:pStyle w:val="ListParagraph"/>
        <w:numPr>
          <w:ilvl w:val="1"/>
          <w:numId w:val="1"/>
        </w:numPr>
        <w:ind w:left="709"/>
        <w:rPr>
          <w:rFonts w:ascii="Arial" w:hAnsi="Arial" w:cs="Arial"/>
          <w:b/>
          <w:bCs/>
        </w:rPr>
      </w:pPr>
      <w:r w:rsidRPr="0032514E">
        <w:rPr>
          <w:rFonts w:ascii="Arial" w:hAnsi="Arial" w:cs="Arial"/>
          <w:b/>
          <w:bCs/>
        </w:rPr>
        <w:t xml:space="preserve">Student Password Requirements </w:t>
      </w:r>
    </w:p>
    <w:p w14:paraId="48ECC55C" w14:textId="77777777" w:rsidR="003B45CA" w:rsidRPr="0032514E" w:rsidRDefault="003B45CA" w:rsidP="000324AE">
      <w:pPr>
        <w:pStyle w:val="ListParagraph"/>
        <w:ind w:left="142"/>
        <w:rPr>
          <w:rFonts w:ascii="Arial" w:hAnsi="Arial" w:cs="Arial"/>
          <w:b/>
          <w:bCs/>
        </w:rPr>
      </w:pPr>
    </w:p>
    <w:p w14:paraId="1EF4135F" w14:textId="728DA1CA" w:rsidR="004A4E15" w:rsidRPr="0032514E" w:rsidRDefault="004A4E15" w:rsidP="008E3004">
      <w:pPr>
        <w:pStyle w:val="ListParagraph"/>
        <w:numPr>
          <w:ilvl w:val="0"/>
          <w:numId w:val="4"/>
        </w:numPr>
        <w:autoSpaceDE w:val="0"/>
        <w:autoSpaceDN w:val="0"/>
        <w:adjustRightInd w:val="0"/>
        <w:spacing w:after="0" w:line="240" w:lineRule="auto"/>
        <w:ind w:left="426"/>
        <w:rPr>
          <w:rFonts w:ascii="Arial" w:hAnsi="Arial" w:cs="Arial"/>
        </w:rPr>
      </w:pPr>
      <w:r w:rsidRPr="0032514E">
        <w:rPr>
          <w:rFonts w:ascii="Arial" w:hAnsi="Arial" w:cs="Arial"/>
        </w:rPr>
        <w:t xml:space="preserve">Passwords should not contain the username of the </w:t>
      </w:r>
      <w:r w:rsidR="00B12718" w:rsidRPr="0032514E">
        <w:rPr>
          <w:rFonts w:ascii="Arial" w:hAnsi="Arial" w:cs="Arial"/>
        </w:rPr>
        <w:t xml:space="preserve">student </w:t>
      </w:r>
      <w:r w:rsidRPr="0032514E">
        <w:rPr>
          <w:rFonts w:ascii="Arial" w:hAnsi="Arial" w:cs="Arial"/>
        </w:rPr>
        <w:t>network account.</w:t>
      </w:r>
    </w:p>
    <w:p w14:paraId="1497E048" w14:textId="77777777" w:rsidR="004A4E15" w:rsidRPr="0032514E" w:rsidRDefault="004A4E15" w:rsidP="00EF5D97">
      <w:pPr>
        <w:ind w:left="426"/>
      </w:pPr>
    </w:p>
    <w:p w14:paraId="2183E98C" w14:textId="05B9AB36" w:rsidR="004A4E15" w:rsidRPr="0032514E" w:rsidRDefault="004A4E15" w:rsidP="008E3004">
      <w:pPr>
        <w:pStyle w:val="ListParagraph"/>
        <w:numPr>
          <w:ilvl w:val="0"/>
          <w:numId w:val="4"/>
        </w:numPr>
        <w:autoSpaceDE w:val="0"/>
        <w:autoSpaceDN w:val="0"/>
        <w:adjustRightInd w:val="0"/>
        <w:spacing w:after="0" w:line="240" w:lineRule="auto"/>
        <w:ind w:left="426"/>
        <w:rPr>
          <w:rFonts w:ascii="Arial" w:hAnsi="Arial" w:cs="Arial"/>
        </w:rPr>
      </w:pPr>
      <w:r w:rsidRPr="0032514E">
        <w:rPr>
          <w:rFonts w:ascii="Arial" w:hAnsi="Arial" w:cs="Arial"/>
        </w:rPr>
        <w:t>S</w:t>
      </w:r>
      <w:r w:rsidR="00B12718" w:rsidRPr="0032514E">
        <w:rPr>
          <w:rFonts w:ascii="Arial" w:hAnsi="Arial" w:cs="Arial"/>
        </w:rPr>
        <w:t>tudent</w:t>
      </w:r>
      <w:r w:rsidRPr="0032514E">
        <w:rPr>
          <w:rFonts w:ascii="Arial" w:hAnsi="Arial" w:cs="Arial"/>
        </w:rPr>
        <w:t xml:space="preserve"> passwords must meet the following minimum length:</w:t>
      </w:r>
    </w:p>
    <w:p w14:paraId="5CA36CF6" w14:textId="77777777" w:rsidR="004A4E15" w:rsidRPr="0032514E" w:rsidRDefault="004A4E15" w:rsidP="00EF5D97">
      <w:pPr>
        <w:autoSpaceDE w:val="0"/>
        <w:autoSpaceDN w:val="0"/>
        <w:adjustRightInd w:val="0"/>
        <w:spacing w:after="0" w:line="240" w:lineRule="auto"/>
        <w:ind w:left="426"/>
        <w:rPr>
          <w:rFonts w:ascii="Arial" w:hAnsi="Arial" w:cs="Arial"/>
        </w:rPr>
      </w:pPr>
    </w:p>
    <w:p w14:paraId="0497EFB0" w14:textId="3E40C937" w:rsidR="004A4E15" w:rsidRPr="0032514E" w:rsidRDefault="004A4E15" w:rsidP="008E3004">
      <w:pPr>
        <w:pStyle w:val="ListParagraph"/>
        <w:numPr>
          <w:ilvl w:val="0"/>
          <w:numId w:val="6"/>
        </w:numPr>
        <w:autoSpaceDE w:val="0"/>
        <w:autoSpaceDN w:val="0"/>
        <w:adjustRightInd w:val="0"/>
        <w:spacing w:after="0" w:line="240" w:lineRule="auto"/>
        <w:ind w:left="851"/>
        <w:rPr>
          <w:rFonts w:ascii="Arial" w:hAnsi="Arial" w:cs="Arial"/>
        </w:rPr>
      </w:pPr>
      <w:r w:rsidRPr="0032514E">
        <w:rPr>
          <w:rFonts w:ascii="Arial" w:hAnsi="Arial" w:cs="Arial"/>
        </w:rPr>
        <w:t xml:space="preserve">Be at least </w:t>
      </w:r>
      <w:r w:rsidR="00FD2035" w:rsidRPr="0032514E">
        <w:rPr>
          <w:rFonts w:ascii="Arial" w:hAnsi="Arial" w:cs="Arial"/>
        </w:rPr>
        <w:t>12</w:t>
      </w:r>
      <w:r w:rsidRPr="0032514E">
        <w:rPr>
          <w:rFonts w:ascii="Arial" w:hAnsi="Arial" w:cs="Arial"/>
        </w:rPr>
        <w:t xml:space="preserve"> characters in length.</w:t>
      </w:r>
    </w:p>
    <w:p w14:paraId="53D2F001" w14:textId="77777777" w:rsidR="004A4E15" w:rsidRPr="0032514E" w:rsidRDefault="004A4E15" w:rsidP="005447EA">
      <w:pPr>
        <w:pStyle w:val="ListParagraph"/>
        <w:autoSpaceDE w:val="0"/>
        <w:autoSpaceDN w:val="0"/>
        <w:adjustRightInd w:val="0"/>
        <w:spacing w:after="0" w:line="240" w:lineRule="auto"/>
        <w:ind w:left="851"/>
        <w:rPr>
          <w:rFonts w:ascii="Arial" w:hAnsi="Arial" w:cs="Arial"/>
        </w:rPr>
      </w:pPr>
    </w:p>
    <w:p w14:paraId="5E4E31A0" w14:textId="5D3B4C29" w:rsidR="004A4E15" w:rsidRPr="0032514E" w:rsidRDefault="004A4E15" w:rsidP="008E3004">
      <w:pPr>
        <w:pStyle w:val="ListParagraph"/>
        <w:numPr>
          <w:ilvl w:val="0"/>
          <w:numId w:val="4"/>
        </w:numPr>
        <w:autoSpaceDE w:val="0"/>
        <w:autoSpaceDN w:val="0"/>
        <w:adjustRightInd w:val="0"/>
        <w:spacing w:after="0" w:line="240" w:lineRule="auto"/>
        <w:ind w:left="426"/>
        <w:rPr>
          <w:rFonts w:ascii="Arial" w:hAnsi="Arial" w:cs="Arial"/>
        </w:rPr>
      </w:pPr>
      <w:r w:rsidRPr="0032514E">
        <w:rPr>
          <w:rFonts w:ascii="Arial" w:hAnsi="Arial" w:cs="Arial"/>
        </w:rPr>
        <w:t>S</w:t>
      </w:r>
      <w:r w:rsidR="00A8547C" w:rsidRPr="0032514E">
        <w:rPr>
          <w:rFonts w:ascii="Arial" w:hAnsi="Arial" w:cs="Arial"/>
        </w:rPr>
        <w:t>tudent</w:t>
      </w:r>
      <w:r w:rsidRPr="0032514E">
        <w:rPr>
          <w:rFonts w:ascii="Arial" w:hAnsi="Arial" w:cs="Arial"/>
        </w:rPr>
        <w:t xml:space="preserve"> passwords must contain characters from </w:t>
      </w:r>
      <w:r w:rsidR="00BB43EB" w:rsidRPr="0032514E">
        <w:rPr>
          <w:rFonts w:ascii="Arial" w:hAnsi="Arial" w:cs="Arial"/>
        </w:rPr>
        <w:t xml:space="preserve">at least </w:t>
      </w:r>
      <w:r w:rsidRPr="0032514E">
        <w:rPr>
          <w:rFonts w:ascii="Arial" w:hAnsi="Arial" w:cs="Arial"/>
        </w:rPr>
        <w:t>three of the following categories:</w:t>
      </w:r>
    </w:p>
    <w:p w14:paraId="78D2AA1A" w14:textId="77777777" w:rsidR="004A4E15" w:rsidRPr="0032514E" w:rsidRDefault="004A4E15" w:rsidP="005447EA">
      <w:pPr>
        <w:pStyle w:val="ListParagraph"/>
        <w:autoSpaceDE w:val="0"/>
        <w:autoSpaceDN w:val="0"/>
        <w:adjustRightInd w:val="0"/>
        <w:spacing w:after="0" w:line="240" w:lineRule="auto"/>
        <w:ind w:left="851"/>
        <w:rPr>
          <w:rFonts w:ascii="Arial" w:hAnsi="Arial" w:cs="Arial"/>
        </w:rPr>
      </w:pPr>
    </w:p>
    <w:p w14:paraId="44D4A5A0" w14:textId="77777777" w:rsidR="004A4E15" w:rsidRPr="0032514E" w:rsidRDefault="004A4E15" w:rsidP="008E3004">
      <w:pPr>
        <w:pStyle w:val="ListParagraph"/>
        <w:numPr>
          <w:ilvl w:val="0"/>
          <w:numId w:val="5"/>
        </w:numPr>
        <w:autoSpaceDE w:val="0"/>
        <w:autoSpaceDN w:val="0"/>
        <w:adjustRightInd w:val="0"/>
        <w:spacing w:after="0" w:line="240" w:lineRule="auto"/>
        <w:ind w:left="851"/>
        <w:rPr>
          <w:rFonts w:ascii="Arial" w:hAnsi="Arial" w:cs="Arial"/>
        </w:rPr>
      </w:pPr>
      <w:r w:rsidRPr="0032514E">
        <w:rPr>
          <w:rFonts w:ascii="Arial" w:hAnsi="Arial" w:cs="Arial"/>
        </w:rPr>
        <w:t>Uppercase letters (A-Z)</w:t>
      </w:r>
    </w:p>
    <w:p w14:paraId="2CE2C078" w14:textId="77777777" w:rsidR="004A4E15" w:rsidRPr="0032514E" w:rsidRDefault="004A4E15" w:rsidP="005447EA">
      <w:pPr>
        <w:pStyle w:val="ListParagraph"/>
        <w:autoSpaceDE w:val="0"/>
        <w:autoSpaceDN w:val="0"/>
        <w:adjustRightInd w:val="0"/>
        <w:spacing w:after="0" w:line="240" w:lineRule="auto"/>
        <w:ind w:left="851"/>
        <w:rPr>
          <w:rFonts w:ascii="Arial" w:hAnsi="Arial" w:cs="Arial"/>
        </w:rPr>
      </w:pPr>
    </w:p>
    <w:p w14:paraId="11FE912A" w14:textId="77777777" w:rsidR="004A4E15" w:rsidRPr="0032514E" w:rsidRDefault="004A4E15" w:rsidP="008E3004">
      <w:pPr>
        <w:pStyle w:val="ListParagraph"/>
        <w:numPr>
          <w:ilvl w:val="0"/>
          <w:numId w:val="5"/>
        </w:numPr>
        <w:autoSpaceDE w:val="0"/>
        <w:autoSpaceDN w:val="0"/>
        <w:adjustRightInd w:val="0"/>
        <w:spacing w:after="0" w:line="240" w:lineRule="auto"/>
        <w:ind w:left="851"/>
        <w:rPr>
          <w:rFonts w:ascii="Arial" w:hAnsi="Arial" w:cs="Arial"/>
        </w:rPr>
      </w:pPr>
      <w:r w:rsidRPr="0032514E">
        <w:rPr>
          <w:rFonts w:ascii="Arial" w:hAnsi="Arial" w:cs="Arial"/>
        </w:rPr>
        <w:t>Lowercase letters (a-z)</w:t>
      </w:r>
    </w:p>
    <w:p w14:paraId="6E13BC5D" w14:textId="77777777" w:rsidR="004A4E15" w:rsidRPr="0032514E" w:rsidRDefault="004A4E15" w:rsidP="005447EA">
      <w:pPr>
        <w:pStyle w:val="ListParagraph"/>
        <w:ind w:left="851"/>
        <w:rPr>
          <w:rFonts w:ascii="Arial" w:hAnsi="Arial" w:cs="Arial"/>
        </w:rPr>
      </w:pPr>
    </w:p>
    <w:p w14:paraId="062E4043" w14:textId="3577DA1F" w:rsidR="004A4E15" w:rsidRPr="0032514E" w:rsidRDefault="004A4E15" w:rsidP="008E3004">
      <w:pPr>
        <w:pStyle w:val="ListParagraph"/>
        <w:numPr>
          <w:ilvl w:val="0"/>
          <w:numId w:val="5"/>
        </w:numPr>
        <w:autoSpaceDE w:val="0"/>
        <w:autoSpaceDN w:val="0"/>
        <w:adjustRightInd w:val="0"/>
        <w:spacing w:after="0" w:line="240" w:lineRule="auto"/>
        <w:ind w:left="851"/>
        <w:rPr>
          <w:rFonts w:ascii="Arial" w:hAnsi="Arial" w:cs="Arial"/>
        </w:rPr>
      </w:pPr>
      <w:r w:rsidRPr="0032514E">
        <w:rPr>
          <w:rFonts w:ascii="Arial" w:hAnsi="Arial" w:cs="Arial"/>
        </w:rPr>
        <w:t>Numbers (i.e.</w:t>
      </w:r>
      <w:r w:rsidR="00306699" w:rsidRPr="0032514E">
        <w:rPr>
          <w:rFonts w:ascii="Arial" w:hAnsi="Arial" w:cs="Arial"/>
        </w:rPr>
        <w:t>,</w:t>
      </w:r>
      <w:r w:rsidRPr="0032514E">
        <w:rPr>
          <w:rFonts w:ascii="Arial" w:hAnsi="Arial" w:cs="Arial"/>
        </w:rPr>
        <w:t xml:space="preserve"> 0-9)</w:t>
      </w:r>
    </w:p>
    <w:p w14:paraId="37640336" w14:textId="77777777" w:rsidR="004A4E15" w:rsidRPr="0032514E" w:rsidRDefault="004A4E15" w:rsidP="005447EA">
      <w:pPr>
        <w:pStyle w:val="ListParagraph"/>
        <w:autoSpaceDE w:val="0"/>
        <w:autoSpaceDN w:val="0"/>
        <w:adjustRightInd w:val="0"/>
        <w:spacing w:after="0" w:line="240" w:lineRule="auto"/>
        <w:ind w:left="851"/>
        <w:rPr>
          <w:rFonts w:ascii="Arial" w:hAnsi="Arial" w:cs="Arial"/>
        </w:rPr>
      </w:pPr>
    </w:p>
    <w:p w14:paraId="12DC034A" w14:textId="3F0F3773" w:rsidR="004A4E15" w:rsidRPr="0032514E" w:rsidRDefault="004A4E15" w:rsidP="008E3004">
      <w:pPr>
        <w:pStyle w:val="ListParagraph"/>
        <w:numPr>
          <w:ilvl w:val="0"/>
          <w:numId w:val="5"/>
        </w:numPr>
        <w:autoSpaceDE w:val="0"/>
        <w:autoSpaceDN w:val="0"/>
        <w:adjustRightInd w:val="0"/>
        <w:spacing w:after="0" w:line="240" w:lineRule="auto"/>
        <w:ind w:left="851"/>
        <w:rPr>
          <w:rFonts w:ascii="Arial" w:hAnsi="Arial" w:cs="Arial"/>
        </w:rPr>
      </w:pPr>
      <w:r w:rsidRPr="0032514E">
        <w:rPr>
          <w:rFonts w:ascii="Arial" w:hAnsi="Arial" w:cs="Arial"/>
        </w:rPr>
        <w:t>Special character</w:t>
      </w:r>
      <w:r w:rsidR="00BC7918" w:rsidRPr="0032514E">
        <w:rPr>
          <w:rFonts w:ascii="Arial" w:hAnsi="Arial" w:cs="Arial"/>
        </w:rPr>
        <w:t>s</w:t>
      </w:r>
      <w:r w:rsidRPr="0032514E">
        <w:rPr>
          <w:rFonts w:ascii="Arial" w:hAnsi="Arial" w:cs="Arial"/>
        </w:rPr>
        <w:t xml:space="preserve"> </w:t>
      </w:r>
      <w:r w:rsidRPr="0032514E">
        <w:rPr>
          <w:rFonts w:ascii="Arial" w:hAnsi="Arial" w:cs="Arial"/>
          <w:color w:val="333333"/>
        </w:rPr>
        <w:t>(i.e. !@#$%^&amp;*()_+|~-=\`{}[]:";'&lt;&gt;?,./)</w:t>
      </w:r>
    </w:p>
    <w:p w14:paraId="1D76EB1A" w14:textId="77777777" w:rsidR="004A4E15" w:rsidRPr="0032514E" w:rsidRDefault="004A4E15" w:rsidP="00EF5D97">
      <w:pPr>
        <w:autoSpaceDE w:val="0"/>
        <w:autoSpaceDN w:val="0"/>
        <w:adjustRightInd w:val="0"/>
        <w:spacing w:after="0" w:line="240" w:lineRule="auto"/>
        <w:ind w:left="426"/>
        <w:rPr>
          <w:rFonts w:ascii="Arial" w:hAnsi="Arial" w:cs="Arial"/>
        </w:rPr>
      </w:pPr>
    </w:p>
    <w:p w14:paraId="3074EBF2" w14:textId="77777777" w:rsidR="00821DC8" w:rsidRPr="0048054A" w:rsidRDefault="00F9394D" w:rsidP="008E3004">
      <w:pPr>
        <w:pStyle w:val="ListParagraph"/>
        <w:numPr>
          <w:ilvl w:val="0"/>
          <w:numId w:val="4"/>
        </w:numPr>
        <w:autoSpaceDE w:val="0"/>
        <w:autoSpaceDN w:val="0"/>
        <w:adjustRightInd w:val="0"/>
        <w:spacing w:after="0" w:line="240" w:lineRule="auto"/>
        <w:ind w:left="426"/>
        <w:rPr>
          <w:rStyle w:val="eop"/>
          <w:rFonts w:ascii="Arial" w:hAnsi="Arial" w:cs="Arial"/>
        </w:rPr>
      </w:pPr>
      <w:r w:rsidRPr="0032514E">
        <w:rPr>
          <w:rFonts w:ascii="Arial" w:hAnsi="Arial" w:cs="Arial"/>
        </w:rPr>
        <w:t>Some specific common keywords – such the word “</w:t>
      </w:r>
      <w:r w:rsidR="003802EB" w:rsidRPr="0032514E">
        <w:rPr>
          <w:rFonts w:ascii="Arial" w:hAnsi="Arial" w:cs="Arial"/>
        </w:rPr>
        <w:t>p</w:t>
      </w:r>
      <w:r w:rsidRPr="0032514E">
        <w:rPr>
          <w:rFonts w:ascii="Arial" w:hAnsi="Arial" w:cs="Arial"/>
        </w:rPr>
        <w:t xml:space="preserve">assword” </w:t>
      </w:r>
      <w:r w:rsidR="003802EB" w:rsidRPr="0032514E">
        <w:rPr>
          <w:rFonts w:ascii="Arial" w:hAnsi="Arial" w:cs="Arial"/>
        </w:rPr>
        <w:t>may be blacklisted, students may not be able to set passwords that contain these words.</w:t>
      </w:r>
      <w:r w:rsidR="00821DC8" w:rsidRPr="0032514E">
        <w:rPr>
          <w:rFonts w:ascii="Arial" w:hAnsi="Arial" w:cs="Arial"/>
        </w:rPr>
        <w:t xml:space="preserve"> </w:t>
      </w:r>
      <w:r w:rsidR="00821DC8" w:rsidRPr="0032514E">
        <w:rPr>
          <w:rStyle w:val="normaltextrun"/>
          <w:rFonts w:ascii="Arial" w:hAnsi="Arial" w:cs="Arial"/>
          <w:color w:val="000000"/>
          <w:shd w:val="clear" w:color="auto" w:fill="FFFFFF"/>
        </w:rPr>
        <w:t>Passwords may also be rejected if they have been compromised historically.</w:t>
      </w:r>
      <w:r w:rsidR="00821DC8" w:rsidRPr="0032514E">
        <w:rPr>
          <w:rStyle w:val="eop"/>
          <w:rFonts w:ascii="Arial" w:hAnsi="Arial" w:cs="Arial"/>
          <w:color w:val="000000"/>
          <w:shd w:val="clear" w:color="auto" w:fill="FFFFFF"/>
        </w:rPr>
        <w:t> </w:t>
      </w:r>
    </w:p>
    <w:p w14:paraId="531FDE8E" w14:textId="08A9C063" w:rsidR="0048054A" w:rsidRDefault="0048054A" w:rsidP="000324AE">
      <w:pPr>
        <w:ind w:left="142"/>
        <w:rPr>
          <w:rStyle w:val="eop"/>
          <w:rFonts w:ascii="Arial" w:hAnsi="Arial" w:cs="Arial"/>
          <w:color w:val="000000"/>
          <w:shd w:val="clear" w:color="auto" w:fill="FFFFFF"/>
        </w:rPr>
      </w:pPr>
      <w:r>
        <w:rPr>
          <w:rStyle w:val="eop"/>
          <w:rFonts w:ascii="Arial" w:hAnsi="Arial" w:cs="Arial"/>
          <w:color w:val="000000"/>
          <w:shd w:val="clear" w:color="auto" w:fill="FFFFFF"/>
        </w:rPr>
        <w:br w:type="page"/>
      </w:r>
    </w:p>
    <w:p w14:paraId="68F55034" w14:textId="77777777" w:rsidR="00821DC8" w:rsidRPr="0032514E" w:rsidRDefault="00821DC8" w:rsidP="000324AE">
      <w:pPr>
        <w:autoSpaceDE w:val="0"/>
        <w:autoSpaceDN w:val="0"/>
        <w:adjustRightInd w:val="0"/>
        <w:spacing w:after="0" w:line="240" w:lineRule="auto"/>
        <w:ind w:left="142"/>
        <w:rPr>
          <w:rFonts w:ascii="Arial" w:hAnsi="Arial" w:cs="Arial"/>
        </w:rPr>
      </w:pPr>
    </w:p>
    <w:p w14:paraId="684F4AA3" w14:textId="0C6A0C9A" w:rsidR="00CA24A2" w:rsidRPr="0032514E" w:rsidRDefault="000930CA" w:rsidP="008E3004">
      <w:pPr>
        <w:pStyle w:val="ListParagraph"/>
        <w:numPr>
          <w:ilvl w:val="1"/>
          <w:numId w:val="4"/>
        </w:numPr>
        <w:autoSpaceDE w:val="0"/>
        <w:autoSpaceDN w:val="0"/>
        <w:adjustRightInd w:val="0"/>
        <w:spacing w:after="0" w:line="240" w:lineRule="auto"/>
        <w:ind w:left="709"/>
        <w:rPr>
          <w:rFonts w:ascii="Arial" w:hAnsi="Arial" w:cs="Arial"/>
          <w:b/>
          <w:bCs/>
        </w:rPr>
      </w:pPr>
      <w:r w:rsidRPr="0032514E">
        <w:rPr>
          <w:rFonts w:ascii="Arial" w:hAnsi="Arial" w:cs="Arial"/>
          <w:b/>
          <w:bCs/>
        </w:rPr>
        <w:t>Multi-Factor Authentication (MFA)</w:t>
      </w:r>
      <w:r w:rsidR="003802EB" w:rsidRPr="0032514E">
        <w:rPr>
          <w:rFonts w:ascii="Arial" w:hAnsi="Arial" w:cs="Arial"/>
          <w:b/>
          <w:bCs/>
        </w:rPr>
        <w:br/>
      </w:r>
    </w:p>
    <w:p w14:paraId="3354D105" w14:textId="63414421" w:rsidR="00CA24A2" w:rsidRPr="0032514E" w:rsidRDefault="00CA24A2" w:rsidP="000324AE">
      <w:pPr>
        <w:ind w:left="142"/>
        <w:rPr>
          <w:rFonts w:ascii="Arial" w:hAnsi="Arial" w:cs="Arial"/>
        </w:rPr>
      </w:pPr>
      <w:r w:rsidRPr="0032514E">
        <w:rPr>
          <w:rFonts w:ascii="Arial" w:hAnsi="Arial" w:cs="Arial"/>
        </w:rPr>
        <w:t>Historically, University systems and data sources have been protected simply by passwords. However, as computing power h</w:t>
      </w:r>
      <w:r w:rsidR="00196005" w:rsidRPr="0032514E">
        <w:rPr>
          <w:rFonts w:ascii="Arial" w:hAnsi="Arial" w:cs="Arial"/>
        </w:rPr>
        <w:t>as</w:t>
      </w:r>
      <w:r w:rsidRPr="0032514E">
        <w:rPr>
          <w:rFonts w:ascii="Arial" w:hAnsi="Arial" w:cs="Arial"/>
        </w:rPr>
        <w:t xml:space="preserve"> increased the time required to </w:t>
      </w:r>
      <w:r w:rsidR="00196005" w:rsidRPr="0032514E">
        <w:rPr>
          <w:rFonts w:ascii="Arial" w:hAnsi="Arial" w:cs="Arial"/>
        </w:rPr>
        <w:t>‘</w:t>
      </w:r>
      <w:r w:rsidRPr="0032514E">
        <w:rPr>
          <w:rFonts w:ascii="Arial" w:hAnsi="Arial" w:cs="Arial"/>
        </w:rPr>
        <w:t>crack</w:t>
      </w:r>
      <w:r w:rsidR="00196005" w:rsidRPr="0032514E">
        <w:rPr>
          <w:rFonts w:ascii="Arial" w:hAnsi="Arial" w:cs="Arial"/>
        </w:rPr>
        <w:t>’</w:t>
      </w:r>
      <w:r w:rsidRPr="0032514E">
        <w:rPr>
          <w:rFonts w:ascii="Arial" w:hAnsi="Arial" w:cs="Arial"/>
        </w:rPr>
        <w:t xml:space="preserve"> passwords and break encryption has </w:t>
      </w:r>
      <w:r w:rsidR="3F7DD9CD" w:rsidRPr="0032514E">
        <w:rPr>
          <w:rFonts w:ascii="Arial" w:hAnsi="Arial" w:cs="Arial"/>
        </w:rPr>
        <w:t>reduced</w:t>
      </w:r>
      <w:r w:rsidRPr="0032514E">
        <w:rPr>
          <w:rFonts w:ascii="Arial" w:hAnsi="Arial" w:cs="Arial"/>
        </w:rPr>
        <w:t>. This means that successful attacks on previously secure systems are now becoming commonplace putting University data and infrastructure at risk</w:t>
      </w:r>
      <w:r w:rsidR="00FA2AE9" w:rsidRPr="0032514E">
        <w:rPr>
          <w:rFonts w:ascii="Arial" w:hAnsi="Arial" w:cs="Arial"/>
        </w:rPr>
        <w:t>.</w:t>
      </w:r>
    </w:p>
    <w:p w14:paraId="48A10C2E" w14:textId="77777777" w:rsidR="007344B2" w:rsidRPr="0032514E" w:rsidRDefault="00CA24A2" w:rsidP="000324AE">
      <w:pPr>
        <w:ind w:left="142"/>
        <w:rPr>
          <w:rFonts w:ascii="Arial" w:hAnsi="Arial" w:cs="Arial"/>
        </w:rPr>
      </w:pPr>
      <w:r w:rsidRPr="0032514E">
        <w:rPr>
          <w:rFonts w:ascii="Arial" w:hAnsi="Arial" w:cs="Arial"/>
        </w:rPr>
        <w:t xml:space="preserve">Multi-Factor Authentication (MFA) is an industry standard solution to tackle this issue. MFA combines two or more independent factors to access secure </w:t>
      </w:r>
      <w:r w:rsidR="009C5084" w:rsidRPr="0032514E">
        <w:rPr>
          <w:rFonts w:ascii="Arial" w:hAnsi="Arial" w:cs="Arial"/>
        </w:rPr>
        <w:t xml:space="preserve">systems and </w:t>
      </w:r>
      <w:r w:rsidRPr="0032514E">
        <w:rPr>
          <w:rFonts w:ascii="Arial" w:hAnsi="Arial" w:cs="Arial"/>
        </w:rPr>
        <w:t>information,</w:t>
      </w:r>
    </w:p>
    <w:p w14:paraId="2CBBC698" w14:textId="66D9433B" w:rsidR="009C5084" w:rsidRPr="0032514E" w:rsidRDefault="009C5084" w:rsidP="000324AE">
      <w:pPr>
        <w:ind w:left="142"/>
        <w:rPr>
          <w:rFonts w:ascii="Arial" w:hAnsi="Arial" w:cs="Arial"/>
        </w:rPr>
      </w:pPr>
      <w:r w:rsidRPr="0032514E">
        <w:rPr>
          <w:rFonts w:ascii="Arial" w:hAnsi="Arial" w:cs="Arial"/>
        </w:rPr>
        <w:t>F</w:t>
      </w:r>
      <w:r w:rsidR="00CA24A2" w:rsidRPr="0032514E">
        <w:rPr>
          <w:rFonts w:ascii="Arial" w:hAnsi="Arial" w:cs="Arial"/>
        </w:rPr>
        <w:t xml:space="preserve">or BCU </w:t>
      </w:r>
      <w:r w:rsidRPr="0032514E">
        <w:rPr>
          <w:rFonts w:ascii="Arial" w:hAnsi="Arial" w:cs="Arial"/>
        </w:rPr>
        <w:t xml:space="preserve">students the first factor </w:t>
      </w:r>
      <w:r w:rsidR="00CA24A2" w:rsidRPr="0032514E">
        <w:rPr>
          <w:rFonts w:ascii="Arial" w:hAnsi="Arial" w:cs="Arial"/>
        </w:rPr>
        <w:t>is the</w:t>
      </w:r>
      <w:r w:rsidRPr="0032514E">
        <w:rPr>
          <w:rFonts w:ascii="Arial" w:hAnsi="Arial" w:cs="Arial"/>
        </w:rPr>
        <w:t>ir</w:t>
      </w:r>
      <w:r w:rsidR="00CA24A2" w:rsidRPr="0032514E">
        <w:rPr>
          <w:rFonts w:ascii="Arial" w:hAnsi="Arial" w:cs="Arial"/>
        </w:rPr>
        <w:t xml:space="preserve"> account password</w:t>
      </w:r>
      <w:r w:rsidRPr="0032514E">
        <w:rPr>
          <w:rFonts w:ascii="Arial" w:hAnsi="Arial" w:cs="Arial"/>
        </w:rPr>
        <w:t>.</w:t>
      </w:r>
      <w:r w:rsidR="4762A20F" w:rsidRPr="0032514E">
        <w:rPr>
          <w:rFonts w:ascii="Arial" w:hAnsi="Arial" w:cs="Arial"/>
        </w:rPr>
        <w:t xml:space="preserve"> </w:t>
      </w:r>
      <w:r w:rsidR="007344B2" w:rsidRPr="0032514E">
        <w:rPr>
          <w:rFonts w:ascii="Arial" w:hAnsi="Arial" w:cs="Arial"/>
        </w:rPr>
        <w:t>T</w:t>
      </w:r>
      <w:r w:rsidR="00CA24A2" w:rsidRPr="0032514E">
        <w:rPr>
          <w:rFonts w:ascii="Arial" w:hAnsi="Arial" w:cs="Arial"/>
        </w:rPr>
        <w:t xml:space="preserve">he second factor </w:t>
      </w:r>
      <w:r w:rsidR="008F2E4B" w:rsidRPr="0032514E">
        <w:rPr>
          <w:rFonts w:ascii="Arial" w:hAnsi="Arial" w:cs="Arial"/>
        </w:rPr>
        <w:t>is typically</w:t>
      </w:r>
      <w:r w:rsidR="00CA24A2" w:rsidRPr="0032514E">
        <w:rPr>
          <w:rFonts w:ascii="Arial" w:hAnsi="Arial" w:cs="Arial"/>
        </w:rPr>
        <w:t xml:space="preserve"> </w:t>
      </w:r>
      <w:r w:rsidR="008F2E4B" w:rsidRPr="0032514E">
        <w:rPr>
          <w:rFonts w:ascii="Arial" w:hAnsi="Arial" w:cs="Arial"/>
        </w:rPr>
        <w:t xml:space="preserve">provided by something in the </w:t>
      </w:r>
      <w:r w:rsidR="007344B2" w:rsidRPr="0032514E">
        <w:rPr>
          <w:rFonts w:ascii="Arial" w:hAnsi="Arial" w:cs="Arial"/>
        </w:rPr>
        <w:t>student’s</w:t>
      </w:r>
      <w:r w:rsidR="008F2E4B" w:rsidRPr="0032514E">
        <w:rPr>
          <w:rFonts w:ascii="Arial" w:hAnsi="Arial" w:cs="Arial"/>
        </w:rPr>
        <w:t xml:space="preserve"> possession – such as a trusted mobile phone</w:t>
      </w:r>
      <w:r w:rsidR="00CA24A2" w:rsidRPr="0032514E">
        <w:rPr>
          <w:rFonts w:ascii="Arial" w:hAnsi="Arial" w:cs="Arial"/>
        </w:rPr>
        <w:t xml:space="preserve">. </w:t>
      </w:r>
      <w:r w:rsidR="007344B2" w:rsidRPr="0032514E">
        <w:rPr>
          <w:rFonts w:ascii="Arial" w:hAnsi="Arial" w:cs="Arial"/>
        </w:rPr>
        <w:t>A t</w:t>
      </w:r>
      <w:r w:rsidR="00CA24A2" w:rsidRPr="0032514E">
        <w:rPr>
          <w:rFonts w:ascii="Arial" w:hAnsi="Arial" w:cs="Arial"/>
        </w:rPr>
        <w:t xml:space="preserve">ypical example of second factor </w:t>
      </w:r>
      <w:r w:rsidR="007344B2" w:rsidRPr="0032514E">
        <w:rPr>
          <w:rFonts w:ascii="Arial" w:hAnsi="Arial" w:cs="Arial"/>
        </w:rPr>
        <w:t xml:space="preserve">authentication could be a </w:t>
      </w:r>
      <w:r w:rsidR="00CA24A2" w:rsidRPr="0032514E">
        <w:rPr>
          <w:rFonts w:ascii="Arial" w:hAnsi="Arial" w:cs="Arial"/>
        </w:rPr>
        <w:t xml:space="preserve">passcode </w:t>
      </w:r>
      <w:r w:rsidR="007344B2" w:rsidRPr="0032514E">
        <w:rPr>
          <w:rFonts w:ascii="Arial" w:hAnsi="Arial" w:cs="Arial"/>
        </w:rPr>
        <w:t>texted</w:t>
      </w:r>
      <w:r w:rsidR="00CA24A2" w:rsidRPr="0032514E">
        <w:rPr>
          <w:rFonts w:ascii="Arial" w:hAnsi="Arial" w:cs="Arial"/>
        </w:rPr>
        <w:t xml:space="preserve"> to a registered </w:t>
      </w:r>
      <w:r w:rsidR="007344B2" w:rsidRPr="0032514E">
        <w:rPr>
          <w:rFonts w:ascii="Arial" w:hAnsi="Arial" w:cs="Arial"/>
        </w:rPr>
        <w:t>phone number</w:t>
      </w:r>
      <w:r w:rsidR="00CA24A2" w:rsidRPr="0032514E">
        <w:rPr>
          <w:rFonts w:ascii="Arial" w:hAnsi="Arial" w:cs="Arial"/>
        </w:rPr>
        <w:t xml:space="preserve">, </w:t>
      </w:r>
      <w:r w:rsidR="00524C2E" w:rsidRPr="0032514E">
        <w:rPr>
          <w:rFonts w:ascii="Arial" w:hAnsi="Arial" w:cs="Arial"/>
        </w:rPr>
        <w:t>or</w:t>
      </w:r>
      <w:r w:rsidR="00CA24A2" w:rsidRPr="0032514E">
        <w:rPr>
          <w:rFonts w:ascii="Arial" w:hAnsi="Arial" w:cs="Arial"/>
        </w:rPr>
        <w:t xml:space="preserve"> a </w:t>
      </w:r>
      <w:r w:rsidRPr="0032514E">
        <w:rPr>
          <w:rFonts w:ascii="Arial" w:hAnsi="Arial" w:cs="Arial"/>
        </w:rPr>
        <w:t xml:space="preserve">simple confirmation </w:t>
      </w:r>
      <w:r w:rsidR="008F2E4B" w:rsidRPr="0032514E">
        <w:rPr>
          <w:rFonts w:ascii="Arial" w:hAnsi="Arial" w:cs="Arial"/>
        </w:rPr>
        <w:t xml:space="preserve">touch </w:t>
      </w:r>
      <w:r w:rsidR="007344B2" w:rsidRPr="0032514E">
        <w:rPr>
          <w:rFonts w:ascii="Arial" w:hAnsi="Arial" w:cs="Arial"/>
        </w:rPr>
        <w:t>within</w:t>
      </w:r>
      <w:r w:rsidR="008F2E4B" w:rsidRPr="0032514E">
        <w:rPr>
          <w:rFonts w:ascii="Arial" w:hAnsi="Arial" w:cs="Arial"/>
        </w:rPr>
        <w:t xml:space="preserve"> a</w:t>
      </w:r>
      <w:r w:rsidR="007344B2" w:rsidRPr="0032514E">
        <w:rPr>
          <w:rFonts w:ascii="Arial" w:hAnsi="Arial" w:cs="Arial"/>
        </w:rPr>
        <w:t xml:space="preserve">n </w:t>
      </w:r>
      <w:r w:rsidR="00CA24A2" w:rsidRPr="0032514E">
        <w:rPr>
          <w:rFonts w:ascii="Arial" w:hAnsi="Arial" w:cs="Arial"/>
        </w:rPr>
        <w:t>App</w:t>
      </w:r>
      <w:r w:rsidR="007344B2" w:rsidRPr="0032514E">
        <w:rPr>
          <w:rFonts w:ascii="Arial" w:hAnsi="Arial" w:cs="Arial"/>
        </w:rPr>
        <w:t xml:space="preserve"> on a registered smartphone</w:t>
      </w:r>
      <w:r w:rsidR="008F2E4B" w:rsidRPr="0032514E">
        <w:rPr>
          <w:rFonts w:ascii="Arial" w:hAnsi="Arial" w:cs="Arial"/>
        </w:rPr>
        <w:t>.</w:t>
      </w:r>
      <w:r w:rsidR="00CA24A2" w:rsidRPr="0032514E">
        <w:rPr>
          <w:rFonts w:ascii="Arial" w:hAnsi="Arial" w:cs="Arial"/>
        </w:rPr>
        <w:t xml:space="preserve"> </w:t>
      </w:r>
      <w:r w:rsidR="00B50698" w:rsidRPr="0032514E">
        <w:rPr>
          <w:rFonts w:ascii="Arial" w:hAnsi="Arial" w:cs="Arial"/>
        </w:rPr>
        <w:t>Refer to BCU’s</w:t>
      </w:r>
      <w:r w:rsidR="00524C2E">
        <w:rPr>
          <w:rFonts w:ascii="Arial" w:hAnsi="Arial" w:cs="Arial"/>
        </w:rPr>
        <w:t xml:space="preserve"> </w:t>
      </w:r>
      <w:hyperlink r:id="rId17" w:history="1">
        <w:r w:rsidR="00A161CD" w:rsidRPr="00A161CD">
          <w:rPr>
            <w:rStyle w:val="Hyperlink"/>
            <w:rFonts w:ascii="Arial" w:hAnsi="Arial" w:cs="Arial"/>
            <w:b/>
            <w:bCs/>
          </w:rPr>
          <w:t>Multi-Factor Authentication Policy</w:t>
        </w:r>
      </w:hyperlink>
      <w:r w:rsidR="00524C2E">
        <w:rPr>
          <w:rFonts w:ascii="Arial" w:hAnsi="Arial" w:cs="Arial"/>
        </w:rPr>
        <w:t xml:space="preserve"> </w:t>
      </w:r>
      <w:r w:rsidR="00B50698" w:rsidRPr="001548A4">
        <w:rPr>
          <w:rFonts w:ascii="Arial" w:hAnsi="Arial" w:cs="Arial"/>
        </w:rPr>
        <w:t>for guidance.</w:t>
      </w:r>
    </w:p>
    <w:p w14:paraId="78D389E8" w14:textId="5160491E" w:rsidR="00C943F1" w:rsidRDefault="007344B2" w:rsidP="000324AE">
      <w:pPr>
        <w:ind w:left="142"/>
        <w:rPr>
          <w:rFonts w:ascii="Arial" w:hAnsi="Arial" w:cs="Arial"/>
        </w:rPr>
      </w:pPr>
      <w:r w:rsidRPr="7DE37CC3">
        <w:rPr>
          <w:rFonts w:ascii="Arial" w:hAnsi="Arial" w:cs="Arial"/>
        </w:rPr>
        <w:t>All BCU s</w:t>
      </w:r>
      <w:r w:rsidR="00CA24A2" w:rsidRPr="7DE37CC3">
        <w:rPr>
          <w:rFonts w:ascii="Arial" w:hAnsi="Arial" w:cs="Arial"/>
        </w:rPr>
        <w:t xml:space="preserve">tudent </w:t>
      </w:r>
      <w:r w:rsidRPr="7DE37CC3">
        <w:rPr>
          <w:rFonts w:ascii="Arial" w:hAnsi="Arial" w:cs="Arial"/>
        </w:rPr>
        <w:t xml:space="preserve">network </w:t>
      </w:r>
      <w:r w:rsidR="00CA24A2" w:rsidRPr="7DE37CC3">
        <w:rPr>
          <w:rFonts w:ascii="Arial" w:hAnsi="Arial" w:cs="Arial"/>
        </w:rPr>
        <w:t xml:space="preserve">accounts </w:t>
      </w:r>
      <w:r w:rsidRPr="7DE37CC3">
        <w:rPr>
          <w:rFonts w:ascii="Arial" w:hAnsi="Arial" w:cs="Arial"/>
        </w:rPr>
        <w:t xml:space="preserve">will be </w:t>
      </w:r>
      <w:r w:rsidR="00CA24A2" w:rsidRPr="7DE37CC3">
        <w:rPr>
          <w:rFonts w:ascii="Arial" w:hAnsi="Arial" w:cs="Arial"/>
        </w:rPr>
        <w:t>subject to MFA</w:t>
      </w:r>
      <w:r w:rsidR="00996D9A" w:rsidRPr="7DE37CC3">
        <w:rPr>
          <w:rFonts w:ascii="Arial" w:hAnsi="Arial" w:cs="Arial"/>
        </w:rPr>
        <w:t xml:space="preserve"> enrolment</w:t>
      </w:r>
      <w:r w:rsidR="001438D8">
        <w:rPr>
          <w:rFonts w:ascii="Arial" w:hAnsi="Arial" w:cs="Arial"/>
        </w:rPr>
        <w:t xml:space="preserve">. </w:t>
      </w:r>
      <w:r w:rsidR="00FE5031" w:rsidRPr="7DE37CC3">
        <w:rPr>
          <w:rFonts w:ascii="Arial" w:hAnsi="Arial" w:cs="Arial"/>
        </w:rPr>
        <w:t xml:space="preserve"> </w:t>
      </w:r>
      <w:r w:rsidR="001438D8">
        <w:rPr>
          <w:rFonts w:ascii="Arial" w:hAnsi="Arial" w:cs="Arial"/>
        </w:rPr>
        <w:t>T</w:t>
      </w:r>
      <w:r w:rsidR="002D5C8A" w:rsidRPr="7DE37CC3">
        <w:rPr>
          <w:rFonts w:ascii="Arial" w:hAnsi="Arial" w:cs="Arial"/>
        </w:rPr>
        <w:t xml:space="preserve">his applies to all electronic devices </w:t>
      </w:r>
      <w:r w:rsidR="00FE5031" w:rsidRPr="7DE37CC3">
        <w:rPr>
          <w:rFonts w:ascii="Arial" w:hAnsi="Arial" w:cs="Arial"/>
        </w:rPr>
        <w:t>used to access</w:t>
      </w:r>
      <w:r w:rsidR="002D5C8A" w:rsidRPr="7DE37CC3">
        <w:rPr>
          <w:rFonts w:ascii="Arial" w:hAnsi="Arial" w:cs="Arial"/>
        </w:rPr>
        <w:t xml:space="preserve"> BCU resources</w:t>
      </w:r>
      <w:r w:rsidR="00C943F1">
        <w:rPr>
          <w:rFonts w:ascii="Arial" w:hAnsi="Arial" w:cs="Arial"/>
        </w:rPr>
        <w:t>.</w:t>
      </w:r>
    </w:p>
    <w:p w14:paraId="734F959B" w14:textId="59A7A9F0" w:rsidR="00FA6FAE" w:rsidRDefault="00FA6FAE" w:rsidP="000324AE">
      <w:pPr>
        <w:spacing w:after="0"/>
        <w:ind w:left="142"/>
        <w:rPr>
          <w:rFonts w:ascii="Arial" w:hAnsi="Arial" w:cs="Arial"/>
        </w:rPr>
      </w:pPr>
    </w:p>
    <w:p w14:paraId="4A1412EC" w14:textId="77777777" w:rsidR="00C943F1" w:rsidRDefault="00C943F1" w:rsidP="000324AE">
      <w:pPr>
        <w:spacing w:after="0" w:line="240" w:lineRule="auto"/>
        <w:ind w:left="142"/>
        <w:rPr>
          <w:rFonts w:ascii="Arial" w:hAnsi="Arial" w:cs="Arial"/>
        </w:rPr>
      </w:pPr>
    </w:p>
    <w:p w14:paraId="571293C0" w14:textId="7EBB07EF" w:rsidR="00557F49" w:rsidRPr="008E5D0A" w:rsidRDefault="00557F49" w:rsidP="008E3004">
      <w:pPr>
        <w:pStyle w:val="Style2"/>
        <w:numPr>
          <w:ilvl w:val="0"/>
          <w:numId w:val="1"/>
        </w:numPr>
        <w:pBdr>
          <w:bottom w:val="single" w:sz="4" w:space="1" w:color="auto"/>
        </w:pBdr>
        <w:spacing w:after="240" w:line="240" w:lineRule="auto"/>
        <w:ind w:left="426"/>
      </w:pPr>
      <w:bookmarkStart w:id="4" w:name="_Toc158291909"/>
      <w:r w:rsidRPr="008E5D0A">
        <w:t>Responsibilities</w:t>
      </w:r>
      <w:bookmarkEnd w:id="4"/>
      <w:r w:rsidRPr="008E5D0A">
        <w:t xml:space="preserve"> </w:t>
      </w:r>
    </w:p>
    <w:p w14:paraId="04F249D5" w14:textId="77777777" w:rsidR="008E5D0A" w:rsidRPr="008E5D0A" w:rsidRDefault="008E5D0A" w:rsidP="008E3004">
      <w:pPr>
        <w:pStyle w:val="ListParagraph"/>
        <w:widowControl w:val="0"/>
        <w:numPr>
          <w:ilvl w:val="0"/>
          <w:numId w:val="8"/>
        </w:numPr>
        <w:autoSpaceDE w:val="0"/>
        <w:autoSpaceDN w:val="0"/>
        <w:spacing w:after="0" w:line="240" w:lineRule="auto"/>
        <w:ind w:left="567"/>
        <w:contextualSpacing w:val="0"/>
        <w:rPr>
          <w:rFonts w:ascii="Arial" w:eastAsia="Times New Roman" w:hAnsi="Arial" w:cs="Arial"/>
          <w:color w:val="000000"/>
          <w:lang w:eastAsia="en-GB"/>
        </w:rPr>
      </w:pPr>
      <w:r w:rsidRPr="008E5D0A">
        <w:rPr>
          <w:rFonts w:ascii="Arial" w:eastAsia="Times New Roman" w:hAnsi="Arial" w:cs="Arial"/>
          <w:b/>
          <w:bCs/>
          <w:color w:val="000000"/>
          <w:lang w:eastAsia="en-GB"/>
        </w:rPr>
        <w:t>Director of IT and Digital</w:t>
      </w:r>
      <w:r w:rsidRPr="008E5D0A">
        <w:rPr>
          <w:rFonts w:ascii="Arial" w:eastAsia="Times New Roman" w:hAnsi="Arial" w:cs="Arial"/>
          <w:color w:val="000000"/>
          <w:lang w:eastAsia="en-GB"/>
        </w:rPr>
        <w:t xml:space="preserve"> (or designated personnel) is responsible for policy development, implementation, and maintenance, aligning it with legal requirements, industry best practices, and university objectives.</w:t>
      </w:r>
    </w:p>
    <w:p w14:paraId="5E071ADD" w14:textId="77777777" w:rsidR="008E5D0A" w:rsidRPr="008E5D0A" w:rsidRDefault="008E5D0A" w:rsidP="00074A8A">
      <w:pPr>
        <w:pStyle w:val="ListParagraph"/>
        <w:widowControl w:val="0"/>
        <w:autoSpaceDE w:val="0"/>
        <w:autoSpaceDN w:val="0"/>
        <w:spacing w:after="0" w:line="240" w:lineRule="auto"/>
        <w:ind w:left="567"/>
        <w:contextualSpacing w:val="0"/>
        <w:rPr>
          <w:rFonts w:ascii="Arial" w:eastAsia="Times New Roman" w:hAnsi="Arial" w:cs="Arial"/>
          <w:color w:val="000000"/>
          <w:lang w:eastAsia="en-GB"/>
        </w:rPr>
      </w:pPr>
    </w:p>
    <w:p w14:paraId="519E69C0" w14:textId="77777777" w:rsidR="008E5D0A" w:rsidRPr="008E5D0A" w:rsidRDefault="008E5D0A" w:rsidP="008E3004">
      <w:pPr>
        <w:pStyle w:val="ListParagraph"/>
        <w:widowControl w:val="0"/>
        <w:numPr>
          <w:ilvl w:val="0"/>
          <w:numId w:val="8"/>
        </w:numPr>
        <w:autoSpaceDE w:val="0"/>
        <w:autoSpaceDN w:val="0"/>
        <w:spacing w:after="0" w:line="240" w:lineRule="auto"/>
        <w:ind w:left="567"/>
        <w:contextualSpacing w:val="0"/>
        <w:rPr>
          <w:rFonts w:ascii="Arial" w:eastAsia="Times New Roman" w:hAnsi="Arial" w:cs="Arial"/>
          <w:color w:val="000000"/>
          <w:lang w:eastAsia="en-GB"/>
        </w:rPr>
      </w:pPr>
      <w:r w:rsidRPr="008E5D0A">
        <w:rPr>
          <w:rFonts w:ascii="Arial" w:eastAsia="Times New Roman" w:hAnsi="Arial" w:cs="Arial"/>
          <w:b/>
          <w:bCs/>
          <w:color w:val="000000"/>
          <w:lang w:eastAsia="en-GB"/>
        </w:rPr>
        <w:t>Assistant Director of IT Technical Delivery and Information Security</w:t>
      </w:r>
      <w:r w:rsidRPr="008E5D0A">
        <w:rPr>
          <w:rFonts w:ascii="Arial" w:eastAsia="Times New Roman" w:hAnsi="Arial" w:cs="Arial"/>
          <w:color w:val="000000"/>
          <w:lang w:eastAsia="en-GB"/>
        </w:rPr>
        <w:t xml:space="preserve"> oversees policy strategy and implementation, ensuring compliance with the policy.</w:t>
      </w:r>
    </w:p>
    <w:p w14:paraId="454BBFF2" w14:textId="77777777" w:rsidR="008E5D0A" w:rsidRPr="008E5D0A" w:rsidRDefault="008E5D0A" w:rsidP="00074A8A">
      <w:pPr>
        <w:pStyle w:val="ListParagraph"/>
        <w:widowControl w:val="0"/>
        <w:autoSpaceDE w:val="0"/>
        <w:autoSpaceDN w:val="0"/>
        <w:spacing w:after="0" w:line="240" w:lineRule="auto"/>
        <w:ind w:left="567"/>
        <w:contextualSpacing w:val="0"/>
        <w:rPr>
          <w:rFonts w:ascii="Arial" w:eastAsia="Times New Roman" w:hAnsi="Arial" w:cs="Arial"/>
          <w:color w:val="000000"/>
          <w:lang w:eastAsia="en-GB"/>
        </w:rPr>
      </w:pPr>
    </w:p>
    <w:p w14:paraId="060F6E8D" w14:textId="77777777" w:rsidR="008E5D0A" w:rsidRPr="008E5D0A" w:rsidRDefault="008E5D0A" w:rsidP="008E3004">
      <w:pPr>
        <w:pStyle w:val="ListParagraph"/>
        <w:widowControl w:val="0"/>
        <w:numPr>
          <w:ilvl w:val="0"/>
          <w:numId w:val="8"/>
        </w:numPr>
        <w:autoSpaceDE w:val="0"/>
        <w:autoSpaceDN w:val="0"/>
        <w:spacing w:after="0" w:line="240" w:lineRule="auto"/>
        <w:ind w:left="567"/>
        <w:contextualSpacing w:val="0"/>
        <w:rPr>
          <w:rStyle w:val="eop"/>
          <w:rFonts w:ascii="Arial" w:eastAsia="Times New Roman" w:hAnsi="Arial" w:cs="Arial"/>
          <w:color w:val="000000"/>
          <w:lang w:eastAsia="en-GB"/>
        </w:rPr>
      </w:pPr>
      <w:r w:rsidRPr="008E5D0A">
        <w:rPr>
          <w:rStyle w:val="normaltextrun"/>
          <w:rFonts w:ascii="Arial" w:hAnsi="Arial" w:cs="Arial"/>
          <w:b/>
          <w:bCs/>
          <w:color w:val="000000"/>
          <w:shd w:val="clear" w:color="auto" w:fill="FFFFFF"/>
        </w:rPr>
        <w:t>Users</w:t>
      </w:r>
      <w:r w:rsidRPr="008E5D0A">
        <w:rPr>
          <w:rStyle w:val="normaltextrun"/>
          <w:rFonts w:ascii="Arial" w:hAnsi="Arial" w:cs="Arial"/>
          <w:color w:val="000000"/>
          <w:shd w:val="clear" w:color="auto" w:fill="FFFFFF"/>
        </w:rPr>
        <w:t xml:space="preserve"> are responsible for complying with this policy and reporting any suspected or actual breaches of this policy to the IT department immediately.</w:t>
      </w:r>
      <w:r w:rsidRPr="008E5D0A">
        <w:rPr>
          <w:rStyle w:val="eop"/>
          <w:rFonts w:ascii="Arial" w:hAnsi="Arial" w:cs="Arial"/>
          <w:color w:val="000000"/>
          <w:shd w:val="clear" w:color="auto" w:fill="FFFFFF"/>
        </w:rPr>
        <w:t> </w:t>
      </w:r>
    </w:p>
    <w:p w14:paraId="4590978B" w14:textId="77777777" w:rsidR="00557F49" w:rsidRDefault="00557F49" w:rsidP="00CD6B09">
      <w:pPr>
        <w:spacing w:after="0"/>
        <w:ind w:left="426"/>
        <w:rPr>
          <w:rFonts w:ascii="Arial" w:hAnsi="Arial" w:cs="Arial"/>
        </w:rPr>
      </w:pPr>
    </w:p>
    <w:p w14:paraId="368BCE73" w14:textId="77777777" w:rsidR="00C11DE5" w:rsidRPr="0032514E" w:rsidRDefault="00C11DE5" w:rsidP="000324AE">
      <w:pPr>
        <w:spacing w:after="0"/>
        <w:ind w:left="142"/>
        <w:rPr>
          <w:rFonts w:ascii="Arial" w:hAnsi="Arial" w:cs="Arial"/>
        </w:rPr>
      </w:pPr>
    </w:p>
    <w:p w14:paraId="76B5E2B8" w14:textId="2E69249D" w:rsidR="00A953B2" w:rsidRPr="007111A9" w:rsidRDefault="00A953B2" w:rsidP="008E3004">
      <w:pPr>
        <w:pStyle w:val="Style2"/>
        <w:numPr>
          <w:ilvl w:val="0"/>
          <w:numId w:val="1"/>
        </w:numPr>
        <w:pBdr>
          <w:bottom w:val="single" w:sz="4" w:space="1" w:color="auto"/>
        </w:pBdr>
        <w:spacing w:after="240" w:line="240" w:lineRule="auto"/>
        <w:ind w:left="426"/>
        <w:rPr>
          <w:color w:val="000000"/>
          <w:lang w:eastAsia="en-GB"/>
        </w:rPr>
      </w:pPr>
      <w:bookmarkStart w:id="5" w:name="_Toc158291910"/>
      <w:r w:rsidRPr="007111A9">
        <w:t>Exceptions</w:t>
      </w:r>
      <w:bookmarkEnd w:id="5"/>
      <w:r w:rsidRPr="007111A9">
        <w:t xml:space="preserve"> </w:t>
      </w:r>
    </w:p>
    <w:p w14:paraId="2C9FB243" w14:textId="578CD2D0" w:rsidR="00FB6A9A" w:rsidRPr="0032514E" w:rsidRDefault="00FB6A9A" w:rsidP="000324AE">
      <w:pPr>
        <w:spacing w:after="0"/>
        <w:ind w:left="142"/>
        <w:rPr>
          <w:rFonts w:ascii="Arial" w:hAnsi="Arial" w:cs="Arial"/>
        </w:rPr>
      </w:pPr>
      <w:r w:rsidRPr="0032514E">
        <w:rPr>
          <w:rFonts w:ascii="Arial" w:hAnsi="Arial" w:cs="Arial"/>
        </w:rPr>
        <w:t xml:space="preserve">There are no policy exceptions, any queries related to the policy may be forwarded to the </w:t>
      </w:r>
      <w:r w:rsidR="00893E64" w:rsidRPr="00893E64">
        <w:rPr>
          <w:rFonts w:ascii="Arial" w:hAnsi="Arial" w:cs="Arial"/>
        </w:rPr>
        <w:t xml:space="preserve">Associate Director Compliance and Cyber Security </w:t>
      </w:r>
      <w:r w:rsidRPr="0032514E">
        <w:rPr>
          <w:rFonts w:ascii="Arial" w:hAnsi="Arial" w:cs="Arial"/>
        </w:rPr>
        <w:t xml:space="preserve">at </w:t>
      </w:r>
      <w:hyperlink r:id="rId18" w:history="1">
        <w:r w:rsidRPr="0032514E">
          <w:rPr>
            <w:rStyle w:val="Hyperlink"/>
            <w:rFonts w:ascii="Arial" w:hAnsi="Arial" w:cs="Arial"/>
          </w:rPr>
          <w:t>itsecurityhelp@bcu.ac.uk</w:t>
        </w:r>
      </w:hyperlink>
    </w:p>
    <w:p w14:paraId="192118DD" w14:textId="4B7FB702" w:rsidR="00A953B2" w:rsidRPr="0032514E" w:rsidRDefault="00A953B2" w:rsidP="000324AE">
      <w:pPr>
        <w:spacing w:after="0"/>
        <w:ind w:left="142"/>
        <w:rPr>
          <w:rFonts w:ascii="Arial" w:hAnsi="Arial" w:cs="Arial"/>
        </w:rPr>
      </w:pPr>
    </w:p>
    <w:p w14:paraId="3259B56A" w14:textId="26548782" w:rsidR="006F1A22" w:rsidRPr="0032514E" w:rsidRDefault="006F1A22" w:rsidP="000324AE">
      <w:pPr>
        <w:spacing w:after="0"/>
        <w:ind w:left="142"/>
        <w:rPr>
          <w:rFonts w:ascii="Arial" w:hAnsi="Arial" w:cs="Arial"/>
        </w:rPr>
      </w:pPr>
    </w:p>
    <w:p w14:paraId="0926A678" w14:textId="644E37ED" w:rsidR="00557F49" w:rsidRPr="00C11DE5" w:rsidRDefault="00557F49" w:rsidP="008E3004">
      <w:pPr>
        <w:pStyle w:val="Style2"/>
        <w:numPr>
          <w:ilvl w:val="0"/>
          <w:numId w:val="1"/>
        </w:numPr>
        <w:pBdr>
          <w:bottom w:val="single" w:sz="4" w:space="1" w:color="auto"/>
        </w:pBdr>
        <w:spacing w:after="240" w:line="240" w:lineRule="auto"/>
        <w:ind w:left="426"/>
      </w:pPr>
      <w:bookmarkStart w:id="6" w:name="_Toc158291911"/>
      <w:r w:rsidRPr="00C11DE5">
        <w:t>Related</w:t>
      </w:r>
      <w:r w:rsidR="00F822B6" w:rsidRPr="00C11DE5">
        <w:t xml:space="preserve"> </w:t>
      </w:r>
      <w:r w:rsidR="00255B94" w:rsidRPr="00C11DE5">
        <w:t>Standards, Policies</w:t>
      </w:r>
      <w:r w:rsidR="00F822B6" w:rsidRPr="00C11DE5">
        <w:t xml:space="preserve"> </w:t>
      </w:r>
      <w:r w:rsidR="00255B94" w:rsidRPr="00C11DE5">
        <w:t>and Processes</w:t>
      </w:r>
      <w:bookmarkEnd w:id="6"/>
    </w:p>
    <w:p w14:paraId="59A791B6" w14:textId="77777777" w:rsidR="004E62F4" w:rsidRPr="004E62F4" w:rsidRDefault="004E62F4" w:rsidP="00BB473F">
      <w:pPr>
        <w:pStyle w:val="ListParagraph"/>
        <w:numPr>
          <w:ilvl w:val="0"/>
          <w:numId w:val="7"/>
        </w:numPr>
        <w:spacing w:after="0" w:line="240" w:lineRule="auto"/>
        <w:ind w:left="567"/>
        <w:rPr>
          <w:rFonts w:ascii="Arial" w:hAnsi="Arial" w:cs="Arial"/>
          <w:color w:val="000000"/>
        </w:rPr>
      </w:pPr>
      <w:hyperlink r:id="rId19" w:history="1">
        <w:r w:rsidRPr="004E62F4">
          <w:rPr>
            <w:rStyle w:val="Hyperlink"/>
            <w:rFonts w:ascii="Arial" w:hAnsi="Arial" w:cs="Arial"/>
          </w:rPr>
          <w:t>Information Security Policy</w:t>
        </w:r>
      </w:hyperlink>
    </w:p>
    <w:p w14:paraId="4C1B981E" w14:textId="0A3CACC5" w:rsidR="004E62F4" w:rsidRPr="00555CCD" w:rsidRDefault="004E62F4" w:rsidP="00BB473F">
      <w:pPr>
        <w:pStyle w:val="ListParagraph"/>
        <w:numPr>
          <w:ilvl w:val="0"/>
          <w:numId w:val="7"/>
        </w:numPr>
        <w:spacing w:after="0" w:line="240" w:lineRule="auto"/>
        <w:ind w:left="567"/>
        <w:rPr>
          <w:rFonts w:ascii="Arial" w:hAnsi="Arial" w:cs="Arial"/>
          <w:u w:val="single"/>
        </w:rPr>
      </w:pPr>
      <w:hyperlink r:id="rId20" w:history="1">
        <w:r w:rsidRPr="004E62F4">
          <w:rPr>
            <w:rStyle w:val="Hyperlink"/>
            <w:rFonts w:ascii="Arial" w:hAnsi="Arial" w:cs="Arial"/>
          </w:rPr>
          <w:t>IT Acceptable Use Policy</w:t>
        </w:r>
      </w:hyperlink>
    </w:p>
    <w:p w14:paraId="145BA8DC" w14:textId="77777777" w:rsidR="00BB473F" w:rsidRPr="00BB473F" w:rsidRDefault="00BB473F" w:rsidP="008E3004">
      <w:pPr>
        <w:pStyle w:val="ListParagraph"/>
        <w:numPr>
          <w:ilvl w:val="0"/>
          <w:numId w:val="7"/>
        </w:numPr>
        <w:spacing w:after="0"/>
        <w:ind w:left="567"/>
        <w:contextualSpacing w:val="0"/>
        <w:rPr>
          <w:rStyle w:val="Hyperlink"/>
          <w:rFonts w:ascii="Arial" w:hAnsi="Arial" w:cs="Arial"/>
          <w:color w:val="000000"/>
          <w:u w:val="none"/>
        </w:rPr>
      </w:pPr>
      <w:hyperlink r:id="rId21" w:history="1">
        <w:r w:rsidRPr="00AE4D83">
          <w:rPr>
            <w:rStyle w:val="Hyperlink"/>
            <w:rFonts w:ascii="Arial" w:hAnsi="Arial" w:cs="Arial"/>
          </w:rPr>
          <w:t>Multi-Factor Authentication Policy</w:t>
        </w:r>
      </w:hyperlink>
    </w:p>
    <w:p w14:paraId="63B34EC5" w14:textId="4CF1D1DF" w:rsidR="001F137F" w:rsidRPr="001F137F" w:rsidRDefault="00555CCD" w:rsidP="008E3004">
      <w:pPr>
        <w:pStyle w:val="ListParagraph"/>
        <w:numPr>
          <w:ilvl w:val="0"/>
          <w:numId w:val="7"/>
        </w:numPr>
        <w:spacing w:after="0"/>
        <w:ind w:left="567"/>
        <w:contextualSpacing w:val="0"/>
        <w:rPr>
          <w:rFonts w:ascii="Arial" w:hAnsi="Arial" w:cs="Arial"/>
          <w:color w:val="000000"/>
        </w:rPr>
      </w:pPr>
      <w:hyperlink r:id="rId22" w:history="1">
        <w:r w:rsidRPr="00AE4D83">
          <w:rPr>
            <w:rStyle w:val="Hyperlink"/>
            <w:rFonts w:ascii="Arial" w:eastAsiaTheme="majorEastAsia" w:hAnsi="Arial" w:cs="Arial"/>
          </w:rPr>
          <w:t>Computer Account and Lifecycle Policy</w:t>
        </w:r>
      </w:hyperlink>
    </w:p>
    <w:p w14:paraId="3943599F" w14:textId="03ABCBE5" w:rsidR="008E5D0A" w:rsidRPr="00D975DA" w:rsidRDefault="008E5D0A" w:rsidP="008E3004">
      <w:pPr>
        <w:pStyle w:val="ListParagraph"/>
        <w:numPr>
          <w:ilvl w:val="0"/>
          <w:numId w:val="7"/>
        </w:numPr>
        <w:ind w:left="567"/>
        <w:rPr>
          <w:rFonts w:ascii="Arial" w:hAnsi="Arial" w:cs="Arial"/>
        </w:rPr>
      </w:pPr>
      <w:r w:rsidRPr="00D975DA">
        <w:rPr>
          <w:rFonts w:ascii="Arial" w:hAnsi="Arial" w:cs="Arial"/>
        </w:rPr>
        <w:br w:type="page"/>
      </w:r>
    </w:p>
    <w:p w14:paraId="438D4009" w14:textId="77777777" w:rsidR="00557F49" w:rsidRDefault="00557F49" w:rsidP="000324AE">
      <w:pPr>
        <w:spacing w:after="0"/>
        <w:ind w:left="142"/>
        <w:rPr>
          <w:rFonts w:ascii="Arial" w:hAnsi="Arial" w:cs="Arial"/>
        </w:rPr>
      </w:pPr>
    </w:p>
    <w:p w14:paraId="3973E666" w14:textId="720D556E" w:rsidR="00B3520C" w:rsidRPr="0006501A" w:rsidRDefault="005005A4" w:rsidP="008E3004">
      <w:pPr>
        <w:pStyle w:val="Style2"/>
        <w:numPr>
          <w:ilvl w:val="0"/>
          <w:numId w:val="1"/>
        </w:numPr>
        <w:pBdr>
          <w:bottom w:val="single" w:sz="4" w:space="1" w:color="auto"/>
        </w:pBdr>
        <w:spacing w:after="240" w:line="240" w:lineRule="auto"/>
        <w:ind w:left="567"/>
        <w:rPr>
          <w:color w:val="000000"/>
          <w:lang w:eastAsia="en-GB"/>
        </w:rPr>
      </w:pPr>
      <w:r w:rsidRPr="0032514E">
        <w:rPr>
          <w:color w:val="000000"/>
          <w:lang w:eastAsia="en-GB"/>
        </w:rPr>
        <w:t xml:space="preserve"> </w:t>
      </w:r>
      <w:bookmarkStart w:id="7" w:name="_Toc158291912"/>
      <w:r w:rsidR="00B3520C" w:rsidRPr="0032514E">
        <w:rPr>
          <w:color w:val="000000"/>
          <w:lang w:eastAsia="en-GB"/>
        </w:rPr>
        <w:t xml:space="preserve">Policy </w:t>
      </w:r>
      <w:r w:rsidR="00B3520C" w:rsidRPr="0006501A">
        <w:rPr>
          <w:color w:val="000000"/>
          <w:lang w:eastAsia="en-GB"/>
        </w:rPr>
        <w:t>Review</w:t>
      </w:r>
      <w:bookmarkEnd w:id="7"/>
      <w:r w:rsidR="00B3520C" w:rsidRPr="0006501A">
        <w:rPr>
          <w:color w:val="000000"/>
          <w:lang w:eastAsia="en-GB"/>
        </w:rPr>
        <w:t xml:space="preserve"> </w:t>
      </w:r>
    </w:p>
    <w:p w14:paraId="43ADE7F2" w14:textId="77777777" w:rsidR="005B6C92" w:rsidRPr="005B6C92" w:rsidRDefault="005B6C92" w:rsidP="005B6C92">
      <w:pPr>
        <w:pStyle w:val="BodyText"/>
        <w:spacing w:before="5"/>
        <w:ind w:left="142"/>
        <w:rPr>
          <w:rFonts w:ascii="Arial" w:hAnsi="Arial" w:cs="Arial"/>
          <w:sz w:val="22"/>
          <w:szCs w:val="22"/>
        </w:rPr>
      </w:pPr>
      <w:r w:rsidRPr="005B6C92">
        <w:rPr>
          <w:rFonts w:ascii="Arial" w:hAnsi="Arial" w:cs="Arial"/>
          <w:sz w:val="22"/>
          <w:szCs w:val="22"/>
        </w:rPr>
        <w:t>This policy will be reviewed and updated annually, or in response to significant changes in the business environment, regulatory landscape, or in the event of a significant security incident. This ensures that the policy remains current and relevant to the university's needs and objectives.</w:t>
      </w:r>
    </w:p>
    <w:p w14:paraId="2A72C368" w14:textId="732092D5" w:rsidR="00D57602" w:rsidRPr="0032514E" w:rsidRDefault="00D57602" w:rsidP="000324AE">
      <w:pPr>
        <w:spacing w:after="0"/>
        <w:ind w:left="142"/>
        <w:rPr>
          <w:rFonts w:ascii="Arial" w:hAnsi="Arial" w:cs="Arial"/>
        </w:rPr>
      </w:pPr>
    </w:p>
    <w:tbl>
      <w:tblPr>
        <w:tblW w:w="963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4394"/>
        <w:gridCol w:w="3260"/>
      </w:tblGrid>
      <w:tr w:rsidR="00D57602" w:rsidRPr="0032514E" w14:paraId="0486FF77" w14:textId="77777777" w:rsidTr="005B6C92">
        <w:trPr>
          <w:trHeight w:val="244"/>
        </w:trPr>
        <w:tc>
          <w:tcPr>
            <w:tcW w:w="1985" w:type="dxa"/>
            <w:tcBorders>
              <w:top w:val="single" w:sz="4" w:space="0" w:color="auto"/>
              <w:left w:val="single" w:sz="4" w:space="0" w:color="auto"/>
              <w:bottom w:val="single" w:sz="4" w:space="0" w:color="auto"/>
              <w:right w:val="single" w:sz="4" w:space="0" w:color="auto"/>
            </w:tcBorders>
            <w:hideMark/>
          </w:tcPr>
          <w:p w14:paraId="372A9D43" w14:textId="77777777" w:rsidR="00D57602" w:rsidRPr="0032514E" w:rsidRDefault="00D57602" w:rsidP="000324AE">
            <w:pPr>
              <w:spacing w:after="0"/>
              <w:ind w:left="142"/>
              <w:rPr>
                <w:rFonts w:ascii="Arial" w:hAnsi="Arial" w:cs="Arial"/>
              </w:rPr>
            </w:pPr>
            <w:r w:rsidRPr="0032514E">
              <w:rPr>
                <w:rFonts w:ascii="Arial" w:hAnsi="Arial" w:cs="Arial"/>
                <w:b/>
                <w:bCs/>
              </w:rPr>
              <w:t>Review Date</w:t>
            </w:r>
          </w:p>
        </w:tc>
        <w:tc>
          <w:tcPr>
            <w:tcW w:w="4394" w:type="dxa"/>
            <w:tcBorders>
              <w:top w:val="single" w:sz="4" w:space="0" w:color="auto"/>
              <w:left w:val="single" w:sz="4" w:space="0" w:color="auto"/>
              <w:bottom w:val="single" w:sz="4" w:space="0" w:color="auto"/>
              <w:right w:val="single" w:sz="4" w:space="0" w:color="auto"/>
            </w:tcBorders>
            <w:hideMark/>
          </w:tcPr>
          <w:p w14:paraId="78DFF305" w14:textId="77777777" w:rsidR="00D57602" w:rsidRPr="0032514E" w:rsidRDefault="00D57602" w:rsidP="000324AE">
            <w:pPr>
              <w:spacing w:after="0"/>
              <w:ind w:left="142"/>
              <w:rPr>
                <w:rFonts w:ascii="Arial" w:hAnsi="Arial" w:cs="Arial"/>
              </w:rPr>
            </w:pPr>
            <w:r w:rsidRPr="0032514E">
              <w:rPr>
                <w:rFonts w:ascii="Arial" w:hAnsi="Arial" w:cs="Arial"/>
                <w:b/>
                <w:bCs/>
              </w:rPr>
              <w:t>Description</w:t>
            </w:r>
          </w:p>
        </w:tc>
        <w:tc>
          <w:tcPr>
            <w:tcW w:w="3260" w:type="dxa"/>
            <w:tcBorders>
              <w:top w:val="single" w:sz="4" w:space="0" w:color="auto"/>
              <w:left w:val="single" w:sz="4" w:space="0" w:color="auto"/>
              <w:bottom w:val="single" w:sz="4" w:space="0" w:color="auto"/>
              <w:right w:val="single" w:sz="4" w:space="0" w:color="auto"/>
            </w:tcBorders>
            <w:hideMark/>
          </w:tcPr>
          <w:p w14:paraId="427B054C" w14:textId="77777777" w:rsidR="00D57602" w:rsidRPr="0032514E" w:rsidRDefault="00D57602" w:rsidP="000324AE">
            <w:pPr>
              <w:spacing w:after="0"/>
              <w:ind w:left="142"/>
              <w:rPr>
                <w:rFonts w:ascii="Arial" w:hAnsi="Arial" w:cs="Arial"/>
              </w:rPr>
            </w:pPr>
            <w:r w:rsidRPr="0032514E">
              <w:rPr>
                <w:rFonts w:ascii="Arial" w:hAnsi="Arial" w:cs="Arial"/>
                <w:b/>
                <w:bCs/>
              </w:rPr>
              <w:t>Reviewer</w:t>
            </w:r>
          </w:p>
        </w:tc>
      </w:tr>
      <w:tr w:rsidR="00D57602" w:rsidRPr="0032514E" w14:paraId="4B9F1DC9" w14:textId="77777777" w:rsidTr="005B6C92">
        <w:trPr>
          <w:trHeight w:val="110"/>
        </w:trPr>
        <w:tc>
          <w:tcPr>
            <w:tcW w:w="1985" w:type="dxa"/>
            <w:tcBorders>
              <w:top w:val="single" w:sz="4" w:space="0" w:color="auto"/>
              <w:left w:val="single" w:sz="4" w:space="0" w:color="auto"/>
              <w:bottom w:val="single" w:sz="4" w:space="0" w:color="auto"/>
              <w:right w:val="single" w:sz="4" w:space="0" w:color="auto"/>
            </w:tcBorders>
            <w:vAlign w:val="center"/>
            <w:hideMark/>
          </w:tcPr>
          <w:p w14:paraId="4A033D50" w14:textId="274CAF1C" w:rsidR="00D57602" w:rsidRPr="0032514E" w:rsidRDefault="0006501A" w:rsidP="000324AE">
            <w:pPr>
              <w:spacing w:after="0"/>
              <w:ind w:left="142"/>
              <w:rPr>
                <w:rFonts w:ascii="Arial" w:hAnsi="Arial" w:cs="Arial"/>
              </w:rPr>
            </w:pPr>
            <w:r>
              <w:rPr>
                <w:rFonts w:ascii="Arial" w:hAnsi="Arial" w:cs="Arial"/>
              </w:rPr>
              <w:t>06</w:t>
            </w:r>
            <w:r w:rsidR="001B6B99" w:rsidRPr="0032514E">
              <w:rPr>
                <w:rFonts w:ascii="Arial" w:hAnsi="Arial" w:cs="Arial"/>
              </w:rPr>
              <w:t>/</w:t>
            </w:r>
            <w:r>
              <w:rPr>
                <w:rFonts w:ascii="Arial" w:hAnsi="Arial" w:cs="Arial"/>
              </w:rPr>
              <w:t>06</w:t>
            </w:r>
            <w:r w:rsidR="001B6B99" w:rsidRPr="0032514E">
              <w:rPr>
                <w:rFonts w:ascii="Arial" w:hAnsi="Arial" w:cs="Arial"/>
              </w:rPr>
              <w:t>/202</w:t>
            </w:r>
            <w:r>
              <w:rPr>
                <w:rFonts w:ascii="Arial" w:hAnsi="Arial" w:cs="Arial"/>
              </w:rPr>
              <w:t>4</w:t>
            </w:r>
          </w:p>
        </w:tc>
        <w:tc>
          <w:tcPr>
            <w:tcW w:w="4394" w:type="dxa"/>
            <w:tcBorders>
              <w:top w:val="single" w:sz="4" w:space="0" w:color="auto"/>
              <w:left w:val="single" w:sz="4" w:space="0" w:color="auto"/>
              <w:bottom w:val="single" w:sz="4" w:space="0" w:color="auto"/>
              <w:right w:val="single" w:sz="4" w:space="0" w:color="auto"/>
            </w:tcBorders>
            <w:vAlign w:val="center"/>
            <w:hideMark/>
          </w:tcPr>
          <w:p w14:paraId="79541208" w14:textId="77877BE8" w:rsidR="00D57602" w:rsidRPr="0032514E" w:rsidRDefault="00A8547C" w:rsidP="000324AE">
            <w:pPr>
              <w:spacing w:after="0"/>
              <w:ind w:left="142"/>
              <w:rPr>
                <w:rFonts w:ascii="Arial" w:hAnsi="Arial" w:cs="Arial"/>
              </w:rPr>
            </w:pPr>
            <w:r w:rsidRPr="0032514E">
              <w:rPr>
                <w:rFonts w:ascii="Arial" w:hAnsi="Arial" w:cs="Arial"/>
              </w:rPr>
              <w:t>Student</w:t>
            </w:r>
            <w:r w:rsidR="00BC7918" w:rsidRPr="0032514E">
              <w:rPr>
                <w:rFonts w:ascii="Arial" w:hAnsi="Arial" w:cs="Arial"/>
              </w:rPr>
              <w:t xml:space="preserve"> </w:t>
            </w:r>
            <w:r w:rsidR="0006501A">
              <w:rPr>
                <w:rFonts w:ascii="Arial" w:hAnsi="Arial" w:cs="Arial"/>
              </w:rPr>
              <w:t>Account Management</w:t>
            </w:r>
            <w:r w:rsidR="00CF2A53" w:rsidRPr="0032514E">
              <w:rPr>
                <w:rFonts w:ascii="Arial" w:hAnsi="Arial" w:cs="Arial"/>
              </w:rPr>
              <w:t xml:space="preserve"> Policy</w:t>
            </w:r>
            <w:r w:rsidR="00D57602" w:rsidRPr="0032514E">
              <w:rPr>
                <w:rFonts w:ascii="Arial" w:hAnsi="Arial" w:cs="Arial"/>
              </w:rPr>
              <w:t xml:space="preserve"> </w:t>
            </w:r>
          </w:p>
        </w:tc>
        <w:tc>
          <w:tcPr>
            <w:tcW w:w="3260" w:type="dxa"/>
            <w:tcBorders>
              <w:top w:val="single" w:sz="4" w:space="0" w:color="auto"/>
              <w:left w:val="single" w:sz="4" w:space="0" w:color="auto"/>
              <w:bottom w:val="single" w:sz="4" w:space="0" w:color="auto"/>
              <w:right w:val="single" w:sz="4" w:space="0" w:color="auto"/>
            </w:tcBorders>
            <w:vAlign w:val="center"/>
            <w:hideMark/>
          </w:tcPr>
          <w:p w14:paraId="2944B34B" w14:textId="4A0A3D71" w:rsidR="00D57602" w:rsidRPr="0032514E" w:rsidRDefault="00893E64" w:rsidP="000324AE">
            <w:pPr>
              <w:spacing w:after="0"/>
              <w:ind w:left="142"/>
              <w:rPr>
                <w:rFonts w:ascii="Arial" w:hAnsi="Arial" w:cs="Arial"/>
              </w:rPr>
            </w:pPr>
            <w:r w:rsidRPr="00893E64">
              <w:rPr>
                <w:rFonts w:ascii="Arial" w:hAnsi="Arial" w:cs="Arial"/>
              </w:rPr>
              <w:t>Associate Director Compliance and Cyber Security</w:t>
            </w:r>
          </w:p>
        </w:tc>
      </w:tr>
    </w:tbl>
    <w:p w14:paraId="3246842F" w14:textId="6672F156" w:rsidR="001D30B2" w:rsidRDefault="001D30B2" w:rsidP="000324AE">
      <w:pPr>
        <w:spacing w:after="0"/>
        <w:ind w:left="142"/>
        <w:rPr>
          <w:rFonts w:ascii="Arial" w:hAnsi="Arial" w:cs="Arial"/>
          <w:b/>
        </w:rPr>
      </w:pPr>
    </w:p>
    <w:p w14:paraId="6604EFDD" w14:textId="77777777" w:rsidR="00D57602" w:rsidRPr="0032514E" w:rsidRDefault="00D57602" w:rsidP="000324AE">
      <w:pPr>
        <w:spacing w:after="0"/>
        <w:ind w:left="142"/>
        <w:rPr>
          <w:rFonts w:ascii="Arial" w:hAnsi="Arial" w:cs="Arial"/>
          <w:b/>
        </w:rPr>
      </w:pPr>
    </w:p>
    <w:p w14:paraId="6989A0A1" w14:textId="4C9566B9" w:rsidR="00214D8A" w:rsidRPr="0048054A" w:rsidRDefault="009B57D9" w:rsidP="008E3004">
      <w:pPr>
        <w:pStyle w:val="Style2"/>
        <w:numPr>
          <w:ilvl w:val="0"/>
          <w:numId w:val="1"/>
        </w:numPr>
        <w:pBdr>
          <w:bottom w:val="single" w:sz="4" w:space="1" w:color="auto"/>
        </w:pBdr>
        <w:spacing w:after="240" w:line="240" w:lineRule="auto"/>
        <w:ind w:left="426"/>
        <w:rPr>
          <w:color w:val="000000"/>
          <w:lang w:eastAsia="en-GB"/>
        </w:rPr>
      </w:pPr>
      <w:bookmarkStart w:id="8" w:name="_Toc158291913"/>
      <w:r w:rsidRPr="009E3F88">
        <w:t>Document History</w:t>
      </w:r>
      <w:bookmarkEnd w:id="8"/>
      <w:r w:rsidRPr="009E3F88">
        <w:t xml:space="preserve"> </w:t>
      </w:r>
    </w:p>
    <w:tbl>
      <w:tblPr>
        <w:tblpPr w:leftFromText="180" w:rightFromText="180" w:vertAnchor="text" w:horzAnchor="margin" w:tblpXSpec="right" w:tblpY="206"/>
        <w:tblW w:w="96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1701"/>
        <w:gridCol w:w="3544"/>
        <w:gridCol w:w="3112"/>
      </w:tblGrid>
      <w:tr w:rsidR="00BC63DD" w:rsidRPr="0032514E" w14:paraId="6F5D2F0B" w14:textId="77777777" w:rsidTr="003A42DF">
        <w:trPr>
          <w:trHeight w:val="244"/>
        </w:trPr>
        <w:tc>
          <w:tcPr>
            <w:tcW w:w="1276" w:type="dxa"/>
            <w:tcBorders>
              <w:top w:val="single" w:sz="4" w:space="0" w:color="auto"/>
              <w:left w:val="single" w:sz="4" w:space="0" w:color="auto"/>
              <w:bottom w:val="single" w:sz="4" w:space="0" w:color="auto"/>
              <w:right w:val="single" w:sz="4" w:space="0" w:color="auto"/>
            </w:tcBorders>
          </w:tcPr>
          <w:p w14:paraId="7CB5EDF7" w14:textId="42CCD07C" w:rsidR="00BC63DD" w:rsidRPr="0032514E" w:rsidRDefault="00BC63DD" w:rsidP="000324AE">
            <w:pPr>
              <w:spacing w:after="0"/>
              <w:ind w:left="142"/>
              <w:rPr>
                <w:rFonts w:ascii="Arial" w:hAnsi="Arial" w:cs="Arial"/>
                <w:b/>
                <w:bCs/>
              </w:rPr>
            </w:pPr>
            <w:r w:rsidRPr="0032514E">
              <w:rPr>
                <w:rFonts w:ascii="Arial" w:hAnsi="Arial" w:cs="Arial"/>
                <w:b/>
                <w:bCs/>
              </w:rPr>
              <w:t>Version</w:t>
            </w:r>
          </w:p>
        </w:tc>
        <w:tc>
          <w:tcPr>
            <w:tcW w:w="1701" w:type="dxa"/>
            <w:tcBorders>
              <w:top w:val="single" w:sz="4" w:space="0" w:color="auto"/>
              <w:left w:val="single" w:sz="4" w:space="0" w:color="auto"/>
              <w:bottom w:val="single" w:sz="4" w:space="0" w:color="auto"/>
              <w:right w:val="single" w:sz="4" w:space="0" w:color="auto"/>
            </w:tcBorders>
            <w:hideMark/>
          </w:tcPr>
          <w:p w14:paraId="6A77058E" w14:textId="0044D193" w:rsidR="00BC63DD" w:rsidRPr="0032514E" w:rsidRDefault="00750B31" w:rsidP="000324AE">
            <w:pPr>
              <w:spacing w:after="0"/>
              <w:ind w:left="142"/>
              <w:rPr>
                <w:rFonts w:ascii="Arial" w:hAnsi="Arial" w:cs="Arial"/>
              </w:rPr>
            </w:pPr>
            <w:r w:rsidRPr="0032514E">
              <w:rPr>
                <w:rFonts w:ascii="Arial" w:hAnsi="Arial" w:cs="Arial"/>
                <w:b/>
                <w:bCs/>
              </w:rPr>
              <w:t>V</w:t>
            </w:r>
            <w:r w:rsidR="00CD7686" w:rsidRPr="0032514E">
              <w:rPr>
                <w:rFonts w:ascii="Arial" w:hAnsi="Arial" w:cs="Arial"/>
                <w:b/>
                <w:bCs/>
              </w:rPr>
              <w:t xml:space="preserve">ersion </w:t>
            </w:r>
            <w:r w:rsidR="00BC63DD" w:rsidRPr="0032514E">
              <w:rPr>
                <w:rFonts w:ascii="Arial" w:hAnsi="Arial" w:cs="Arial"/>
                <w:b/>
                <w:bCs/>
              </w:rPr>
              <w:t>Date</w:t>
            </w:r>
          </w:p>
        </w:tc>
        <w:tc>
          <w:tcPr>
            <w:tcW w:w="3544" w:type="dxa"/>
            <w:tcBorders>
              <w:top w:val="single" w:sz="4" w:space="0" w:color="auto"/>
              <w:left w:val="single" w:sz="4" w:space="0" w:color="auto"/>
              <w:bottom w:val="single" w:sz="4" w:space="0" w:color="auto"/>
              <w:right w:val="single" w:sz="4" w:space="0" w:color="auto"/>
            </w:tcBorders>
            <w:hideMark/>
          </w:tcPr>
          <w:p w14:paraId="731CF6EB" w14:textId="77777777" w:rsidR="00BC63DD" w:rsidRPr="0032514E" w:rsidRDefault="00BC63DD" w:rsidP="000324AE">
            <w:pPr>
              <w:spacing w:after="0"/>
              <w:ind w:left="142"/>
              <w:rPr>
                <w:rFonts w:ascii="Arial" w:hAnsi="Arial" w:cs="Arial"/>
              </w:rPr>
            </w:pPr>
            <w:r w:rsidRPr="0032514E">
              <w:rPr>
                <w:rFonts w:ascii="Arial" w:hAnsi="Arial" w:cs="Arial"/>
                <w:b/>
                <w:bCs/>
              </w:rPr>
              <w:t>Description</w:t>
            </w:r>
          </w:p>
        </w:tc>
        <w:tc>
          <w:tcPr>
            <w:tcW w:w="3112" w:type="dxa"/>
            <w:tcBorders>
              <w:top w:val="single" w:sz="4" w:space="0" w:color="auto"/>
              <w:left w:val="single" w:sz="4" w:space="0" w:color="auto"/>
              <w:bottom w:val="single" w:sz="4" w:space="0" w:color="auto"/>
              <w:right w:val="single" w:sz="4" w:space="0" w:color="auto"/>
            </w:tcBorders>
            <w:hideMark/>
          </w:tcPr>
          <w:p w14:paraId="39398983" w14:textId="77777777" w:rsidR="00BC63DD" w:rsidRPr="0032514E" w:rsidRDefault="00BC63DD" w:rsidP="000324AE">
            <w:pPr>
              <w:spacing w:after="0"/>
              <w:ind w:left="142"/>
              <w:rPr>
                <w:rFonts w:ascii="Arial" w:hAnsi="Arial" w:cs="Arial"/>
              </w:rPr>
            </w:pPr>
            <w:r w:rsidRPr="0032514E">
              <w:rPr>
                <w:rFonts w:ascii="Arial" w:hAnsi="Arial" w:cs="Arial"/>
                <w:b/>
                <w:bCs/>
              </w:rPr>
              <w:t>Authors</w:t>
            </w:r>
          </w:p>
        </w:tc>
      </w:tr>
      <w:tr w:rsidR="00D30FCD" w:rsidRPr="0032514E" w14:paraId="70972420" w14:textId="77777777" w:rsidTr="24CABF4C">
        <w:trPr>
          <w:trHeight w:val="244"/>
        </w:trPr>
        <w:tc>
          <w:tcPr>
            <w:tcW w:w="1276" w:type="dxa"/>
            <w:tcBorders>
              <w:top w:val="single" w:sz="4" w:space="0" w:color="auto"/>
              <w:left w:val="single" w:sz="4" w:space="0" w:color="auto"/>
              <w:bottom w:val="single" w:sz="4" w:space="0" w:color="auto"/>
              <w:right w:val="single" w:sz="4" w:space="0" w:color="auto"/>
            </w:tcBorders>
          </w:tcPr>
          <w:p w14:paraId="26417D83" w14:textId="4432088B" w:rsidR="00D30FCD" w:rsidRPr="00D30FCD" w:rsidRDefault="00D30FCD" w:rsidP="00D30FCD">
            <w:pPr>
              <w:spacing w:after="0"/>
              <w:ind w:left="142"/>
              <w:rPr>
                <w:rFonts w:ascii="Arial" w:hAnsi="Arial" w:cs="Arial"/>
              </w:rPr>
            </w:pPr>
            <w:r w:rsidRPr="00D30FCD">
              <w:rPr>
                <w:rFonts w:ascii="Arial" w:hAnsi="Arial" w:cs="Arial"/>
              </w:rPr>
              <w:t>1.0</w:t>
            </w:r>
          </w:p>
        </w:tc>
        <w:tc>
          <w:tcPr>
            <w:tcW w:w="1701" w:type="dxa"/>
            <w:tcBorders>
              <w:top w:val="single" w:sz="4" w:space="0" w:color="auto"/>
              <w:left w:val="single" w:sz="4" w:space="0" w:color="auto"/>
              <w:bottom w:val="single" w:sz="4" w:space="0" w:color="auto"/>
              <w:right w:val="single" w:sz="4" w:space="0" w:color="auto"/>
            </w:tcBorders>
          </w:tcPr>
          <w:p w14:paraId="3978D392" w14:textId="692C34FB" w:rsidR="00D30FCD" w:rsidRPr="00D30FCD" w:rsidRDefault="00D30FCD" w:rsidP="00D30FCD">
            <w:pPr>
              <w:spacing w:after="0"/>
              <w:ind w:left="142"/>
              <w:rPr>
                <w:rFonts w:ascii="Arial" w:hAnsi="Arial" w:cs="Arial"/>
              </w:rPr>
            </w:pPr>
            <w:r w:rsidRPr="00D30FCD">
              <w:rPr>
                <w:rFonts w:ascii="Arial" w:hAnsi="Arial" w:cs="Arial"/>
              </w:rPr>
              <w:t>06/06/2023</w:t>
            </w:r>
          </w:p>
        </w:tc>
        <w:tc>
          <w:tcPr>
            <w:tcW w:w="3544" w:type="dxa"/>
            <w:tcBorders>
              <w:top w:val="single" w:sz="4" w:space="0" w:color="auto"/>
              <w:left w:val="single" w:sz="4" w:space="0" w:color="auto"/>
              <w:bottom w:val="single" w:sz="4" w:space="0" w:color="auto"/>
              <w:right w:val="single" w:sz="4" w:space="0" w:color="auto"/>
            </w:tcBorders>
          </w:tcPr>
          <w:p w14:paraId="1B712157" w14:textId="0036580A" w:rsidR="00D30FCD" w:rsidRPr="00D30FCD" w:rsidRDefault="00D30FCD" w:rsidP="00D30FCD">
            <w:pPr>
              <w:spacing w:after="0"/>
              <w:ind w:left="142"/>
              <w:rPr>
                <w:rFonts w:ascii="Arial" w:eastAsia="Arial" w:hAnsi="Arial" w:cs="Arial"/>
              </w:rPr>
            </w:pPr>
            <w:r w:rsidRPr="00D30FCD">
              <w:rPr>
                <w:rFonts w:ascii="Arial" w:hAnsi="Arial" w:cs="Arial"/>
              </w:rPr>
              <w:t>Baseline version following policy review endorsed by IT Steering Group (ITSG)</w:t>
            </w:r>
          </w:p>
        </w:tc>
        <w:tc>
          <w:tcPr>
            <w:tcW w:w="3112" w:type="dxa"/>
            <w:tcBorders>
              <w:top w:val="single" w:sz="4" w:space="0" w:color="auto"/>
              <w:left w:val="single" w:sz="4" w:space="0" w:color="auto"/>
              <w:bottom w:val="single" w:sz="4" w:space="0" w:color="auto"/>
              <w:right w:val="single" w:sz="4" w:space="0" w:color="auto"/>
            </w:tcBorders>
          </w:tcPr>
          <w:p w14:paraId="1FDA351B" w14:textId="7D041C1E" w:rsidR="00D30FCD" w:rsidRPr="00D30FCD" w:rsidRDefault="00D30FCD" w:rsidP="00D30FCD">
            <w:pPr>
              <w:spacing w:after="0"/>
              <w:ind w:left="142"/>
              <w:rPr>
                <w:rFonts w:ascii="Arial" w:eastAsia="Arial" w:hAnsi="Arial" w:cs="Arial"/>
              </w:rPr>
            </w:pPr>
            <w:r w:rsidRPr="00D30FCD">
              <w:rPr>
                <w:rFonts w:ascii="Arial" w:hAnsi="Arial" w:cs="Arial"/>
              </w:rPr>
              <w:t>Associate Director Compliance and Cyber Security</w:t>
            </w:r>
          </w:p>
        </w:tc>
      </w:tr>
      <w:tr w:rsidR="00D30FCD" w:rsidRPr="0032514E" w14:paraId="6A771F2F" w14:textId="77777777" w:rsidTr="24CABF4C">
        <w:trPr>
          <w:trHeight w:val="244"/>
        </w:trPr>
        <w:tc>
          <w:tcPr>
            <w:tcW w:w="1276" w:type="dxa"/>
            <w:tcBorders>
              <w:top w:val="single" w:sz="4" w:space="0" w:color="auto"/>
              <w:left w:val="single" w:sz="4" w:space="0" w:color="auto"/>
              <w:bottom w:val="single" w:sz="4" w:space="0" w:color="auto"/>
              <w:right w:val="single" w:sz="4" w:space="0" w:color="auto"/>
            </w:tcBorders>
          </w:tcPr>
          <w:p w14:paraId="45BF74A3" w14:textId="21B7A290" w:rsidR="00D30FCD" w:rsidRPr="00D30FCD" w:rsidRDefault="00D30FCD" w:rsidP="00D30FCD">
            <w:pPr>
              <w:spacing w:after="0"/>
              <w:ind w:left="142"/>
              <w:rPr>
                <w:rFonts w:ascii="Arial" w:hAnsi="Arial" w:cs="Arial"/>
              </w:rPr>
            </w:pPr>
            <w:r w:rsidRPr="00D30FCD">
              <w:rPr>
                <w:rFonts w:ascii="Arial" w:hAnsi="Arial" w:cs="Arial"/>
              </w:rPr>
              <w:t>1.0</w:t>
            </w:r>
          </w:p>
        </w:tc>
        <w:tc>
          <w:tcPr>
            <w:tcW w:w="1701" w:type="dxa"/>
            <w:tcBorders>
              <w:top w:val="single" w:sz="4" w:space="0" w:color="auto"/>
              <w:left w:val="single" w:sz="4" w:space="0" w:color="auto"/>
              <w:bottom w:val="single" w:sz="4" w:space="0" w:color="auto"/>
              <w:right w:val="single" w:sz="4" w:space="0" w:color="auto"/>
            </w:tcBorders>
          </w:tcPr>
          <w:p w14:paraId="5CEA5DDD" w14:textId="1CE424F0" w:rsidR="00D30FCD" w:rsidRPr="00D30FCD" w:rsidRDefault="00D30FCD" w:rsidP="00D30FCD">
            <w:pPr>
              <w:spacing w:after="0"/>
              <w:ind w:left="142"/>
              <w:rPr>
                <w:rFonts w:ascii="Arial" w:hAnsi="Arial" w:cs="Arial"/>
              </w:rPr>
            </w:pPr>
            <w:r w:rsidRPr="00D30FCD">
              <w:rPr>
                <w:rFonts w:ascii="Arial" w:hAnsi="Arial" w:cs="Arial"/>
              </w:rPr>
              <w:t>05/12/2023</w:t>
            </w:r>
          </w:p>
        </w:tc>
        <w:tc>
          <w:tcPr>
            <w:tcW w:w="3544" w:type="dxa"/>
            <w:tcBorders>
              <w:top w:val="single" w:sz="4" w:space="0" w:color="auto"/>
              <w:left w:val="single" w:sz="4" w:space="0" w:color="auto"/>
              <w:bottom w:val="single" w:sz="4" w:space="0" w:color="auto"/>
              <w:right w:val="single" w:sz="4" w:space="0" w:color="auto"/>
            </w:tcBorders>
          </w:tcPr>
          <w:p w14:paraId="261FE085" w14:textId="7769CE9F" w:rsidR="00D30FCD" w:rsidRPr="00D30FCD" w:rsidRDefault="00D30FCD" w:rsidP="00D30FCD">
            <w:pPr>
              <w:spacing w:after="0"/>
              <w:ind w:left="142"/>
              <w:rPr>
                <w:rFonts w:ascii="Arial" w:eastAsia="Arial" w:hAnsi="Arial" w:cs="Arial"/>
              </w:rPr>
            </w:pPr>
            <w:r w:rsidRPr="00D30FCD">
              <w:rPr>
                <w:rFonts w:ascii="Arial" w:hAnsi="Arial" w:cs="Arial"/>
              </w:rPr>
              <w:t>Presented to UET for approval for IGB to approve final sign off.</w:t>
            </w:r>
          </w:p>
        </w:tc>
        <w:tc>
          <w:tcPr>
            <w:tcW w:w="3112" w:type="dxa"/>
            <w:tcBorders>
              <w:top w:val="single" w:sz="4" w:space="0" w:color="auto"/>
              <w:left w:val="single" w:sz="4" w:space="0" w:color="auto"/>
              <w:bottom w:val="single" w:sz="4" w:space="0" w:color="auto"/>
              <w:right w:val="single" w:sz="4" w:space="0" w:color="auto"/>
            </w:tcBorders>
          </w:tcPr>
          <w:p w14:paraId="2FF5241C" w14:textId="312895E2" w:rsidR="00D30FCD" w:rsidRPr="00D30FCD" w:rsidRDefault="00D30FCD" w:rsidP="00D30FCD">
            <w:pPr>
              <w:spacing w:after="0"/>
              <w:ind w:left="142"/>
              <w:rPr>
                <w:rFonts w:ascii="Arial" w:eastAsia="Arial" w:hAnsi="Arial" w:cs="Arial"/>
              </w:rPr>
            </w:pPr>
            <w:r w:rsidRPr="00D30FCD">
              <w:rPr>
                <w:rFonts w:ascii="Arial" w:hAnsi="Arial" w:cs="Arial"/>
              </w:rPr>
              <w:t>Director of IT and Digital</w:t>
            </w:r>
          </w:p>
        </w:tc>
      </w:tr>
      <w:tr w:rsidR="00D30FCD" w:rsidRPr="0032514E" w14:paraId="61AFC56C" w14:textId="77777777" w:rsidTr="24CABF4C">
        <w:trPr>
          <w:trHeight w:val="244"/>
        </w:trPr>
        <w:tc>
          <w:tcPr>
            <w:tcW w:w="1276" w:type="dxa"/>
            <w:tcBorders>
              <w:top w:val="single" w:sz="4" w:space="0" w:color="auto"/>
              <w:left w:val="single" w:sz="4" w:space="0" w:color="auto"/>
              <w:bottom w:val="single" w:sz="4" w:space="0" w:color="auto"/>
              <w:right w:val="single" w:sz="4" w:space="0" w:color="auto"/>
            </w:tcBorders>
          </w:tcPr>
          <w:p w14:paraId="2E58BF98" w14:textId="7D0ADD22" w:rsidR="00D30FCD" w:rsidRPr="00D30FCD" w:rsidRDefault="00D30FCD" w:rsidP="00D30FCD">
            <w:pPr>
              <w:spacing w:after="0"/>
              <w:ind w:left="142"/>
              <w:rPr>
                <w:rFonts w:ascii="Arial" w:hAnsi="Arial" w:cs="Arial"/>
              </w:rPr>
            </w:pPr>
            <w:r w:rsidRPr="00D30FCD">
              <w:rPr>
                <w:rFonts w:ascii="Arial" w:hAnsi="Arial" w:cs="Arial"/>
              </w:rPr>
              <w:t>1.0</w:t>
            </w:r>
          </w:p>
        </w:tc>
        <w:tc>
          <w:tcPr>
            <w:tcW w:w="1701" w:type="dxa"/>
            <w:tcBorders>
              <w:top w:val="single" w:sz="4" w:space="0" w:color="auto"/>
              <w:left w:val="single" w:sz="4" w:space="0" w:color="auto"/>
              <w:bottom w:val="single" w:sz="4" w:space="0" w:color="auto"/>
              <w:right w:val="single" w:sz="4" w:space="0" w:color="auto"/>
            </w:tcBorders>
          </w:tcPr>
          <w:p w14:paraId="1DBAF753" w14:textId="24D25FFB" w:rsidR="00D30FCD" w:rsidRPr="00D30FCD" w:rsidRDefault="00D30FCD" w:rsidP="00D30FCD">
            <w:pPr>
              <w:spacing w:after="0"/>
              <w:ind w:left="142"/>
              <w:rPr>
                <w:rFonts w:ascii="Arial" w:hAnsi="Arial" w:cs="Arial"/>
              </w:rPr>
            </w:pPr>
            <w:r w:rsidRPr="00D30FCD">
              <w:rPr>
                <w:rFonts w:ascii="Arial" w:hAnsi="Arial" w:cs="Arial"/>
              </w:rPr>
              <w:t>13/12/2023</w:t>
            </w:r>
          </w:p>
        </w:tc>
        <w:tc>
          <w:tcPr>
            <w:tcW w:w="3544" w:type="dxa"/>
            <w:tcBorders>
              <w:top w:val="single" w:sz="4" w:space="0" w:color="auto"/>
              <w:left w:val="single" w:sz="4" w:space="0" w:color="auto"/>
              <w:bottom w:val="single" w:sz="4" w:space="0" w:color="auto"/>
              <w:right w:val="single" w:sz="4" w:space="0" w:color="auto"/>
            </w:tcBorders>
          </w:tcPr>
          <w:p w14:paraId="28AEDB1C" w14:textId="35B8F920" w:rsidR="00D30FCD" w:rsidRPr="00D30FCD" w:rsidRDefault="00D30FCD" w:rsidP="00D30FCD">
            <w:pPr>
              <w:spacing w:after="0"/>
              <w:ind w:left="142"/>
              <w:rPr>
                <w:rFonts w:ascii="Arial" w:eastAsia="Arial" w:hAnsi="Arial" w:cs="Arial"/>
              </w:rPr>
            </w:pPr>
            <w:r w:rsidRPr="00D30FCD">
              <w:rPr>
                <w:rFonts w:ascii="Arial" w:hAnsi="Arial" w:cs="Arial"/>
              </w:rPr>
              <w:t>Final version approved by Information Governance Board (IGB)</w:t>
            </w:r>
          </w:p>
        </w:tc>
        <w:tc>
          <w:tcPr>
            <w:tcW w:w="3112" w:type="dxa"/>
            <w:tcBorders>
              <w:top w:val="single" w:sz="4" w:space="0" w:color="auto"/>
              <w:left w:val="single" w:sz="4" w:space="0" w:color="auto"/>
              <w:bottom w:val="single" w:sz="4" w:space="0" w:color="auto"/>
              <w:right w:val="single" w:sz="4" w:space="0" w:color="auto"/>
            </w:tcBorders>
          </w:tcPr>
          <w:p w14:paraId="57187E3D" w14:textId="143A0B68" w:rsidR="00D30FCD" w:rsidRPr="00D30FCD" w:rsidRDefault="00D30FCD" w:rsidP="00D30FCD">
            <w:pPr>
              <w:spacing w:after="0"/>
              <w:ind w:left="142"/>
              <w:rPr>
                <w:rFonts w:ascii="Arial" w:eastAsia="Arial" w:hAnsi="Arial" w:cs="Arial"/>
              </w:rPr>
            </w:pPr>
            <w:r w:rsidRPr="00D30FCD">
              <w:rPr>
                <w:rFonts w:ascii="Arial" w:hAnsi="Arial" w:cs="Arial"/>
              </w:rPr>
              <w:t>Director of IT and Digital</w:t>
            </w:r>
          </w:p>
        </w:tc>
      </w:tr>
    </w:tbl>
    <w:p w14:paraId="6989A0A2" w14:textId="77777777" w:rsidR="00214D8A" w:rsidRPr="0032514E" w:rsidRDefault="00214D8A" w:rsidP="000324AE">
      <w:pPr>
        <w:spacing w:after="0"/>
        <w:ind w:left="142"/>
        <w:rPr>
          <w:rFonts w:ascii="Arial" w:hAnsi="Arial" w:cs="Arial"/>
          <w:b/>
        </w:rPr>
      </w:pPr>
    </w:p>
    <w:p w14:paraId="6989A0B3" w14:textId="77777777" w:rsidR="00214D8A" w:rsidRPr="0032514E" w:rsidRDefault="00214D8A" w:rsidP="000324AE">
      <w:pPr>
        <w:spacing w:after="0"/>
        <w:ind w:left="142"/>
        <w:rPr>
          <w:rFonts w:ascii="Arial" w:hAnsi="Arial" w:cs="Arial"/>
          <w:b/>
        </w:rPr>
      </w:pPr>
    </w:p>
    <w:p w14:paraId="4D467A9B" w14:textId="77777777" w:rsidR="00255B94" w:rsidRDefault="00255B94" w:rsidP="000324AE">
      <w:pPr>
        <w:spacing w:after="0" w:line="240" w:lineRule="auto"/>
        <w:ind w:left="142"/>
        <w:rPr>
          <w:rFonts w:ascii="Arial" w:hAnsi="Arial" w:cs="Arial"/>
          <w:b/>
          <w:bCs/>
          <w:sz w:val="24"/>
          <w:szCs w:val="24"/>
        </w:rPr>
      </w:pPr>
    </w:p>
    <w:p w14:paraId="1941B0C0" w14:textId="38508F44" w:rsidR="00681021" w:rsidRPr="0032514E" w:rsidRDefault="00681021" w:rsidP="000324AE">
      <w:pPr>
        <w:pStyle w:val="Style2"/>
        <w:pBdr>
          <w:bottom w:val="single" w:sz="4" w:space="1" w:color="auto"/>
        </w:pBdr>
        <w:tabs>
          <w:tab w:val="clear" w:pos="0"/>
        </w:tabs>
        <w:spacing w:after="240" w:line="240" w:lineRule="auto"/>
        <w:ind w:left="142"/>
      </w:pPr>
      <w:bookmarkStart w:id="9" w:name="_Toc158291914"/>
      <w:r w:rsidRPr="0032514E">
        <w:t>Appendix – Glossary of Terminology</w:t>
      </w:r>
      <w:bookmarkEnd w:id="9"/>
    </w:p>
    <w:tbl>
      <w:tblPr>
        <w:tblStyle w:val="TableGrid"/>
        <w:tblW w:w="0" w:type="auto"/>
        <w:tblInd w:w="137" w:type="dxa"/>
        <w:tblLook w:val="04A0" w:firstRow="1" w:lastRow="0" w:firstColumn="1" w:lastColumn="0" w:noHBand="0" w:noVBand="1"/>
      </w:tblPr>
      <w:tblGrid>
        <w:gridCol w:w="3322"/>
        <w:gridCol w:w="6379"/>
      </w:tblGrid>
      <w:tr w:rsidR="00681021" w:rsidRPr="0032514E" w14:paraId="2EC86ECF" w14:textId="77777777" w:rsidTr="009A2A36">
        <w:tc>
          <w:tcPr>
            <w:tcW w:w="3322" w:type="dxa"/>
          </w:tcPr>
          <w:p w14:paraId="43B85682" w14:textId="77777777" w:rsidR="00681021" w:rsidRPr="005B6C92" w:rsidRDefault="00681021" w:rsidP="000324AE">
            <w:pPr>
              <w:ind w:left="142"/>
              <w:rPr>
                <w:rFonts w:ascii="Arial" w:hAnsi="Arial" w:cs="Arial"/>
                <w:b/>
                <w:sz w:val="20"/>
                <w:szCs w:val="20"/>
              </w:rPr>
            </w:pPr>
            <w:r w:rsidRPr="005B6C92">
              <w:rPr>
                <w:rFonts w:ascii="Arial" w:hAnsi="Arial" w:cs="Arial"/>
                <w:b/>
                <w:sz w:val="20"/>
                <w:szCs w:val="20"/>
              </w:rPr>
              <w:t>Multi-Factor Authentication</w:t>
            </w:r>
          </w:p>
        </w:tc>
        <w:tc>
          <w:tcPr>
            <w:tcW w:w="6379" w:type="dxa"/>
          </w:tcPr>
          <w:p w14:paraId="11DB8D4D" w14:textId="77777777" w:rsidR="00681021" w:rsidRPr="005B6C92" w:rsidRDefault="00681021" w:rsidP="000324AE">
            <w:pPr>
              <w:pStyle w:val="BodyText"/>
              <w:spacing w:line="278" w:lineRule="auto"/>
              <w:ind w:left="142" w:right="124"/>
              <w:rPr>
                <w:rFonts w:ascii="Arial" w:hAnsi="Arial" w:cs="Arial"/>
                <w:sz w:val="20"/>
              </w:rPr>
            </w:pPr>
            <w:r w:rsidRPr="005B6C92">
              <w:rPr>
                <w:rFonts w:ascii="Arial" w:hAnsi="Arial" w:cs="Arial"/>
                <w:sz w:val="20"/>
              </w:rPr>
              <w:t>A method of authenticating an individual service user’s right to access secure</w:t>
            </w:r>
            <w:r w:rsidRPr="005B6C92">
              <w:rPr>
                <w:rFonts w:ascii="Arial" w:hAnsi="Arial" w:cs="Arial"/>
                <w:spacing w:val="-3"/>
                <w:sz w:val="20"/>
              </w:rPr>
              <w:t xml:space="preserve"> </w:t>
            </w:r>
            <w:r w:rsidRPr="005B6C92">
              <w:rPr>
                <w:rFonts w:ascii="Arial" w:hAnsi="Arial" w:cs="Arial"/>
                <w:sz w:val="20"/>
              </w:rPr>
              <w:t>data</w:t>
            </w:r>
            <w:r w:rsidRPr="005B6C92">
              <w:rPr>
                <w:rFonts w:ascii="Arial" w:hAnsi="Arial" w:cs="Arial"/>
                <w:spacing w:val="-3"/>
                <w:sz w:val="20"/>
              </w:rPr>
              <w:t xml:space="preserve"> </w:t>
            </w:r>
            <w:r w:rsidRPr="005B6C92">
              <w:rPr>
                <w:rFonts w:ascii="Arial" w:hAnsi="Arial" w:cs="Arial"/>
                <w:sz w:val="20"/>
              </w:rPr>
              <w:t>by</w:t>
            </w:r>
            <w:r w:rsidRPr="005B6C92">
              <w:rPr>
                <w:rFonts w:ascii="Arial" w:hAnsi="Arial" w:cs="Arial"/>
                <w:spacing w:val="-3"/>
                <w:sz w:val="20"/>
              </w:rPr>
              <w:t xml:space="preserve"> </w:t>
            </w:r>
            <w:r w:rsidRPr="005B6C92">
              <w:rPr>
                <w:rFonts w:ascii="Arial" w:hAnsi="Arial" w:cs="Arial"/>
                <w:sz w:val="20"/>
              </w:rPr>
              <w:t>using</w:t>
            </w:r>
            <w:r w:rsidRPr="005B6C92">
              <w:rPr>
                <w:rFonts w:ascii="Arial" w:hAnsi="Arial" w:cs="Arial"/>
                <w:spacing w:val="-1"/>
                <w:sz w:val="20"/>
              </w:rPr>
              <w:t xml:space="preserve"> </w:t>
            </w:r>
            <w:r w:rsidRPr="005B6C92">
              <w:rPr>
                <w:rFonts w:ascii="Arial" w:hAnsi="Arial" w:cs="Arial"/>
                <w:sz w:val="20"/>
              </w:rPr>
              <w:t>multiple</w:t>
            </w:r>
            <w:r w:rsidRPr="005B6C92">
              <w:rPr>
                <w:rFonts w:ascii="Arial" w:hAnsi="Arial" w:cs="Arial"/>
                <w:spacing w:val="-3"/>
                <w:sz w:val="20"/>
              </w:rPr>
              <w:t xml:space="preserve"> </w:t>
            </w:r>
            <w:r w:rsidRPr="005B6C92">
              <w:rPr>
                <w:rFonts w:ascii="Arial" w:hAnsi="Arial" w:cs="Arial"/>
                <w:sz w:val="20"/>
              </w:rPr>
              <w:t>factors,</w:t>
            </w:r>
            <w:r w:rsidRPr="005B6C92">
              <w:rPr>
                <w:rFonts w:ascii="Arial" w:hAnsi="Arial" w:cs="Arial"/>
                <w:spacing w:val="-2"/>
                <w:sz w:val="20"/>
              </w:rPr>
              <w:t xml:space="preserve"> </w:t>
            </w:r>
            <w:r w:rsidRPr="005B6C92">
              <w:rPr>
                <w:rFonts w:ascii="Arial" w:hAnsi="Arial" w:cs="Arial"/>
                <w:sz w:val="20"/>
              </w:rPr>
              <w:t>the</w:t>
            </w:r>
            <w:r w:rsidRPr="005B6C92">
              <w:rPr>
                <w:rFonts w:ascii="Arial" w:hAnsi="Arial" w:cs="Arial"/>
                <w:spacing w:val="-3"/>
                <w:sz w:val="20"/>
              </w:rPr>
              <w:t xml:space="preserve"> </w:t>
            </w:r>
            <w:r w:rsidRPr="005B6C92">
              <w:rPr>
                <w:rFonts w:ascii="Arial" w:hAnsi="Arial" w:cs="Arial"/>
                <w:sz w:val="20"/>
              </w:rPr>
              <w:t>first</w:t>
            </w:r>
            <w:r w:rsidRPr="005B6C92">
              <w:rPr>
                <w:rFonts w:ascii="Arial" w:hAnsi="Arial" w:cs="Arial"/>
                <w:spacing w:val="-4"/>
                <w:sz w:val="20"/>
              </w:rPr>
              <w:t xml:space="preserve"> </w:t>
            </w:r>
            <w:r w:rsidRPr="005B6C92">
              <w:rPr>
                <w:rFonts w:ascii="Arial" w:hAnsi="Arial" w:cs="Arial"/>
                <w:sz w:val="20"/>
              </w:rPr>
              <w:t>factor is</w:t>
            </w:r>
            <w:r w:rsidRPr="005B6C92">
              <w:rPr>
                <w:rFonts w:ascii="Arial" w:hAnsi="Arial" w:cs="Arial"/>
                <w:spacing w:val="-3"/>
                <w:sz w:val="20"/>
              </w:rPr>
              <w:t xml:space="preserve"> </w:t>
            </w:r>
            <w:r w:rsidRPr="005B6C92">
              <w:rPr>
                <w:rFonts w:ascii="Arial" w:hAnsi="Arial" w:cs="Arial"/>
                <w:sz w:val="20"/>
              </w:rPr>
              <w:t>a</w:t>
            </w:r>
            <w:r w:rsidRPr="005B6C92">
              <w:rPr>
                <w:rFonts w:ascii="Arial" w:hAnsi="Arial" w:cs="Arial"/>
                <w:spacing w:val="-1"/>
                <w:sz w:val="20"/>
              </w:rPr>
              <w:t xml:space="preserve"> </w:t>
            </w:r>
            <w:r w:rsidRPr="005B6C92">
              <w:rPr>
                <w:rFonts w:ascii="Arial" w:hAnsi="Arial" w:cs="Arial"/>
                <w:sz w:val="20"/>
              </w:rPr>
              <w:t>password or PIN</w:t>
            </w:r>
            <w:r w:rsidRPr="005B6C92">
              <w:rPr>
                <w:rFonts w:ascii="Arial" w:hAnsi="Arial" w:cs="Arial"/>
                <w:spacing w:val="-4"/>
                <w:sz w:val="20"/>
              </w:rPr>
              <w:t xml:space="preserve"> </w:t>
            </w:r>
            <w:r w:rsidRPr="005B6C92">
              <w:rPr>
                <w:rFonts w:ascii="Arial" w:hAnsi="Arial" w:cs="Arial"/>
                <w:sz w:val="20"/>
              </w:rPr>
              <w:t>know</w:t>
            </w:r>
            <w:r w:rsidRPr="005B6C92">
              <w:rPr>
                <w:rFonts w:ascii="Arial" w:hAnsi="Arial" w:cs="Arial"/>
                <w:spacing w:val="-4"/>
                <w:sz w:val="20"/>
              </w:rPr>
              <w:t xml:space="preserve"> </w:t>
            </w:r>
            <w:r w:rsidRPr="005B6C92">
              <w:rPr>
                <w:rFonts w:ascii="Arial" w:hAnsi="Arial" w:cs="Arial"/>
                <w:sz w:val="20"/>
              </w:rPr>
              <w:t>to the individual, the second is a single use code generated via a device known to be in the possession of the service user.</w:t>
            </w:r>
          </w:p>
        </w:tc>
      </w:tr>
      <w:tr w:rsidR="00681021" w:rsidRPr="0032514E" w14:paraId="11026F2B" w14:textId="77777777" w:rsidTr="009A2A36">
        <w:tc>
          <w:tcPr>
            <w:tcW w:w="3322" w:type="dxa"/>
          </w:tcPr>
          <w:p w14:paraId="5A4FB8A4" w14:textId="77777777" w:rsidR="00681021" w:rsidRPr="005B6C92" w:rsidRDefault="00681021" w:rsidP="000324AE">
            <w:pPr>
              <w:ind w:left="142"/>
              <w:rPr>
                <w:rFonts w:ascii="Arial" w:hAnsi="Arial" w:cs="Arial"/>
                <w:b/>
                <w:sz w:val="20"/>
                <w:szCs w:val="20"/>
              </w:rPr>
            </w:pPr>
            <w:r w:rsidRPr="005B6C92">
              <w:rPr>
                <w:rFonts w:ascii="Arial" w:hAnsi="Arial" w:cs="Arial"/>
                <w:b/>
                <w:sz w:val="20"/>
                <w:szCs w:val="20"/>
              </w:rPr>
              <w:t xml:space="preserve">Password Security </w:t>
            </w:r>
          </w:p>
        </w:tc>
        <w:tc>
          <w:tcPr>
            <w:tcW w:w="6379" w:type="dxa"/>
          </w:tcPr>
          <w:p w14:paraId="3F6B4352" w14:textId="77777777" w:rsidR="00681021" w:rsidRPr="005B6C92" w:rsidRDefault="00681021" w:rsidP="000324AE">
            <w:pPr>
              <w:pStyle w:val="BodyText"/>
              <w:spacing w:line="278" w:lineRule="auto"/>
              <w:ind w:left="142" w:right="124"/>
              <w:rPr>
                <w:rFonts w:ascii="Arial" w:hAnsi="Arial" w:cs="Arial"/>
                <w:sz w:val="20"/>
              </w:rPr>
            </w:pPr>
            <w:r w:rsidRPr="005B6C92">
              <w:rPr>
                <w:rFonts w:ascii="Arial" w:hAnsi="Arial" w:cs="Arial"/>
                <w:sz w:val="20"/>
              </w:rPr>
              <w:t>A password is a string of characters used to validate the claim of an identity</w:t>
            </w:r>
            <w:r w:rsidRPr="005B6C92">
              <w:rPr>
                <w:rFonts w:ascii="Arial" w:hAnsi="Arial" w:cs="Arial"/>
                <w:color w:val="000000" w:themeColor="text1"/>
                <w:sz w:val="20"/>
                <w:lang w:eastAsia="en-GB"/>
              </w:rPr>
              <w:t>. The length and complexity of the password will dictate its strength.</w:t>
            </w:r>
          </w:p>
        </w:tc>
      </w:tr>
    </w:tbl>
    <w:p w14:paraId="202DD499" w14:textId="690DB8E1" w:rsidR="00681021" w:rsidRPr="0032514E" w:rsidRDefault="00681021" w:rsidP="000324AE">
      <w:pPr>
        <w:ind w:left="142"/>
        <w:rPr>
          <w:rFonts w:ascii="Arial" w:hAnsi="Arial" w:cs="Arial"/>
        </w:rPr>
      </w:pPr>
    </w:p>
    <w:sectPr w:rsidR="00681021" w:rsidRPr="0032514E" w:rsidSect="007569BE">
      <w:headerReference w:type="default" r:id="rId23"/>
      <w:footerReference w:type="default" r:id="rId24"/>
      <w:pgSz w:w="11906" w:h="16838"/>
      <w:pgMar w:top="1276" w:right="924" w:bottom="144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B21663" w14:textId="77777777" w:rsidR="007569BE" w:rsidRDefault="007569BE" w:rsidP="009E2CFE">
      <w:pPr>
        <w:spacing w:after="0" w:line="240" w:lineRule="auto"/>
      </w:pPr>
      <w:r>
        <w:separator/>
      </w:r>
    </w:p>
  </w:endnote>
  <w:endnote w:type="continuationSeparator" w:id="0">
    <w:p w14:paraId="08F76A79" w14:textId="77777777" w:rsidR="007569BE" w:rsidRDefault="007569BE" w:rsidP="009E2CFE">
      <w:pPr>
        <w:spacing w:after="0" w:line="240" w:lineRule="auto"/>
      </w:pPr>
      <w:r>
        <w:continuationSeparator/>
      </w:r>
    </w:p>
  </w:endnote>
  <w:endnote w:type="continuationNotice" w:id="1">
    <w:p w14:paraId="53A3C149" w14:textId="77777777" w:rsidR="007569BE" w:rsidRDefault="007569B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89A0BE" w14:textId="61C41602" w:rsidR="004809C3" w:rsidRPr="00266B21" w:rsidRDefault="004809C3" w:rsidP="004809C3">
    <w:pPr>
      <w:pStyle w:val="Footer"/>
      <w:tabs>
        <w:tab w:val="left" w:pos="8931"/>
      </w:tabs>
      <w:spacing w:after="120"/>
      <w:rPr>
        <w:rStyle w:val="PageNumber"/>
        <w:rFonts w:ascii="Arial" w:hAnsi="Arial" w:cs="Arial"/>
        <w:sz w:val="16"/>
        <w:szCs w:val="16"/>
      </w:rPr>
    </w:pPr>
    <w:r w:rsidRPr="00266B21">
      <w:rPr>
        <w:rFonts w:ascii="Arial" w:hAnsi="Arial" w:cs="Arial"/>
        <w:noProof/>
        <w:color w:val="2B579A"/>
        <w:sz w:val="16"/>
        <w:szCs w:val="16"/>
        <w:shd w:val="clear" w:color="auto" w:fill="E6E6E6"/>
        <w:lang w:eastAsia="en-GB"/>
      </w:rPr>
      <mc:AlternateContent>
        <mc:Choice Requires="wps">
          <w:drawing>
            <wp:anchor distT="0" distB="0" distL="114300" distR="114300" simplePos="0" relativeHeight="251658240" behindDoc="0" locked="0" layoutInCell="1" allowOverlap="1" wp14:anchorId="6989A0C1" wp14:editId="6989A0C2">
              <wp:simplePos x="0" y="0"/>
              <wp:positionH relativeFrom="column">
                <wp:posOffset>-16510</wp:posOffset>
              </wp:positionH>
              <wp:positionV relativeFrom="paragraph">
                <wp:posOffset>-78105</wp:posOffset>
              </wp:positionV>
              <wp:extent cx="6409690" cy="635"/>
              <wp:effectExtent l="12065" t="7620" r="7620" b="10795"/>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40969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http://schemas.openxmlformats.org/drawingml/2006/main" xmlns:a14="http://schemas.microsoft.com/office/drawing/2010/main" xmlns:arto="http://schemas.microsoft.com/office/word/2006/arto">
          <w:pict w14:anchorId="3C868D3B">
            <v:line id="Straight Connector 3"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from="-1.3pt,-6.15pt" to="503.4pt,-6.1pt" w14:anchorId="5DC5C3F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"/>
          </w:pict>
        </mc:Fallback>
      </mc:AlternateContent>
    </w:r>
    <w:r w:rsidR="001B6B99">
      <w:rPr>
        <w:rFonts w:ascii="Arial" w:hAnsi="Arial" w:cs="Arial"/>
        <w:sz w:val="16"/>
        <w:szCs w:val="16"/>
      </w:rPr>
      <w:tab/>
    </w:r>
    <w:r w:rsidRPr="00266B21">
      <w:rPr>
        <w:rFonts w:ascii="Arial" w:hAnsi="Arial" w:cs="Arial"/>
        <w:sz w:val="16"/>
        <w:szCs w:val="16"/>
      </w:rPr>
      <w:tab/>
    </w:r>
    <w:r w:rsidRPr="00266B21">
      <w:rPr>
        <w:rFonts w:ascii="Arial" w:hAnsi="Arial" w:cs="Arial"/>
        <w:sz w:val="16"/>
        <w:szCs w:val="16"/>
      </w:rPr>
      <w:tab/>
    </w:r>
    <w:r w:rsidRPr="00266B21">
      <w:rPr>
        <w:rStyle w:val="PageNumber"/>
        <w:rFonts w:ascii="Arial" w:hAnsi="Arial" w:cs="Arial"/>
        <w:sz w:val="16"/>
        <w:szCs w:val="16"/>
      </w:rPr>
      <w:t xml:space="preserve">Page </w:t>
    </w:r>
    <w:r w:rsidRPr="00266B21">
      <w:rPr>
        <w:rStyle w:val="PageNumber"/>
        <w:rFonts w:ascii="Arial" w:hAnsi="Arial" w:cs="Arial"/>
        <w:sz w:val="16"/>
        <w:szCs w:val="16"/>
      </w:rPr>
      <w:fldChar w:fldCharType="begin"/>
    </w:r>
    <w:r w:rsidRPr="00266B21">
      <w:rPr>
        <w:rStyle w:val="PageNumber"/>
        <w:rFonts w:ascii="Arial" w:hAnsi="Arial" w:cs="Arial"/>
        <w:sz w:val="16"/>
        <w:szCs w:val="16"/>
      </w:rPr>
      <w:instrText xml:space="preserve"> PAGE </w:instrText>
    </w:r>
    <w:r w:rsidRPr="00266B21">
      <w:rPr>
        <w:rStyle w:val="PageNumber"/>
        <w:rFonts w:ascii="Arial" w:hAnsi="Arial" w:cs="Arial"/>
        <w:sz w:val="16"/>
        <w:szCs w:val="16"/>
      </w:rPr>
      <w:fldChar w:fldCharType="separate"/>
    </w:r>
    <w:r w:rsidR="00ED594C">
      <w:rPr>
        <w:rStyle w:val="PageNumber"/>
        <w:rFonts w:ascii="Arial" w:hAnsi="Arial" w:cs="Arial"/>
        <w:noProof/>
        <w:sz w:val="16"/>
        <w:szCs w:val="16"/>
      </w:rPr>
      <w:t>5</w:t>
    </w:r>
    <w:r w:rsidRPr="00266B21">
      <w:rPr>
        <w:rStyle w:val="PageNumber"/>
        <w:rFonts w:ascii="Arial" w:hAnsi="Arial" w:cs="Arial"/>
        <w:sz w:val="16"/>
        <w:szCs w:val="16"/>
      </w:rPr>
      <w:fldChar w:fldCharType="end"/>
    </w:r>
    <w:r w:rsidRPr="00266B21">
      <w:rPr>
        <w:rStyle w:val="PageNumber"/>
        <w:rFonts w:ascii="Arial" w:hAnsi="Arial" w:cs="Arial"/>
        <w:sz w:val="16"/>
        <w:szCs w:val="16"/>
      </w:rPr>
      <w:t xml:space="preserve"> of </w:t>
    </w:r>
    <w:r w:rsidRPr="00266B21">
      <w:rPr>
        <w:rStyle w:val="PageNumber"/>
        <w:rFonts w:ascii="Arial" w:hAnsi="Arial" w:cs="Arial"/>
        <w:sz w:val="16"/>
        <w:szCs w:val="16"/>
      </w:rPr>
      <w:fldChar w:fldCharType="begin"/>
    </w:r>
    <w:r w:rsidRPr="00266B21">
      <w:rPr>
        <w:rStyle w:val="PageNumber"/>
        <w:rFonts w:ascii="Arial" w:hAnsi="Arial" w:cs="Arial"/>
        <w:sz w:val="16"/>
        <w:szCs w:val="16"/>
      </w:rPr>
      <w:instrText xml:space="preserve"> NUMPAGES </w:instrText>
    </w:r>
    <w:r w:rsidRPr="00266B21">
      <w:rPr>
        <w:rStyle w:val="PageNumber"/>
        <w:rFonts w:ascii="Arial" w:hAnsi="Arial" w:cs="Arial"/>
        <w:sz w:val="16"/>
        <w:szCs w:val="16"/>
      </w:rPr>
      <w:fldChar w:fldCharType="separate"/>
    </w:r>
    <w:r w:rsidR="00ED594C">
      <w:rPr>
        <w:rStyle w:val="PageNumber"/>
        <w:rFonts w:ascii="Arial" w:hAnsi="Arial" w:cs="Arial"/>
        <w:noProof/>
        <w:sz w:val="16"/>
        <w:szCs w:val="16"/>
      </w:rPr>
      <w:t>5</w:t>
    </w:r>
    <w:r w:rsidRPr="00266B21">
      <w:rPr>
        <w:rStyle w:val="PageNumber"/>
        <w:rFonts w:ascii="Arial" w:hAnsi="Arial" w:cs="Arial"/>
        <w:sz w:val="16"/>
        <w:szCs w:val="16"/>
      </w:rPr>
      <w:fldChar w:fldCharType="end"/>
    </w:r>
  </w:p>
  <w:p w14:paraId="6989A0BF" w14:textId="40080C9B" w:rsidR="004809C3" w:rsidRPr="00266B21" w:rsidRDefault="00960A19" w:rsidP="004809C3">
    <w:pPr>
      <w:rPr>
        <w:rFonts w:ascii="Arial" w:hAnsi="Arial" w:cs="Arial"/>
        <w:sz w:val="16"/>
        <w:szCs w:val="16"/>
        <w:shd w:val="clear" w:color="auto" w:fill="FFFFFF"/>
      </w:rPr>
    </w:pPr>
    <w:r>
      <w:rPr>
        <w:rFonts w:ascii="Arial" w:hAnsi="Arial" w:cs="Arial"/>
        <w:color w:val="000000"/>
        <w:sz w:val="16"/>
        <w:szCs w:val="16"/>
      </w:rPr>
      <w:t xml:space="preserve">This policy </w:t>
    </w:r>
    <w:r w:rsidR="004809C3" w:rsidRPr="00266B21">
      <w:rPr>
        <w:rFonts w:ascii="Arial" w:hAnsi="Arial" w:cs="Arial"/>
        <w:color w:val="000000"/>
        <w:sz w:val="16"/>
        <w:szCs w:val="16"/>
      </w:rPr>
      <w:t xml:space="preserve">is, unless otherwise stated, the property of </w:t>
    </w:r>
    <w:r w:rsidR="004809C3" w:rsidRPr="00266B21">
      <w:rPr>
        <w:rStyle w:val="supportmenubg1"/>
        <w:rFonts w:ascii="Arial" w:hAnsi="Arial" w:cs="Arial"/>
        <w:sz w:val="16"/>
        <w:szCs w:val="16"/>
      </w:rPr>
      <w:t>Birmingham City University</w:t>
    </w:r>
    <w:r w:rsidR="004809C3" w:rsidRPr="00266B21">
      <w:rPr>
        <w:rFonts w:ascii="Arial" w:hAnsi="Arial" w:cs="Arial"/>
        <w:color w:val="000000"/>
        <w:sz w:val="16"/>
        <w:szCs w:val="16"/>
      </w:rPr>
      <w:t xml:space="preserve">. Reproduction or retransmission of the materials, in whole or in part, without the prior written consent of </w:t>
    </w:r>
    <w:r w:rsidR="004809C3" w:rsidRPr="00266B21">
      <w:rPr>
        <w:rStyle w:val="supportmenubg1"/>
        <w:rFonts w:ascii="Arial" w:hAnsi="Arial" w:cs="Arial"/>
        <w:sz w:val="16"/>
        <w:szCs w:val="16"/>
      </w:rPr>
      <w:t>Birmingham City University</w:t>
    </w:r>
    <w:r w:rsidR="004809C3" w:rsidRPr="00266B21">
      <w:rPr>
        <w:rFonts w:ascii="Arial" w:hAnsi="Arial" w:cs="Arial"/>
        <w:color w:val="000000"/>
        <w:sz w:val="16"/>
        <w:szCs w:val="16"/>
      </w:rPr>
      <w:t xml:space="preserve"> is not permitted.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D7225A" w14:textId="77777777" w:rsidR="007569BE" w:rsidRDefault="007569BE" w:rsidP="009E2CFE">
      <w:pPr>
        <w:spacing w:after="0" w:line="240" w:lineRule="auto"/>
      </w:pPr>
      <w:r>
        <w:separator/>
      </w:r>
    </w:p>
  </w:footnote>
  <w:footnote w:type="continuationSeparator" w:id="0">
    <w:p w14:paraId="63882643" w14:textId="77777777" w:rsidR="007569BE" w:rsidRDefault="007569BE" w:rsidP="009E2CFE">
      <w:pPr>
        <w:spacing w:after="0" w:line="240" w:lineRule="auto"/>
      </w:pPr>
      <w:r>
        <w:continuationSeparator/>
      </w:r>
    </w:p>
  </w:footnote>
  <w:footnote w:type="continuationNotice" w:id="1">
    <w:p w14:paraId="609CED6D" w14:textId="77777777" w:rsidR="007569BE" w:rsidRDefault="007569B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89A0BB" w14:textId="2A765194" w:rsidR="00286F18" w:rsidRDefault="00987CA0" w:rsidP="00286F18">
    <w:pPr>
      <w:pStyle w:val="Header"/>
      <w:rPr>
        <w:rFonts w:ascii="Arial" w:hAnsi="Arial" w:cs="Arial"/>
        <w:sz w:val="18"/>
        <w:szCs w:val="18"/>
      </w:rPr>
    </w:pPr>
    <w:r w:rsidRPr="009E0D23">
      <w:rPr>
        <w:rFonts w:ascii="Arial" w:hAnsi="Arial" w:cs="Arial"/>
        <w:b/>
        <w:sz w:val="18"/>
        <w:szCs w:val="18"/>
      </w:rPr>
      <w:t xml:space="preserve">Policy Reference: </w:t>
    </w:r>
    <w:r w:rsidR="00F45D1A">
      <w:rPr>
        <w:rFonts w:ascii="Arial" w:hAnsi="Arial" w:cs="Arial"/>
        <w:sz w:val="18"/>
        <w:szCs w:val="18"/>
      </w:rPr>
      <w:t>9</w:t>
    </w:r>
  </w:p>
  <w:p w14:paraId="6989A0BC" w14:textId="7D9F4535" w:rsidR="00214D8A" w:rsidRDefault="000021FF" w:rsidP="00286F18">
    <w:pPr>
      <w:pStyle w:val="Header"/>
      <w:rPr>
        <w:rFonts w:ascii="Arial" w:hAnsi="Arial" w:cs="Arial"/>
        <w:sz w:val="18"/>
        <w:szCs w:val="18"/>
      </w:rPr>
    </w:pPr>
    <w:r w:rsidRPr="009E0D23">
      <w:rPr>
        <w:rFonts w:ascii="Arial" w:hAnsi="Arial" w:cs="Arial"/>
        <w:b/>
        <w:sz w:val="18"/>
        <w:szCs w:val="18"/>
      </w:rPr>
      <w:t>Classification:</w:t>
    </w:r>
    <w:r w:rsidRPr="009E0D23">
      <w:rPr>
        <w:rFonts w:ascii="Arial" w:hAnsi="Arial" w:cs="Arial"/>
        <w:sz w:val="18"/>
        <w:szCs w:val="18"/>
      </w:rPr>
      <w:t xml:space="preserve"> </w:t>
    </w:r>
    <w:r>
      <w:rPr>
        <w:rFonts w:ascii="Arial" w:hAnsi="Arial" w:cs="Arial"/>
        <w:sz w:val="18"/>
        <w:szCs w:val="18"/>
      </w:rPr>
      <w:t>Public</w:t>
    </w:r>
  </w:p>
  <w:p w14:paraId="622EFA10" w14:textId="44EB8CD2" w:rsidR="00D250EC" w:rsidRDefault="00D250EC" w:rsidP="00286F18">
    <w:pPr>
      <w:pStyle w:val="Header"/>
      <w:rPr>
        <w:rFonts w:ascii="Arial" w:hAnsi="Arial" w:cs="Arial"/>
        <w:b/>
        <w:bCs/>
        <w:sz w:val="18"/>
        <w:szCs w:val="18"/>
      </w:rPr>
    </w:pPr>
    <w:r>
      <w:rPr>
        <w:rFonts w:ascii="Arial" w:hAnsi="Arial" w:cs="Arial"/>
        <w:b/>
        <w:bCs/>
        <w:sz w:val="18"/>
        <w:szCs w:val="18"/>
      </w:rPr>
      <w:t>Version</w:t>
    </w:r>
    <w:r w:rsidR="00581015">
      <w:rPr>
        <w:rFonts w:ascii="Arial" w:hAnsi="Arial" w:cs="Arial"/>
        <w:b/>
        <w:bCs/>
        <w:sz w:val="18"/>
        <w:szCs w:val="18"/>
      </w:rPr>
      <w:t>:</w:t>
    </w:r>
    <w:r w:rsidR="00F45D1A">
      <w:rPr>
        <w:rFonts w:ascii="Arial" w:hAnsi="Arial" w:cs="Arial"/>
        <w:b/>
        <w:bCs/>
        <w:sz w:val="18"/>
        <w:szCs w:val="18"/>
      </w:rPr>
      <w:t xml:space="preserve"> 1.0</w:t>
    </w:r>
  </w:p>
  <w:p w14:paraId="3A9AC265" w14:textId="40FA6BA5" w:rsidR="00581015" w:rsidRPr="002D6275" w:rsidRDefault="002D6275" w:rsidP="00286F18">
    <w:pPr>
      <w:pStyle w:val="Header"/>
      <w:rPr>
        <w:rFonts w:ascii="Arial" w:hAnsi="Arial" w:cs="Arial"/>
        <w:sz w:val="18"/>
        <w:szCs w:val="18"/>
      </w:rPr>
    </w:pPr>
    <w:r>
      <w:rPr>
        <w:rFonts w:ascii="Arial" w:hAnsi="Arial" w:cs="Arial"/>
        <w:b/>
        <w:bCs/>
        <w:sz w:val="18"/>
        <w:szCs w:val="18"/>
      </w:rPr>
      <w:t xml:space="preserve">Latest Review Date: </w:t>
    </w:r>
    <w:r w:rsidR="009A2A36">
      <w:rPr>
        <w:rFonts w:ascii="Arial" w:hAnsi="Arial" w:cs="Arial"/>
        <w:sz w:val="18"/>
        <w:szCs w:val="18"/>
      </w:rPr>
      <w:t>13</w:t>
    </w:r>
    <w:r>
      <w:rPr>
        <w:rFonts w:ascii="Arial" w:hAnsi="Arial" w:cs="Arial"/>
        <w:sz w:val="18"/>
        <w:szCs w:val="18"/>
      </w:rPr>
      <w:t>/</w:t>
    </w:r>
    <w:r w:rsidR="009A2A36">
      <w:rPr>
        <w:rFonts w:ascii="Arial" w:hAnsi="Arial" w:cs="Arial"/>
        <w:sz w:val="18"/>
        <w:szCs w:val="18"/>
      </w:rPr>
      <w:t>12</w:t>
    </w:r>
    <w:r>
      <w:rPr>
        <w:rFonts w:ascii="Arial" w:hAnsi="Arial" w:cs="Arial"/>
        <w:sz w:val="18"/>
        <w:szCs w:val="18"/>
      </w:rPr>
      <w:t xml:space="preserve">/2023 </w:t>
    </w:r>
  </w:p>
  <w:p w14:paraId="6989A0BD" w14:textId="7ED2F21D" w:rsidR="00286F18" w:rsidRDefault="00286F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F15D69"/>
    <w:multiLevelType w:val="multilevel"/>
    <w:tmpl w:val="4F1C3492"/>
    <w:lvl w:ilvl="0">
      <w:start w:val="1"/>
      <w:numFmt w:val="bullet"/>
      <w:lvlText w:val=""/>
      <w:lvlJc w:val="left"/>
      <w:pPr>
        <w:ind w:left="720" w:hanging="360"/>
      </w:pPr>
      <w:rPr>
        <w:rFonts w:ascii="Symbol" w:hAnsi="Symbol"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245802A6"/>
    <w:multiLevelType w:val="hybridMultilevel"/>
    <w:tmpl w:val="79E249E4"/>
    <w:lvl w:ilvl="0" w:tplc="24C2B10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574023E"/>
    <w:multiLevelType w:val="hybridMultilevel"/>
    <w:tmpl w:val="8990C20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6BA75E6"/>
    <w:multiLevelType w:val="multilevel"/>
    <w:tmpl w:val="2236E2E8"/>
    <w:lvl w:ilvl="0">
      <w:start w:val="1"/>
      <w:numFmt w:val="decimal"/>
      <w:lvlText w:val="%1."/>
      <w:lvlJc w:val="left"/>
      <w:pPr>
        <w:ind w:left="360" w:hanging="360"/>
      </w:pPr>
      <w:rPr>
        <w:color w:val="auto"/>
        <w:sz w:val="22"/>
        <w:szCs w:val="22"/>
      </w:rPr>
    </w:lvl>
    <w:lvl w:ilvl="1">
      <w:start w:val="3"/>
      <w:numFmt w:val="decimal"/>
      <w:isLgl/>
      <w:lvlText w:val="%1.%2."/>
      <w:lvlJc w:val="left"/>
      <w:pPr>
        <w:ind w:left="1080" w:hanging="720"/>
      </w:pPr>
      <w:rPr>
        <w:rFonts w:hint="default"/>
        <w:b/>
      </w:rPr>
    </w:lvl>
    <w:lvl w:ilvl="2">
      <w:start w:val="1"/>
      <w:numFmt w:val="decimal"/>
      <w:isLgl/>
      <w:lvlText w:val="%1.%2.%3."/>
      <w:lvlJc w:val="left"/>
      <w:pPr>
        <w:ind w:left="1440" w:hanging="720"/>
      </w:pPr>
      <w:rPr>
        <w:rFonts w:hint="default"/>
        <w:b/>
      </w:rPr>
    </w:lvl>
    <w:lvl w:ilvl="3">
      <w:start w:val="1"/>
      <w:numFmt w:val="decimal"/>
      <w:isLgl/>
      <w:lvlText w:val="%1.%2.%3.%4."/>
      <w:lvlJc w:val="left"/>
      <w:pPr>
        <w:ind w:left="2160" w:hanging="108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3240" w:hanging="144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4320" w:hanging="1800"/>
      </w:pPr>
      <w:rPr>
        <w:rFonts w:hint="default"/>
        <w:b/>
      </w:rPr>
    </w:lvl>
    <w:lvl w:ilvl="8">
      <w:start w:val="1"/>
      <w:numFmt w:val="decimal"/>
      <w:isLgl/>
      <w:lvlText w:val="%1.%2.%3.%4.%5.%6.%7.%8.%9."/>
      <w:lvlJc w:val="left"/>
      <w:pPr>
        <w:ind w:left="4680" w:hanging="1800"/>
      </w:pPr>
      <w:rPr>
        <w:rFonts w:hint="default"/>
        <w:b/>
      </w:rPr>
    </w:lvl>
  </w:abstractNum>
  <w:abstractNum w:abstractNumId="4" w15:restartNumberingAfterBreak="0">
    <w:nsid w:val="3F056CDE"/>
    <w:multiLevelType w:val="hybridMultilevel"/>
    <w:tmpl w:val="673A96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74B7F59"/>
    <w:multiLevelType w:val="multilevel"/>
    <w:tmpl w:val="53E2787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69E55609"/>
    <w:multiLevelType w:val="hybridMultilevel"/>
    <w:tmpl w:val="479EE7FE"/>
    <w:lvl w:ilvl="0" w:tplc="A08C8B72">
      <w:start w:val="1"/>
      <w:numFmt w:val="lowerLetter"/>
      <w:lvlText w:val="%1)"/>
      <w:lvlJc w:val="left"/>
      <w:pPr>
        <w:ind w:left="720" w:hanging="360"/>
      </w:pPr>
      <w:rPr>
        <w:rFonts w:ascii="Arial" w:hAnsi="Arial"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F9E41D1"/>
    <w:multiLevelType w:val="hybridMultilevel"/>
    <w:tmpl w:val="54D4B06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43897502">
    <w:abstractNumId w:val="5"/>
  </w:num>
  <w:num w:numId="2" w16cid:durableId="1419405162">
    <w:abstractNumId w:val="2"/>
  </w:num>
  <w:num w:numId="3" w16cid:durableId="449519397">
    <w:abstractNumId w:val="6"/>
  </w:num>
  <w:num w:numId="4" w16cid:durableId="1884781522">
    <w:abstractNumId w:val="3"/>
  </w:num>
  <w:num w:numId="5" w16cid:durableId="788815555">
    <w:abstractNumId w:val="1"/>
  </w:num>
  <w:num w:numId="6" w16cid:durableId="1453745208">
    <w:abstractNumId w:val="7"/>
  </w:num>
  <w:num w:numId="7" w16cid:durableId="1057900748">
    <w:abstractNumId w:val="4"/>
  </w:num>
  <w:num w:numId="8" w16cid:durableId="1538620498">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5121"/>
    <w:rsid w:val="000021FF"/>
    <w:rsid w:val="000024EF"/>
    <w:rsid w:val="00002C5C"/>
    <w:rsid w:val="00017259"/>
    <w:rsid w:val="000225C0"/>
    <w:rsid w:val="00024B45"/>
    <w:rsid w:val="000324AE"/>
    <w:rsid w:val="00034418"/>
    <w:rsid w:val="00050AB2"/>
    <w:rsid w:val="0005158D"/>
    <w:rsid w:val="00051750"/>
    <w:rsid w:val="0006501A"/>
    <w:rsid w:val="00065629"/>
    <w:rsid w:val="00067338"/>
    <w:rsid w:val="00073973"/>
    <w:rsid w:val="00074A8A"/>
    <w:rsid w:val="000773BB"/>
    <w:rsid w:val="00077B55"/>
    <w:rsid w:val="000930CA"/>
    <w:rsid w:val="000A0471"/>
    <w:rsid w:val="000A53BD"/>
    <w:rsid w:val="000B2A9D"/>
    <w:rsid w:val="000C2EA4"/>
    <w:rsid w:val="000D7E13"/>
    <w:rsid w:val="000E3974"/>
    <w:rsid w:val="000E4743"/>
    <w:rsid w:val="000E6DE7"/>
    <w:rsid w:val="000E79A1"/>
    <w:rsid w:val="000F6250"/>
    <w:rsid w:val="0010194B"/>
    <w:rsid w:val="00105BAF"/>
    <w:rsid w:val="00113A6B"/>
    <w:rsid w:val="00113F4D"/>
    <w:rsid w:val="00116E16"/>
    <w:rsid w:val="0012144E"/>
    <w:rsid w:val="001370F1"/>
    <w:rsid w:val="001438D8"/>
    <w:rsid w:val="00145595"/>
    <w:rsid w:val="00147844"/>
    <w:rsid w:val="00150409"/>
    <w:rsid w:val="00154175"/>
    <w:rsid w:val="001548A4"/>
    <w:rsid w:val="00163A4C"/>
    <w:rsid w:val="00170C14"/>
    <w:rsid w:val="00177711"/>
    <w:rsid w:val="0019069D"/>
    <w:rsid w:val="00191CA4"/>
    <w:rsid w:val="00196005"/>
    <w:rsid w:val="001A1B6E"/>
    <w:rsid w:val="001A6B3C"/>
    <w:rsid w:val="001A7720"/>
    <w:rsid w:val="001B1363"/>
    <w:rsid w:val="001B67FA"/>
    <w:rsid w:val="001B6B99"/>
    <w:rsid w:val="001C2A86"/>
    <w:rsid w:val="001C4D50"/>
    <w:rsid w:val="001C60F9"/>
    <w:rsid w:val="001D30B2"/>
    <w:rsid w:val="001D59CB"/>
    <w:rsid w:val="001E4547"/>
    <w:rsid w:val="001F137F"/>
    <w:rsid w:val="001F39AD"/>
    <w:rsid w:val="001F5028"/>
    <w:rsid w:val="0021043E"/>
    <w:rsid w:val="0021345B"/>
    <w:rsid w:val="00214D8A"/>
    <w:rsid w:val="00225F77"/>
    <w:rsid w:val="0023358C"/>
    <w:rsid w:val="0023417D"/>
    <w:rsid w:val="002359B4"/>
    <w:rsid w:val="002406EA"/>
    <w:rsid w:val="00252C7C"/>
    <w:rsid w:val="00253768"/>
    <w:rsid w:val="00254AC3"/>
    <w:rsid w:val="00255B94"/>
    <w:rsid w:val="002576A3"/>
    <w:rsid w:val="00260F28"/>
    <w:rsid w:val="00261654"/>
    <w:rsid w:val="00263392"/>
    <w:rsid w:val="00266B21"/>
    <w:rsid w:val="00271C10"/>
    <w:rsid w:val="002760F5"/>
    <w:rsid w:val="00286AEE"/>
    <w:rsid w:val="00286F18"/>
    <w:rsid w:val="00287374"/>
    <w:rsid w:val="002874BD"/>
    <w:rsid w:val="00292EC7"/>
    <w:rsid w:val="00293E88"/>
    <w:rsid w:val="0029403D"/>
    <w:rsid w:val="00294A7D"/>
    <w:rsid w:val="002B3B72"/>
    <w:rsid w:val="002B4291"/>
    <w:rsid w:val="002B7722"/>
    <w:rsid w:val="002D1EB2"/>
    <w:rsid w:val="002D2EA7"/>
    <w:rsid w:val="002D4177"/>
    <w:rsid w:val="002D5C8A"/>
    <w:rsid w:val="002D6275"/>
    <w:rsid w:val="002D7A87"/>
    <w:rsid w:val="002D7FA7"/>
    <w:rsid w:val="002E196A"/>
    <w:rsid w:val="002E45BB"/>
    <w:rsid w:val="00300B0B"/>
    <w:rsid w:val="00300E18"/>
    <w:rsid w:val="003036B0"/>
    <w:rsid w:val="00306699"/>
    <w:rsid w:val="00324A37"/>
    <w:rsid w:val="0032514E"/>
    <w:rsid w:val="00330C7D"/>
    <w:rsid w:val="003334FE"/>
    <w:rsid w:val="0033351C"/>
    <w:rsid w:val="003373E3"/>
    <w:rsid w:val="00340DED"/>
    <w:rsid w:val="0034502D"/>
    <w:rsid w:val="00347693"/>
    <w:rsid w:val="00352821"/>
    <w:rsid w:val="00354269"/>
    <w:rsid w:val="00354B01"/>
    <w:rsid w:val="00356989"/>
    <w:rsid w:val="00360ABD"/>
    <w:rsid w:val="00376922"/>
    <w:rsid w:val="003802EB"/>
    <w:rsid w:val="00390A67"/>
    <w:rsid w:val="003A42DF"/>
    <w:rsid w:val="003B3938"/>
    <w:rsid w:val="003B45CA"/>
    <w:rsid w:val="003C4C34"/>
    <w:rsid w:val="003C5AD2"/>
    <w:rsid w:val="003D220B"/>
    <w:rsid w:val="003D4609"/>
    <w:rsid w:val="003E3F59"/>
    <w:rsid w:val="003F2F41"/>
    <w:rsid w:val="00412C13"/>
    <w:rsid w:val="004130AD"/>
    <w:rsid w:val="00416366"/>
    <w:rsid w:val="00425D06"/>
    <w:rsid w:val="0043394D"/>
    <w:rsid w:val="00452DB1"/>
    <w:rsid w:val="0045679B"/>
    <w:rsid w:val="00467EE7"/>
    <w:rsid w:val="0047365A"/>
    <w:rsid w:val="00480352"/>
    <w:rsid w:val="0048054A"/>
    <w:rsid w:val="004809C3"/>
    <w:rsid w:val="0048133A"/>
    <w:rsid w:val="00482AA4"/>
    <w:rsid w:val="00484321"/>
    <w:rsid w:val="004868F1"/>
    <w:rsid w:val="00487753"/>
    <w:rsid w:val="0049156B"/>
    <w:rsid w:val="00491D74"/>
    <w:rsid w:val="004A4E15"/>
    <w:rsid w:val="004A5EB9"/>
    <w:rsid w:val="004B339F"/>
    <w:rsid w:val="004B4A6B"/>
    <w:rsid w:val="004C11B5"/>
    <w:rsid w:val="004D1E03"/>
    <w:rsid w:val="004E0955"/>
    <w:rsid w:val="004E2F1E"/>
    <w:rsid w:val="004E62F4"/>
    <w:rsid w:val="004E6EDC"/>
    <w:rsid w:val="004F1E01"/>
    <w:rsid w:val="004F3295"/>
    <w:rsid w:val="004F3FC7"/>
    <w:rsid w:val="005005A4"/>
    <w:rsid w:val="00510D5F"/>
    <w:rsid w:val="00511F72"/>
    <w:rsid w:val="005151F2"/>
    <w:rsid w:val="00515344"/>
    <w:rsid w:val="00515365"/>
    <w:rsid w:val="00524C2E"/>
    <w:rsid w:val="00525DC0"/>
    <w:rsid w:val="00531983"/>
    <w:rsid w:val="005350C6"/>
    <w:rsid w:val="00541E21"/>
    <w:rsid w:val="005447EA"/>
    <w:rsid w:val="00544BD1"/>
    <w:rsid w:val="00545061"/>
    <w:rsid w:val="00554D6A"/>
    <w:rsid w:val="00555CCD"/>
    <w:rsid w:val="00557F49"/>
    <w:rsid w:val="00561B8C"/>
    <w:rsid w:val="00564D75"/>
    <w:rsid w:val="00567BF8"/>
    <w:rsid w:val="00581015"/>
    <w:rsid w:val="00582872"/>
    <w:rsid w:val="00587B51"/>
    <w:rsid w:val="005928EC"/>
    <w:rsid w:val="00593AA3"/>
    <w:rsid w:val="0059489F"/>
    <w:rsid w:val="00594EE1"/>
    <w:rsid w:val="005A76FC"/>
    <w:rsid w:val="005B461B"/>
    <w:rsid w:val="005B4636"/>
    <w:rsid w:val="005B6C92"/>
    <w:rsid w:val="005C0233"/>
    <w:rsid w:val="005C058D"/>
    <w:rsid w:val="005C14AA"/>
    <w:rsid w:val="005C7959"/>
    <w:rsid w:val="005D22D0"/>
    <w:rsid w:val="005D34B9"/>
    <w:rsid w:val="005E12F3"/>
    <w:rsid w:val="005E1905"/>
    <w:rsid w:val="005E327D"/>
    <w:rsid w:val="005E3C3B"/>
    <w:rsid w:val="005E7F25"/>
    <w:rsid w:val="005F0B86"/>
    <w:rsid w:val="00602D5C"/>
    <w:rsid w:val="0060487A"/>
    <w:rsid w:val="00604A15"/>
    <w:rsid w:val="006058CE"/>
    <w:rsid w:val="00606669"/>
    <w:rsid w:val="006137DA"/>
    <w:rsid w:val="00625265"/>
    <w:rsid w:val="00626F43"/>
    <w:rsid w:val="006331FF"/>
    <w:rsid w:val="006332C2"/>
    <w:rsid w:val="00634C57"/>
    <w:rsid w:val="00637330"/>
    <w:rsid w:val="00641417"/>
    <w:rsid w:val="006436B1"/>
    <w:rsid w:val="00645241"/>
    <w:rsid w:val="00645E2B"/>
    <w:rsid w:val="0064697F"/>
    <w:rsid w:val="00647076"/>
    <w:rsid w:val="006503C9"/>
    <w:rsid w:val="006527C0"/>
    <w:rsid w:val="00657504"/>
    <w:rsid w:val="006629D4"/>
    <w:rsid w:val="00666E2B"/>
    <w:rsid w:val="00672EDC"/>
    <w:rsid w:val="00674657"/>
    <w:rsid w:val="0067581F"/>
    <w:rsid w:val="0067638A"/>
    <w:rsid w:val="00681021"/>
    <w:rsid w:val="0068125B"/>
    <w:rsid w:val="00682933"/>
    <w:rsid w:val="006878F4"/>
    <w:rsid w:val="006A2704"/>
    <w:rsid w:val="006A7A97"/>
    <w:rsid w:val="006B0A2B"/>
    <w:rsid w:val="006B27AD"/>
    <w:rsid w:val="006B5881"/>
    <w:rsid w:val="006D11B4"/>
    <w:rsid w:val="006D7320"/>
    <w:rsid w:val="006DB72E"/>
    <w:rsid w:val="006E2967"/>
    <w:rsid w:val="006F1A22"/>
    <w:rsid w:val="00701464"/>
    <w:rsid w:val="00707EF3"/>
    <w:rsid w:val="007111A9"/>
    <w:rsid w:val="00712B8A"/>
    <w:rsid w:val="00727662"/>
    <w:rsid w:val="00732224"/>
    <w:rsid w:val="007344B2"/>
    <w:rsid w:val="0074636F"/>
    <w:rsid w:val="007472AD"/>
    <w:rsid w:val="00750B31"/>
    <w:rsid w:val="00752399"/>
    <w:rsid w:val="007569BE"/>
    <w:rsid w:val="00765084"/>
    <w:rsid w:val="0078337D"/>
    <w:rsid w:val="00784192"/>
    <w:rsid w:val="0078593A"/>
    <w:rsid w:val="00787394"/>
    <w:rsid w:val="007920B1"/>
    <w:rsid w:val="0079466F"/>
    <w:rsid w:val="0079680F"/>
    <w:rsid w:val="007A48A2"/>
    <w:rsid w:val="007B15AE"/>
    <w:rsid w:val="007D7836"/>
    <w:rsid w:val="007E03B8"/>
    <w:rsid w:val="007E05E0"/>
    <w:rsid w:val="007E2FDF"/>
    <w:rsid w:val="007F11E1"/>
    <w:rsid w:val="007F79D1"/>
    <w:rsid w:val="00803B63"/>
    <w:rsid w:val="00806125"/>
    <w:rsid w:val="00811093"/>
    <w:rsid w:val="0081705A"/>
    <w:rsid w:val="008208CB"/>
    <w:rsid w:val="00821DC8"/>
    <w:rsid w:val="008224C0"/>
    <w:rsid w:val="00823933"/>
    <w:rsid w:val="00825336"/>
    <w:rsid w:val="00825A6E"/>
    <w:rsid w:val="008314AD"/>
    <w:rsid w:val="008329DE"/>
    <w:rsid w:val="0083692C"/>
    <w:rsid w:val="00841680"/>
    <w:rsid w:val="00843506"/>
    <w:rsid w:val="0084470E"/>
    <w:rsid w:val="008477AA"/>
    <w:rsid w:val="00853C24"/>
    <w:rsid w:val="00856E16"/>
    <w:rsid w:val="00874E14"/>
    <w:rsid w:val="0087757C"/>
    <w:rsid w:val="00883434"/>
    <w:rsid w:val="0088397B"/>
    <w:rsid w:val="00884E02"/>
    <w:rsid w:val="00885D5F"/>
    <w:rsid w:val="00893E64"/>
    <w:rsid w:val="00896DB1"/>
    <w:rsid w:val="008A2E5B"/>
    <w:rsid w:val="008A58C7"/>
    <w:rsid w:val="008B103D"/>
    <w:rsid w:val="008B351A"/>
    <w:rsid w:val="008B3852"/>
    <w:rsid w:val="008B4F6C"/>
    <w:rsid w:val="008B7AF5"/>
    <w:rsid w:val="008C1910"/>
    <w:rsid w:val="008C339C"/>
    <w:rsid w:val="008C3ACF"/>
    <w:rsid w:val="008D2900"/>
    <w:rsid w:val="008D327E"/>
    <w:rsid w:val="008D7BEA"/>
    <w:rsid w:val="008E3004"/>
    <w:rsid w:val="008E3EB6"/>
    <w:rsid w:val="008E5D0A"/>
    <w:rsid w:val="008F2E4B"/>
    <w:rsid w:val="008F517F"/>
    <w:rsid w:val="00900DC0"/>
    <w:rsid w:val="00905834"/>
    <w:rsid w:val="009072A7"/>
    <w:rsid w:val="00907C17"/>
    <w:rsid w:val="0091091C"/>
    <w:rsid w:val="0091670D"/>
    <w:rsid w:val="00916AF4"/>
    <w:rsid w:val="0093105A"/>
    <w:rsid w:val="00935FE9"/>
    <w:rsid w:val="009404E2"/>
    <w:rsid w:val="00947F8B"/>
    <w:rsid w:val="00955487"/>
    <w:rsid w:val="00960A19"/>
    <w:rsid w:val="00965635"/>
    <w:rsid w:val="00972AB9"/>
    <w:rsid w:val="00973D70"/>
    <w:rsid w:val="009744BA"/>
    <w:rsid w:val="009766CD"/>
    <w:rsid w:val="009802F3"/>
    <w:rsid w:val="009861A4"/>
    <w:rsid w:val="00987CA0"/>
    <w:rsid w:val="00994C5C"/>
    <w:rsid w:val="00996D9A"/>
    <w:rsid w:val="009A22B4"/>
    <w:rsid w:val="009A2A36"/>
    <w:rsid w:val="009A641D"/>
    <w:rsid w:val="009B0CAB"/>
    <w:rsid w:val="009B0DE2"/>
    <w:rsid w:val="009B57D9"/>
    <w:rsid w:val="009C5084"/>
    <w:rsid w:val="009D0CF0"/>
    <w:rsid w:val="009E205B"/>
    <w:rsid w:val="009E2CFE"/>
    <w:rsid w:val="009E3F88"/>
    <w:rsid w:val="009E4A1A"/>
    <w:rsid w:val="009E64A6"/>
    <w:rsid w:val="009E6F51"/>
    <w:rsid w:val="009F04F0"/>
    <w:rsid w:val="009F7D5A"/>
    <w:rsid w:val="00A0099B"/>
    <w:rsid w:val="00A0744F"/>
    <w:rsid w:val="00A1413D"/>
    <w:rsid w:val="00A161CD"/>
    <w:rsid w:val="00A20018"/>
    <w:rsid w:val="00A21C54"/>
    <w:rsid w:val="00A33FCE"/>
    <w:rsid w:val="00A4239C"/>
    <w:rsid w:val="00A47DBB"/>
    <w:rsid w:val="00A60ED9"/>
    <w:rsid w:val="00A61ED4"/>
    <w:rsid w:val="00A6221B"/>
    <w:rsid w:val="00A64BA8"/>
    <w:rsid w:val="00A6682F"/>
    <w:rsid w:val="00A67FCD"/>
    <w:rsid w:val="00A71196"/>
    <w:rsid w:val="00A71CAC"/>
    <w:rsid w:val="00A8294A"/>
    <w:rsid w:val="00A8547C"/>
    <w:rsid w:val="00A953B2"/>
    <w:rsid w:val="00A97142"/>
    <w:rsid w:val="00AA6DB6"/>
    <w:rsid w:val="00AE50F8"/>
    <w:rsid w:val="00AF315E"/>
    <w:rsid w:val="00B01017"/>
    <w:rsid w:val="00B02A0C"/>
    <w:rsid w:val="00B03961"/>
    <w:rsid w:val="00B07BB4"/>
    <w:rsid w:val="00B12718"/>
    <w:rsid w:val="00B158E9"/>
    <w:rsid w:val="00B15B20"/>
    <w:rsid w:val="00B15B32"/>
    <w:rsid w:val="00B169A9"/>
    <w:rsid w:val="00B17FCC"/>
    <w:rsid w:val="00B274DF"/>
    <w:rsid w:val="00B3520C"/>
    <w:rsid w:val="00B41176"/>
    <w:rsid w:val="00B41973"/>
    <w:rsid w:val="00B427C8"/>
    <w:rsid w:val="00B50698"/>
    <w:rsid w:val="00B55EA9"/>
    <w:rsid w:val="00B575D3"/>
    <w:rsid w:val="00B60ED6"/>
    <w:rsid w:val="00B76CC1"/>
    <w:rsid w:val="00B77AD5"/>
    <w:rsid w:val="00B8627C"/>
    <w:rsid w:val="00B90CF1"/>
    <w:rsid w:val="00B90D9D"/>
    <w:rsid w:val="00B9558E"/>
    <w:rsid w:val="00BA37C9"/>
    <w:rsid w:val="00BA57C4"/>
    <w:rsid w:val="00BA64C0"/>
    <w:rsid w:val="00BB23AC"/>
    <w:rsid w:val="00BB43EB"/>
    <w:rsid w:val="00BB473F"/>
    <w:rsid w:val="00BB57E0"/>
    <w:rsid w:val="00BC14EB"/>
    <w:rsid w:val="00BC27AF"/>
    <w:rsid w:val="00BC3A64"/>
    <w:rsid w:val="00BC63DD"/>
    <w:rsid w:val="00BC7918"/>
    <w:rsid w:val="00BD7AC4"/>
    <w:rsid w:val="00BE3576"/>
    <w:rsid w:val="00BE4195"/>
    <w:rsid w:val="00BE559E"/>
    <w:rsid w:val="00BF17E2"/>
    <w:rsid w:val="00BF5121"/>
    <w:rsid w:val="00C01A48"/>
    <w:rsid w:val="00C047E1"/>
    <w:rsid w:val="00C04AD5"/>
    <w:rsid w:val="00C05E39"/>
    <w:rsid w:val="00C05ECE"/>
    <w:rsid w:val="00C102AA"/>
    <w:rsid w:val="00C110C3"/>
    <w:rsid w:val="00C11DE5"/>
    <w:rsid w:val="00C15CEF"/>
    <w:rsid w:val="00C166EC"/>
    <w:rsid w:val="00C2123D"/>
    <w:rsid w:val="00C22C3C"/>
    <w:rsid w:val="00C2362B"/>
    <w:rsid w:val="00C23AD2"/>
    <w:rsid w:val="00C27665"/>
    <w:rsid w:val="00C27909"/>
    <w:rsid w:val="00C30A02"/>
    <w:rsid w:val="00C33D54"/>
    <w:rsid w:val="00C47531"/>
    <w:rsid w:val="00C479E1"/>
    <w:rsid w:val="00C50DB6"/>
    <w:rsid w:val="00C5117E"/>
    <w:rsid w:val="00C71A5F"/>
    <w:rsid w:val="00C73591"/>
    <w:rsid w:val="00C74F6A"/>
    <w:rsid w:val="00C77340"/>
    <w:rsid w:val="00C82F88"/>
    <w:rsid w:val="00C92249"/>
    <w:rsid w:val="00C943F1"/>
    <w:rsid w:val="00CA24A2"/>
    <w:rsid w:val="00CA36AD"/>
    <w:rsid w:val="00CB2C49"/>
    <w:rsid w:val="00CB4090"/>
    <w:rsid w:val="00CC0178"/>
    <w:rsid w:val="00CC5090"/>
    <w:rsid w:val="00CD6B09"/>
    <w:rsid w:val="00CD7686"/>
    <w:rsid w:val="00CF2A53"/>
    <w:rsid w:val="00CF4273"/>
    <w:rsid w:val="00CF5F47"/>
    <w:rsid w:val="00CF65F1"/>
    <w:rsid w:val="00D06CDB"/>
    <w:rsid w:val="00D07BE3"/>
    <w:rsid w:val="00D161C8"/>
    <w:rsid w:val="00D250EC"/>
    <w:rsid w:val="00D27375"/>
    <w:rsid w:val="00D30FCD"/>
    <w:rsid w:val="00D35892"/>
    <w:rsid w:val="00D36079"/>
    <w:rsid w:val="00D40FEB"/>
    <w:rsid w:val="00D44B9E"/>
    <w:rsid w:val="00D45726"/>
    <w:rsid w:val="00D51B79"/>
    <w:rsid w:val="00D57602"/>
    <w:rsid w:val="00D6183D"/>
    <w:rsid w:val="00D61951"/>
    <w:rsid w:val="00D73E04"/>
    <w:rsid w:val="00D815FB"/>
    <w:rsid w:val="00D84E18"/>
    <w:rsid w:val="00D95057"/>
    <w:rsid w:val="00D975DA"/>
    <w:rsid w:val="00D97C93"/>
    <w:rsid w:val="00DA1348"/>
    <w:rsid w:val="00DA255D"/>
    <w:rsid w:val="00DA31D7"/>
    <w:rsid w:val="00DA77F1"/>
    <w:rsid w:val="00DB1084"/>
    <w:rsid w:val="00DB1E2E"/>
    <w:rsid w:val="00DB5F94"/>
    <w:rsid w:val="00DB6D72"/>
    <w:rsid w:val="00DC1ADE"/>
    <w:rsid w:val="00DD388C"/>
    <w:rsid w:val="00DD4153"/>
    <w:rsid w:val="00DD5FA3"/>
    <w:rsid w:val="00DE0E74"/>
    <w:rsid w:val="00DF7473"/>
    <w:rsid w:val="00E02897"/>
    <w:rsid w:val="00E07825"/>
    <w:rsid w:val="00E1258D"/>
    <w:rsid w:val="00E152B2"/>
    <w:rsid w:val="00E17DD2"/>
    <w:rsid w:val="00E20539"/>
    <w:rsid w:val="00E30E78"/>
    <w:rsid w:val="00E32D1E"/>
    <w:rsid w:val="00E3335E"/>
    <w:rsid w:val="00E35C4E"/>
    <w:rsid w:val="00E44301"/>
    <w:rsid w:val="00E4481B"/>
    <w:rsid w:val="00E46ECA"/>
    <w:rsid w:val="00E47CE4"/>
    <w:rsid w:val="00E57818"/>
    <w:rsid w:val="00E6169F"/>
    <w:rsid w:val="00E65992"/>
    <w:rsid w:val="00E67014"/>
    <w:rsid w:val="00E67D73"/>
    <w:rsid w:val="00E701D6"/>
    <w:rsid w:val="00E70B56"/>
    <w:rsid w:val="00E71478"/>
    <w:rsid w:val="00E76467"/>
    <w:rsid w:val="00E83C49"/>
    <w:rsid w:val="00E96E85"/>
    <w:rsid w:val="00E97077"/>
    <w:rsid w:val="00EA07ED"/>
    <w:rsid w:val="00EA144E"/>
    <w:rsid w:val="00EB0DA7"/>
    <w:rsid w:val="00EB1D4E"/>
    <w:rsid w:val="00EC79DB"/>
    <w:rsid w:val="00ED06FE"/>
    <w:rsid w:val="00ED2A93"/>
    <w:rsid w:val="00ED594C"/>
    <w:rsid w:val="00ED5CAF"/>
    <w:rsid w:val="00EE0A73"/>
    <w:rsid w:val="00EE3DC1"/>
    <w:rsid w:val="00EF5D97"/>
    <w:rsid w:val="00F03668"/>
    <w:rsid w:val="00F22638"/>
    <w:rsid w:val="00F2701E"/>
    <w:rsid w:val="00F27B7C"/>
    <w:rsid w:val="00F3048B"/>
    <w:rsid w:val="00F321D3"/>
    <w:rsid w:val="00F360D0"/>
    <w:rsid w:val="00F4047A"/>
    <w:rsid w:val="00F420FA"/>
    <w:rsid w:val="00F421A1"/>
    <w:rsid w:val="00F42DC5"/>
    <w:rsid w:val="00F45D1A"/>
    <w:rsid w:val="00F47584"/>
    <w:rsid w:val="00F47E5A"/>
    <w:rsid w:val="00F54DC6"/>
    <w:rsid w:val="00F57EE5"/>
    <w:rsid w:val="00F6285F"/>
    <w:rsid w:val="00F7506B"/>
    <w:rsid w:val="00F822B6"/>
    <w:rsid w:val="00F9394D"/>
    <w:rsid w:val="00FA10DB"/>
    <w:rsid w:val="00FA2AE9"/>
    <w:rsid w:val="00FA6AA7"/>
    <w:rsid w:val="00FA6FAE"/>
    <w:rsid w:val="00FB6A9A"/>
    <w:rsid w:val="00FB7F93"/>
    <w:rsid w:val="00FC7ABC"/>
    <w:rsid w:val="00FD2035"/>
    <w:rsid w:val="00FD5614"/>
    <w:rsid w:val="00FD747F"/>
    <w:rsid w:val="00FE0DD3"/>
    <w:rsid w:val="00FE5031"/>
    <w:rsid w:val="00FF26F9"/>
    <w:rsid w:val="00FF30D2"/>
    <w:rsid w:val="00FF743A"/>
    <w:rsid w:val="0E911B43"/>
    <w:rsid w:val="0F80E1E4"/>
    <w:rsid w:val="16FFD203"/>
    <w:rsid w:val="1B9F1C43"/>
    <w:rsid w:val="1CF692DD"/>
    <w:rsid w:val="2049CF69"/>
    <w:rsid w:val="218ADE84"/>
    <w:rsid w:val="24CABF4C"/>
    <w:rsid w:val="29C64031"/>
    <w:rsid w:val="2A9DAACC"/>
    <w:rsid w:val="2E3F4CED"/>
    <w:rsid w:val="2E8AAD76"/>
    <w:rsid w:val="3C43720E"/>
    <w:rsid w:val="3F7DD9CD"/>
    <w:rsid w:val="4762A20F"/>
    <w:rsid w:val="49CE3854"/>
    <w:rsid w:val="4CBE8949"/>
    <w:rsid w:val="5079AFDB"/>
    <w:rsid w:val="510C03AB"/>
    <w:rsid w:val="51C021DC"/>
    <w:rsid w:val="528F06A9"/>
    <w:rsid w:val="5530AC23"/>
    <w:rsid w:val="59C29295"/>
    <w:rsid w:val="5EBA2A42"/>
    <w:rsid w:val="612E3838"/>
    <w:rsid w:val="641EBA64"/>
    <w:rsid w:val="6474D099"/>
    <w:rsid w:val="6578931C"/>
    <w:rsid w:val="6939FA1B"/>
    <w:rsid w:val="6B0DB1DE"/>
    <w:rsid w:val="6B3DC5A5"/>
    <w:rsid w:val="711A1382"/>
    <w:rsid w:val="7151C15F"/>
    <w:rsid w:val="7AAE0E9A"/>
    <w:rsid w:val="7DE37C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89A03E"/>
  <w15:docId w15:val="{4C095717-6A8F-488D-8D07-E5C94CCB0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5121"/>
    <w:rPr>
      <w:rFonts w:ascii="Calibri" w:eastAsia="Calibri" w:hAnsi="Calibri" w:cs="Times New Roman"/>
    </w:rPr>
  </w:style>
  <w:style w:type="paragraph" w:styleId="Heading1">
    <w:name w:val="heading 1"/>
    <w:basedOn w:val="Normal"/>
    <w:next w:val="Normal"/>
    <w:link w:val="Heading1Char"/>
    <w:uiPriority w:val="9"/>
    <w:qFormat/>
    <w:rsid w:val="00293E8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F51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5121"/>
    <w:rPr>
      <w:rFonts w:ascii="Tahoma" w:eastAsia="Calibri" w:hAnsi="Tahoma" w:cs="Tahoma"/>
      <w:sz w:val="16"/>
      <w:szCs w:val="16"/>
    </w:rPr>
  </w:style>
  <w:style w:type="paragraph" w:styleId="ListParagraph">
    <w:name w:val="List Paragraph"/>
    <w:basedOn w:val="Normal"/>
    <w:uiPriority w:val="34"/>
    <w:qFormat/>
    <w:rsid w:val="009E2CFE"/>
    <w:pPr>
      <w:ind w:left="720"/>
      <w:contextualSpacing/>
    </w:pPr>
  </w:style>
  <w:style w:type="paragraph" w:styleId="BodyText">
    <w:name w:val="Body Text"/>
    <w:basedOn w:val="Normal"/>
    <w:link w:val="BodyTextChar"/>
    <w:rsid w:val="009E2CFE"/>
    <w:pPr>
      <w:spacing w:after="0" w:line="240" w:lineRule="auto"/>
    </w:pPr>
    <w:rPr>
      <w:rFonts w:ascii="Times New Roman" w:eastAsia="Times New Roman" w:hAnsi="Times New Roman"/>
      <w:sz w:val="24"/>
      <w:szCs w:val="20"/>
    </w:rPr>
  </w:style>
  <w:style w:type="character" w:customStyle="1" w:styleId="BodyTextChar">
    <w:name w:val="Body Text Char"/>
    <w:basedOn w:val="DefaultParagraphFont"/>
    <w:link w:val="BodyText"/>
    <w:rsid w:val="009E2CFE"/>
    <w:rPr>
      <w:rFonts w:ascii="Times New Roman" w:eastAsia="Times New Roman" w:hAnsi="Times New Roman" w:cs="Times New Roman"/>
      <w:sz w:val="24"/>
      <w:szCs w:val="20"/>
    </w:rPr>
  </w:style>
  <w:style w:type="paragraph" w:styleId="BodyTextIndent">
    <w:name w:val="Body Text Indent"/>
    <w:basedOn w:val="Normal"/>
    <w:link w:val="BodyTextIndentChar"/>
    <w:rsid w:val="009E2CFE"/>
    <w:pPr>
      <w:spacing w:after="0" w:line="240" w:lineRule="auto"/>
      <w:ind w:left="1418" w:hanging="709"/>
      <w:outlineLvl w:val="0"/>
    </w:pPr>
    <w:rPr>
      <w:rFonts w:ascii="Times New Roman" w:eastAsia="Times New Roman" w:hAnsi="Times New Roman"/>
      <w:sz w:val="24"/>
      <w:szCs w:val="20"/>
    </w:rPr>
  </w:style>
  <w:style w:type="character" w:customStyle="1" w:styleId="BodyTextIndentChar">
    <w:name w:val="Body Text Indent Char"/>
    <w:basedOn w:val="DefaultParagraphFont"/>
    <w:link w:val="BodyTextIndent"/>
    <w:rsid w:val="009E2CFE"/>
    <w:rPr>
      <w:rFonts w:ascii="Times New Roman" w:eastAsia="Times New Roman" w:hAnsi="Times New Roman" w:cs="Times New Roman"/>
      <w:sz w:val="24"/>
      <w:szCs w:val="20"/>
    </w:rPr>
  </w:style>
  <w:style w:type="paragraph" w:styleId="BodyTextIndent2">
    <w:name w:val="Body Text Indent 2"/>
    <w:basedOn w:val="Normal"/>
    <w:link w:val="BodyTextIndent2Char"/>
    <w:rsid w:val="009E2CFE"/>
    <w:pPr>
      <w:spacing w:after="0" w:line="240" w:lineRule="auto"/>
      <w:ind w:left="1440" w:hanging="731"/>
      <w:outlineLvl w:val="0"/>
    </w:pPr>
    <w:rPr>
      <w:rFonts w:ascii="Times New Roman" w:eastAsia="Times New Roman" w:hAnsi="Times New Roman"/>
      <w:sz w:val="24"/>
      <w:szCs w:val="20"/>
    </w:rPr>
  </w:style>
  <w:style w:type="character" w:customStyle="1" w:styleId="BodyTextIndent2Char">
    <w:name w:val="Body Text Indent 2 Char"/>
    <w:basedOn w:val="DefaultParagraphFont"/>
    <w:link w:val="BodyTextIndent2"/>
    <w:rsid w:val="009E2CFE"/>
    <w:rPr>
      <w:rFonts w:ascii="Times New Roman" w:eastAsia="Times New Roman" w:hAnsi="Times New Roman" w:cs="Times New Roman"/>
      <w:sz w:val="24"/>
      <w:szCs w:val="20"/>
    </w:rPr>
  </w:style>
  <w:style w:type="paragraph" w:styleId="BodyTextIndent3">
    <w:name w:val="Body Text Indent 3"/>
    <w:basedOn w:val="Normal"/>
    <w:link w:val="BodyTextIndent3Char"/>
    <w:rsid w:val="009E2CFE"/>
    <w:pPr>
      <w:spacing w:after="0" w:line="240" w:lineRule="auto"/>
      <w:ind w:left="2127"/>
      <w:outlineLvl w:val="0"/>
    </w:pPr>
    <w:rPr>
      <w:rFonts w:ascii="Times New Roman" w:eastAsia="Times New Roman" w:hAnsi="Times New Roman"/>
      <w:sz w:val="24"/>
      <w:szCs w:val="20"/>
    </w:rPr>
  </w:style>
  <w:style w:type="character" w:customStyle="1" w:styleId="BodyTextIndent3Char">
    <w:name w:val="Body Text Indent 3 Char"/>
    <w:basedOn w:val="DefaultParagraphFont"/>
    <w:link w:val="BodyTextIndent3"/>
    <w:rsid w:val="009E2CFE"/>
    <w:rPr>
      <w:rFonts w:ascii="Times New Roman" w:eastAsia="Times New Roman" w:hAnsi="Times New Roman" w:cs="Times New Roman"/>
      <w:sz w:val="24"/>
      <w:szCs w:val="20"/>
    </w:rPr>
  </w:style>
  <w:style w:type="paragraph" w:styleId="FootnoteText">
    <w:name w:val="footnote text"/>
    <w:basedOn w:val="Normal"/>
    <w:link w:val="FootnoteTextChar"/>
    <w:semiHidden/>
    <w:rsid w:val="009E2CFE"/>
    <w:pPr>
      <w:spacing w:after="0" w:line="240" w:lineRule="auto"/>
    </w:pPr>
    <w:rPr>
      <w:rFonts w:ascii="Times New Roman" w:eastAsia="Times New Roman" w:hAnsi="Times New Roman"/>
      <w:sz w:val="20"/>
      <w:szCs w:val="20"/>
    </w:rPr>
  </w:style>
  <w:style w:type="character" w:customStyle="1" w:styleId="FootnoteTextChar">
    <w:name w:val="Footnote Text Char"/>
    <w:basedOn w:val="DefaultParagraphFont"/>
    <w:link w:val="FootnoteText"/>
    <w:semiHidden/>
    <w:rsid w:val="009E2CFE"/>
    <w:rPr>
      <w:rFonts w:ascii="Times New Roman" w:eastAsia="Times New Roman" w:hAnsi="Times New Roman" w:cs="Times New Roman"/>
      <w:sz w:val="20"/>
      <w:szCs w:val="20"/>
    </w:rPr>
  </w:style>
  <w:style w:type="character" w:styleId="FootnoteReference">
    <w:name w:val="footnote reference"/>
    <w:semiHidden/>
    <w:rsid w:val="009E2CFE"/>
    <w:rPr>
      <w:vertAlign w:val="superscript"/>
    </w:rPr>
  </w:style>
  <w:style w:type="paragraph" w:styleId="Header">
    <w:name w:val="header"/>
    <w:basedOn w:val="Normal"/>
    <w:link w:val="HeaderChar"/>
    <w:rsid w:val="009E2CFE"/>
    <w:pPr>
      <w:tabs>
        <w:tab w:val="center" w:pos="4153"/>
        <w:tab w:val="right" w:pos="8306"/>
      </w:tabs>
      <w:spacing w:after="0" w:line="240" w:lineRule="auto"/>
    </w:pPr>
    <w:rPr>
      <w:rFonts w:ascii="Times New Roman" w:eastAsia="Times New Roman" w:hAnsi="Times New Roman"/>
      <w:sz w:val="24"/>
      <w:szCs w:val="20"/>
    </w:rPr>
  </w:style>
  <w:style w:type="character" w:customStyle="1" w:styleId="HeaderChar">
    <w:name w:val="Header Char"/>
    <w:basedOn w:val="DefaultParagraphFont"/>
    <w:link w:val="Header"/>
    <w:rsid w:val="009E2CFE"/>
    <w:rPr>
      <w:rFonts w:ascii="Times New Roman" w:eastAsia="Times New Roman" w:hAnsi="Times New Roman" w:cs="Times New Roman"/>
      <w:sz w:val="24"/>
      <w:szCs w:val="20"/>
    </w:rPr>
  </w:style>
  <w:style w:type="paragraph" w:styleId="Footer">
    <w:name w:val="footer"/>
    <w:basedOn w:val="Normal"/>
    <w:link w:val="FooterChar"/>
    <w:uiPriority w:val="99"/>
    <w:rsid w:val="009E2CFE"/>
    <w:pPr>
      <w:tabs>
        <w:tab w:val="center" w:pos="4153"/>
        <w:tab w:val="right" w:pos="8306"/>
      </w:tabs>
      <w:spacing w:after="0" w:line="240" w:lineRule="auto"/>
    </w:pPr>
    <w:rPr>
      <w:rFonts w:ascii="Times New Roman" w:eastAsia="Times New Roman" w:hAnsi="Times New Roman"/>
      <w:sz w:val="24"/>
      <w:szCs w:val="20"/>
    </w:rPr>
  </w:style>
  <w:style w:type="character" w:customStyle="1" w:styleId="FooterChar">
    <w:name w:val="Footer Char"/>
    <w:basedOn w:val="DefaultParagraphFont"/>
    <w:link w:val="Footer"/>
    <w:uiPriority w:val="99"/>
    <w:rsid w:val="009E2CFE"/>
    <w:rPr>
      <w:rFonts w:ascii="Times New Roman" w:eastAsia="Times New Roman" w:hAnsi="Times New Roman" w:cs="Times New Roman"/>
      <w:sz w:val="24"/>
      <w:szCs w:val="20"/>
    </w:rPr>
  </w:style>
  <w:style w:type="paragraph" w:styleId="BodyText2">
    <w:name w:val="Body Text 2"/>
    <w:basedOn w:val="Normal"/>
    <w:link w:val="BodyText2Char"/>
    <w:rsid w:val="009E2CFE"/>
    <w:pPr>
      <w:spacing w:after="0" w:line="240" w:lineRule="auto"/>
      <w:ind w:right="-51"/>
      <w:outlineLvl w:val="0"/>
    </w:pPr>
    <w:rPr>
      <w:rFonts w:ascii="Times New Roman" w:eastAsia="Times New Roman" w:hAnsi="Times New Roman"/>
      <w:sz w:val="24"/>
      <w:szCs w:val="20"/>
    </w:rPr>
  </w:style>
  <w:style w:type="character" w:customStyle="1" w:styleId="BodyText2Char">
    <w:name w:val="Body Text 2 Char"/>
    <w:basedOn w:val="DefaultParagraphFont"/>
    <w:link w:val="BodyText2"/>
    <w:rsid w:val="009E2CFE"/>
    <w:rPr>
      <w:rFonts w:ascii="Times New Roman" w:eastAsia="Times New Roman" w:hAnsi="Times New Roman" w:cs="Times New Roman"/>
      <w:sz w:val="24"/>
      <w:szCs w:val="20"/>
    </w:rPr>
  </w:style>
  <w:style w:type="character" w:styleId="PageNumber">
    <w:name w:val="page number"/>
    <w:basedOn w:val="DefaultParagraphFont"/>
    <w:rsid w:val="009E2CFE"/>
  </w:style>
  <w:style w:type="paragraph" w:customStyle="1" w:styleId="Style2">
    <w:name w:val="Style2"/>
    <w:basedOn w:val="Normal"/>
    <w:next w:val="Heading1"/>
    <w:qFormat/>
    <w:rsid w:val="009E3F88"/>
    <w:pPr>
      <w:tabs>
        <w:tab w:val="left" w:leader="dot" w:pos="0"/>
        <w:tab w:val="left" w:leader="dot" w:pos="10206"/>
      </w:tabs>
      <w:spacing w:after="0"/>
      <w:outlineLvl w:val="0"/>
    </w:pPr>
    <w:rPr>
      <w:rFonts w:ascii="Arial" w:hAnsi="Arial" w:cs="Arial"/>
      <w:b/>
      <w:sz w:val="24"/>
      <w:szCs w:val="24"/>
    </w:rPr>
  </w:style>
  <w:style w:type="character" w:customStyle="1" w:styleId="fn">
    <w:name w:val="fn"/>
    <w:rsid w:val="007E05E0"/>
  </w:style>
  <w:style w:type="paragraph" w:styleId="NormalWeb">
    <w:name w:val="Normal (Web)"/>
    <w:basedOn w:val="Normal"/>
    <w:uiPriority w:val="99"/>
    <w:semiHidden/>
    <w:unhideWhenUsed/>
    <w:rsid w:val="007E05E0"/>
    <w:pPr>
      <w:spacing w:before="100" w:beforeAutospacing="1" w:after="100" w:afterAutospacing="1" w:line="240" w:lineRule="auto"/>
    </w:pPr>
    <w:rPr>
      <w:rFonts w:ascii="Times New Roman" w:eastAsiaTheme="minorHAnsi" w:hAnsi="Times New Roman"/>
      <w:sz w:val="24"/>
      <w:szCs w:val="24"/>
      <w:lang w:eastAsia="en-GB"/>
    </w:rPr>
  </w:style>
  <w:style w:type="character" w:customStyle="1" w:styleId="supportmenubg1">
    <w:name w:val="supportmenubg1"/>
    <w:rsid w:val="004809C3"/>
    <w:rPr>
      <w:shd w:val="clear" w:color="auto" w:fill="FFFFFF"/>
    </w:rPr>
  </w:style>
  <w:style w:type="paragraph" w:styleId="NoSpacing">
    <w:name w:val="No Spacing"/>
    <w:uiPriority w:val="1"/>
    <w:qFormat/>
    <w:rsid w:val="00CF5F47"/>
    <w:pPr>
      <w:spacing w:after="0" w:line="240" w:lineRule="auto"/>
    </w:pPr>
    <w:rPr>
      <w:rFonts w:ascii="Calibri" w:eastAsia="Calibri" w:hAnsi="Calibri" w:cs="Times New Roman"/>
    </w:rPr>
  </w:style>
  <w:style w:type="character" w:styleId="Hyperlink">
    <w:name w:val="Hyperlink"/>
    <w:basedOn w:val="DefaultParagraphFont"/>
    <w:uiPriority w:val="99"/>
    <w:unhideWhenUsed/>
    <w:rsid w:val="0064697F"/>
    <w:rPr>
      <w:color w:val="0000FF" w:themeColor="hyperlink"/>
      <w:u w:val="single"/>
    </w:rPr>
  </w:style>
  <w:style w:type="table" w:styleId="TableGrid">
    <w:name w:val="Table Grid"/>
    <w:basedOn w:val="TableNormal"/>
    <w:uiPriority w:val="39"/>
    <w:rsid w:val="00960A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FB6A9A"/>
    <w:rPr>
      <w:color w:val="800080" w:themeColor="followedHyperlink"/>
      <w:u w:val="single"/>
    </w:rPr>
  </w:style>
  <w:style w:type="character" w:customStyle="1" w:styleId="UnresolvedMention1">
    <w:name w:val="Unresolved Mention1"/>
    <w:basedOn w:val="DefaultParagraphFont"/>
    <w:uiPriority w:val="99"/>
    <w:semiHidden/>
    <w:unhideWhenUsed/>
    <w:rsid w:val="006A2704"/>
    <w:rPr>
      <w:color w:val="605E5C"/>
      <w:shd w:val="clear" w:color="auto" w:fill="E1DFDD"/>
    </w:rPr>
  </w:style>
  <w:style w:type="paragraph" w:styleId="CommentText">
    <w:name w:val="annotation text"/>
    <w:basedOn w:val="Normal"/>
    <w:link w:val="CommentTextChar"/>
    <w:uiPriority w:val="99"/>
    <w:unhideWhenUsed/>
    <w:rsid w:val="00CB2C49"/>
    <w:pPr>
      <w:spacing w:line="240" w:lineRule="auto"/>
    </w:pPr>
    <w:rPr>
      <w:sz w:val="20"/>
      <w:szCs w:val="20"/>
    </w:rPr>
  </w:style>
  <w:style w:type="character" w:customStyle="1" w:styleId="CommentTextChar">
    <w:name w:val="Comment Text Char"/>
    <w:basedOn w:val="DefaultParagraphFont"/>
    <w:link w:val="CommentText"/>
    <w:uiPriority w:val="99"/>
    <w:rsid w:val="00CB2C49"/>
    <w:rPr>
      <w:rFonts w:ascii="Calibri" w:eastAsia="Calibri" w:hAnsi="Calibri" w:cs="Times New Roman"/>
      <w:sz w:val="20"/>
      <w:szCs w:val="20"/>
    </w:rPr>
  </w:style>
  <w:style w:type="character" w:styleId="CommentReference">
    <w:name w:val="annotation reference"/>
    <w:basedOn w:val="DefaultParagraphFont"/>
    <w:uiPriority w:val="99"/>
    <w:semiHidden/>
    <w:unhideWhenUsed/>
    <w:rsid w:val="00CB2C49"/>
    <w:rPr>
      <w:sz w:val="16"/>
      <w:szCs w:val="16"/>
    </w:rPr>
  </w:style>
  <w:style w:type="paragraph" w:styleId="CommentSubject">
    <w:name w:val="annotation subject"/>
    <w:basedOn w:val="CommentText"/>
    <w:next w:val="CommentText"/>
    <w:link w:val="CommentSubjectChar"/>
    <w:uiPriority w:val="99"/>
    <w:semiHidden/>
    <w:unhideWhenUsed/>
    <w:rsid w:val="005E327D"/>
    <w:rPr>
      <w:b/>
      <w:bCs/>
    </w:rPr>
  </w:style>
  <w:style w:type="character" w:customStyle="1" w:styleId="CommentSubjectChar">
    <w:name w:val="Comment Subject Char"/>
    <w:basedOn w:val="CommentTextChar"/>
    <w:link w:val="CommentSubject"/>
    <w:uiPriority w:val="99"/>
    <w:semiHidden/>
    <w:rsid w:val="005E327D"/>
    <w:rPr>
      <w:rFonts w:ascii="Calibri" w:eastAsia="Calibri" w:hAnsi="Calibri" w:cs="Times New Roman"/>
      <w:b/>
      <w:bCs/>
      <w:sz w:val="20"/>
      <w:szCs w:val="20"/>
    </w:rPr>
  </w:style>
  <w:style w:type="paragraph" w:customStyle="1" w:styleId="Default">
    <w:name w:val="Default"/>
    <w:rsid w:val="00641417"/>
    <w:pPr>
      <w:autoSpaceDE w:val="0"/>
      <w:autoSpaceDN w:val="0"/>
      <w:adjustRightInd w:val="0"/>
      <w:spacing w:after="0" w:line="240" w:lineRule="auto"/>
    </w:pPr>
    <w:rPr>
      <w:rFonts w:ascii="Calibri" w:hAnsi="Calibri" w:cs="Calibri"/>
      <w:color w:val="000000"/>
      <w:sz w:val="24"/>
      <w:szCs w:val="24"/>
    </w:rPr>
  </w:style>
  <w:style w:type="character" w:customStyle="1" w:styleId="normaltextrun">
    <w:name w:val="normaltextrun"/>
    <w:basedOn w:val="DefaultParagraphFont"/>
    <w:rsid w:val="003334FE"/>
  </w:style>
  <w:style w:type="character" w:customStyle="1" w:styleId="eop">
    <w:name w:val="eop"/>
    <w:basedOn w:val="DefaultParagraphFont"/>
    <w:rsid w:val="003334FE"/>
  </w:style>
  <w:style w:type="paragraph" w:customStyle="1" w:styleId="TableParagraph">
    <w:name w:val="Table Paragraph"/>
    <w:basedOn w:val="Normal"/>
    <w:uiPriority w:val="1"/>
    <w:qFormat/>
    <w:rsid w:val="008A2E5B"/>
    <w:pPr>
      <w:widowControl w:val="0"/>
      <w:autoSpaceDE w:val="0"/>
      <w:autoSpaceDN w:val="0"/>
      <w:spacing w:after="0" w:line="240" w:lineRule="auto"/>
      <w:ind w:left="107"/>
    </w:pPr>
    <w:rPr>
      <w:rFonts w:cs="Calibri"/>
      <w:lang w:val="en-US"/>
    </w:rPr>
  </w:style>
  <w:style w:type="character" w:styleId="Mention">
    <w:name w:val="Mention"/>
    <w:basedOn w:val="DefaultParagraphFont"/>
    <w:uiPriority w:val="99"/>
    <w:unhideWhenUsed/>
    <w:rPr>
      <w:color w:val="2B579A"/>
      <w:shd w:val="clear" w:color="auto" w:fill="E6E6E6"/>
    </w:rPr>
  </w:style>
  <w:style w:type="character" w:customStyle="1" w:styleId="Heading1Char">
    <w:name w:val="Heading 1 Char"/>
    <w:basedOn w:val="DefaultParagraphFont"/>
    <w:link w:val="Heading1"/>
    <w:uiPriority w:val="9"/>
    <w:rsid w:val="00293E88"/>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293E88"/>
    <w:pPr>
      <w:spacing w:line="259" w:lineRule="auto"/>
      <w:outlineLvl w:val="9"/>
    </w:pPr>
    <w:rPr>
      <w:lang w:val="en-US"/>
    </w:rPr>
  </w:style>
  <w:style w:type="paragraph" w:styleId="TOC1">
    <w:name w:val="toc 1"/>
    <w:basedOn w:val="Normal"/>
    <w:next w:val="Normal"/>
    <w:autoRedefine/>
    <w:uiPriority w:val="39"/>
    <w:unhideWhenUsed/>
    <w:rsid w:val="001D30B2"/>
    <w:pPr>
      <w:tabs>
        <w:tab w:val="left" w:pos="426"/>
        <w:tab w:val="right" w:leader="dot" w:pos="10048"/>
      </w:tabs>
      <w:spacing w:after="100"/>
    </w:pPr>
  </w:style>
  <w:style w:type="character" w:styleId="UnresolvedMention">
    <w:name w:val="Unresolved Mention"/>
    <w:basedOn w:val="DefaultParagraphFont"/>
    <w:uiPriority w:val="99"/>
    <w:semiHidden/>
    <w:unhideWhenUsed/>
    <w:rsid w:val="001455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29376">
      <w:bodyDiv w:val="1"/>
      <w:marLeft w:val="0"/>
      <w:marRight w:val="0"/>
      <w:marTop w:val="0"/>
      <w:marBottom w:val="0"/>
      <w:divBdr>
        <w:top w:val="none" w:sz="0" w:space="0" w:color="auto"/>
        <w:left w:val="none" w:sz="0" w:space="0" w:color="auto"/>
        <w:bottom w:val="none" w:sz="0" w:space="0" w:color="auto"/>
        <w:right w:val="none" w:sz="0" w:space="0" w:color="auto"/>
      </w:divBdr>
    </w:div>
    <w:div w:id="712778659">
      <w:bodyDiv w:val="1"/>
      <w:marLeft w:val="0"/>
      <w:marRight w:val="0"/>
      <w:marTop w:val="0"/>
      <w:marBottom w:val="0"/>
      <w:divBdr>
        <w:top w:val="none" w:sz="0" w:space="0" w:color="auto"/>
        <w:left w:val="none" w:sz="0" w:space="0" w:color="auto"/>
        <w:bottom w:val="none" w:sz="0" w:space="0" w:color="auto"/>
        <w:right w:val="none" w:sz="0" w:space="0" w:color="auto"/>
      </w:divBdr>
    </w:div>
    <w:div w:id="716051972">
      <w:bodyDiv w:val="1"/>
      <w:marLeft w:val="0"/>
      <w:marRight w:val="0"/>
      <w:marTop w:val="0"/>
      <w:marBottom w:val="0"/>
      <w:divBdr>
        <w:top w:val="none" w:sz="0" w:space="0" w:color="auto"/>
        <w:left w:val="none" w:sz="0" w:space="0" w:color="auto"/>
        <w:bottom w:val="none" w:sz="0" w:space="0" w:color="auto"/>
        <w:right w:val="none" w:sz="0" w:space="0" w:color="auto"/>
      </w:divBdr>
    </w:div>
    <w:div w:id="1273052332">
      <w:bodyDiv w:val="1"/>
      <w:marLeft w:val="0"/>
      <w:marRight w:val="0"/>
      <w:marTop w:val="0"/>
      <w:marBottom w:val="0"/>
      <w:divBdr>
        <w:top w:val="none" w:sz="0" w:space="0" w:color="auto"/>
        <w:left w:val="none" w:sz="0" w:space="0" w:color="auto"/>
        <w:bottom w:val="none" w:sz="0" w:space="0" w:color="auto"/>
        <w:right w:val="none" w:sz="0" w:space="0" w:color="auto"/>
      </w:divBdr>
    </w:div>
    <w:div w:id="1366323349">
      <w:bodyDiv w:val="1"/>
      <w:marLeft w:val="0"/>
      <w:marRight w:val="0"/>
      <w:marTop w:val="0"/>
      <w:marBottom w:val="0"/>
      <w:divBdr>
        <w:top w:val="none" w:sz="0" w:space="0" w:color="auto"/>
        <w:left w:val="none" w:sz="0" w:space="0" w:color="auto"/>
        <w:bottom w:val="none" w:sz="0" w:space="0" w:color="auto"/>
        <w:right w:val="none" w:sz="0" w:space="0" w:color="auto"/>
      </w:divBdr>
    </w:div>
    <w:div w:id="1925842933">
      <w:bodyDiv w:val="1"/>
      <w:marLeft w:val="0"/>
      <w:marRight w:val="0"/>
      <w:marTop w:val="0"/>
      <w:marBottom w:val="0"/>
      <w:divBdr>
        <w:top w:val="none" w:sz="0" w:space="0" w:color="auto"/>
        <w:left w:val="none" w:sz="0" w:space="0" w:color="auto"/>
        <w:bottom w:val="none" w:sz="0" w:space="0" w:color="auto"/>
        <w:right w:val="none" w:sz="0" w:space="0" w:color="auto"/>
      </w:divBdr>
    </w:div>
    <w:div w:id="2112971047">
      <w:bodyDiv w:val="1"/>
      <w:marLeft w:val="0"/>
      <w:marRight w:val="0"/>
      <w:marTop w:val="0"/>
      <w:marBottom w:val="0"/>
      <w:divBdr>
        <w:top w:val="none" w:sz="0" w:space="0" w:color="auto"/>
        <w:left w:val="none" w:sz="0" w:space="0" w:color="auto"/>
        <w:bottom w:val="none" w:sz="0" w:space="0" w:color="auto"/>
        <w:right w:val="none" w:sz="0" w:space="0" w:color="auto"/>
      </w:divBdr>
      <w:divsChild>
        <w:div w:id="16502079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mailbcuac.sharepoint.com/:w:/r/sites/ITP/IT%20Policies/IT%20Acceptable%20Use%20Policy.docx?d=w7c2f1039dc8a4e639f15108fbc616835&amp;csf=1&amp;web=1&amp;e=CnMJJL" TargetMode="External"/><Relationship Id="rId18" Type="http://schemas.openxmlformats.org/officeDocument/2006/relationships/hyperlink" Target="mailto:itsecurityhelp@bcu.ac.uk"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mailbcuac.sharepoint.com/:w:/r/sites/ITP/IT%20Policies/Multi-Factor%20Authentication%20Policy.docx?d=w4f3859f177ba4ea1af006fed18af71b5&amp;csf=1&amp;web=1&amp;e=dBuxYh" TargetMode="External"/><Relationship Id="rId7" Type="http://schemas.openxmlformats.org/officeDocument/2006/relationships/settings" Target="settings.xml"/><Relationship Id="rId12" Type="http://schemas.openxmlformats.org/officeDocument/2006/relationships/hyperlink" Target="https://mailbcuac.sharepoint.com/:w:/r/sites/ITP/IT%20Policies/IT%20Acceptable%20Use%20Policy.docx?d=w7c2f1039dc8a4e639f15108fbc616835&amp;csf=1&amp;web=1&amp;e=CnMJJL" TargetMode="External"/><Relationship Id="rId17" Type="http://schemas.openxmlformats.org/officeDocument/2006/relationships/hyperlink" Target="https://mailbcuac.sharepoint.com/:w:/r/sites/ITP/IT%20Policies/Multi-Factor%20Authentication%20Policy.docx?d=w4f3859f177ba4ea1af006fed18af71b5&amp;csf=1&amp;web=1&amp;e=dBuxYh"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account.activedirectory.windowsazure.com/PasswordReset/Register.aspx" TargetMode="External"/><Relationship Id="rId20" Type="http://schemas.openxmlformats.org/officeDocument/2006/relationships/hyperlink" Target="https://mailbcuac.sharepoint.com/:w:/r/sites/ITP/IT%20Policies/IT%20Acceptable%20Use%20Policy.docx?d=w7c2f1039dc8a4e639f15108fbc616835&amp;csf=1&amp;web=1&amp;e=CnMJJ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mailto:ithelp@bcu.ac.uk"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mailbcuac.sharepoint.com/:w:/r/sites/ITP/IT%20Policies/Information%20Security%20Policy.docx?d=w5de9520d14ae4400af98762ea84aa70c&amp;csf=1&amp;web=1&amp;e=jVwWm5"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city.bcu.ac.uk/it" TargetMode="External"/><Relationship Id="rId22" Type="http://schemas.openxmlformats.org/officeDocument/2006/relationships/hyperlink" Target="https://mailbcuac.sharepoint.com/:w:/r/sites/ITP/IT%20Policies/Computer%20Account%20and%20Lifecycle%20Policy.docx?d=w408d7f7f47054c32b4e231cd794f4814&amp;csf=1&amp;web=1&amp;e=uFMa8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Audience xmlns="a10de6ff-1c15-45cb-8b5b-378e3c61b50a">Students</Audience>
    <NextReviewdate xmlns="a10de6ff-1c15-45cb-8b5b-378e3c61b50a" xsi:nil="true"/>
    <SharedWithUsers xmlns="4dd8603b-71cf-40f1-9059-cf8617850acd">
      <UserInfo>
        <DisplayName>All Enabled M365 Licensed Staff</DisplayName>
        <AccountId>17</AccountId>
        <AccountType/>
      </UserInfo>
      <UserInfo>
        <DisplayName>All Enabled M365 Licensed Students</DisplayName>
        <AccountId>18</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BD3B4237AC2B148BE70CD913A348CB9" ma:contentTypeVersion="8" ma:contentTypeDescription="Create a new document." ma:contentTypeScope="" ma:versionID="3a597a6ea69764ff94ece661a8056cfd">
  <xsd:schema xmlns:xsd="http://www.w3.org/2001/XMLSchema" xmlns:xs="http://www.w3.org/2001/XMLSchema" xmlns:p="http://schemas.microsoft.com/office/2006/metadata/properties" xmlns:ns2="a10de6ff-1c15-45cb-8b5b-378e3c61b50a" xmlns:ns3="4dd8603b-71cf-40f1-9059-cf8617850acd" targetNamespace="http://schemas.microsoft.com/office/2006/metadata/properties" ma:root="true" ma:fieldsID="5954666fc7860115ac70697b668a4cf9" ns2:_="" ns3:_="">
    <xsd:import namespace="a10de6ff-1c15-45cb-8b5b-378e3c61b50a"/>
    <xsd:import namespace="4dd8603b-71cf-40f1-9059-cf8617850acd"/>
    <xsd:element name="properties">
      <xsd:complexType>
        <xsd:sequence>
          <xsd:element name="documentManagement">
            <xsd:complexType>
              <xsd:all>
                <xsd:element ref="ns2:Audience" minOccurs="0"/>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NextReview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0de6ff-1c15-45cb-8b5b-378e3c61b50a" elementFormDefault="qualified">
    <xsd:import namespace="http://schemas.microsoft.com/office/2006/documentManagement/types"/>
    <xsd:import namespace="http://schemas.microsoft.com/office/infopath/2007/PartnerControls"/>
    <xsd:element name="Audience" ma:index="8" nillable="true" ma:displayName="Audience" ma:description="Select the audience the policy is intended for" ma:format="Dropdown" ma:internalName="Audience">
      <xsd:simpleType>
        <xsd:restriction base="dms:Choice">
          <xsd:enumeration value="Staff"/>
          <xsd:enumeration value="Students"/>
          <xsd:enumeration value="IT"/>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NextReviewdate" ma:index="15" nillable="true" ma:displayName="Next Review date" ma:description="Date of next review" ma:format="DateOnly" ma:internalName="NextReview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4dd8603b-71cf-40f1-9059-cf8617850acd"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7694BD-C17F-4751-B303-E68E24DA98C4}">
  <ds:schemaRefs>
    <ds:schemaRef ds:uri="http://schemas.microsoft.com/sharepoint/v3/contenttype/forms"/>
  </ds:schemaRefs>
</ds:datastoreItem>
</file>

<file path=customXml/itemProps2.xml><?xml version="1.0" encoding="utf-8"?>
<ds:datastoreItem xmlns:ds="http://schemas.openxmlformats.org/officeDocument/2006/customXml" ds:itemID="{5FB70158-22A4-44C9-A1B9-3E286F7CBF9D}">
  <ds:schemaRefs>
    <ds:schemaRef ds:uri="http://schemas.openxmlformats.org/officeDocument/2006/bibliography"/>
  </ds:schemaRefs>
</ds:datastoreItem>
</file>

<file path=customXml/itemProps3.xml><?xml version="1.0" encoding="utf-8"?>
<ds:datastoreItem xmlns:ds="http://schemas.openxmlformats.org/officeDocument/2006/customXml" ds:itemID="{6D44D69F-C8A7-4E8B-8B98-921831948D61}">
  <ds:schemaRefs>
    <ds:schemaRef ds:uri="http://schemas.microsoft.com/office/2006/metadata/properties"/>
    <ds:schemaRef ds:uri="http://schemas.microsoft.com/office/infopath/2007/PartnerControls"/>
    <ds:schemaRef ds:uri="a10de6ff-1c15-45cb-8b5b-378e3c61b50a"/>
    <ds:schemaRef ds:uri="4dd8603b-71cf-40f1-9059-cf8617850acd"/>
  </ds:schemaRefs>
</ds:datastoreItem>
</file>

<file path=customXml/itemProps4.xml><?xml version="1.0" encoding="utf-8"?>
<ds:datastoreItem xmlns:ds="http://schemas.openxmlformats.org/officeDocument/2006/customXml" ds:itemID="{5AC8199B-AA19-4B0B-AE9A-A0838C2033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0de6ff-1c15-45cb-8b5b-378e3c61b50a"/>
    <ds:schemaRef ds:uri="4dd8603b-71cf-40f1-9059-cf8617850a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5</Pages>
  <Words>1444</Words>
  <Characters>8236</Characters>
  <Application>Microsoft Office Word</Application>
  <DocSecurity>0</DocSecurity>
  <Lines>68</Lines>
  <Paragraphs>19</Paragraphs>
  <ScaleCrop>false</ScaleCrop>
  <Company/>
  <LinksUpToDate>false</LinksUpToDate>
  <CharactersWithSpaces>9661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Shauntelle Carty</cp:lastModifiedBy>
  <cp:revision>116</cp:revision>
  <cp:lastPrinted>2023-09-22T10:43:00Z</cp:lastPrinted>
  <dcterms:created xsi:type="dcterms:W3CDTF">2020-11-13T08:14:00Z</dcterms:created>
  <dcterms:modified xsi:type="dcterms:W3CDTF">2024-02-26T14:15:00Z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ad366bae-a912-4be2-9331-2c0b11878aa4</vt:lpwstr>
  </property>
  <property fmtid="{D5CDD505-2E9C-101B-9397-08002B2CF9AE}" pid="3" name="ContentTypeId">
    <vt:lpwstr>0x010100FBD3B4237AC2B148BE70CD913A348CB9</vt:lpwstr>
  </property>
  <property fmtid="{D5CDD505-2E9C-101B-9397-08002B2CF9AE}" pid="4" name="_DocHome">
    <vt:i4>1976462672</vt:i4>
  </property>
  <property fmtid="{D5CDD505-2E9C-101B-9397-08002B2CF9AE}" pid="5" name="MediaServiceImageTags">
    <vt:lpwstr/>
  </property>
  <property fmtid="{D5CDD505-2E9C-101B-9397-08002B2CF9AE}" pid="6" name="xd_ProgID">
    <vt:lpwstr/>
  </property>
  <property fmtid="{D5CDD505-2E9C-101B-9397-08002B2CF9AE}" pid="7" name="Stage2Approval">
    <vt:bool>false</vt:bool>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Stage1Approval">
    <vt:bool>true</vt:bool>
  </property>
  <property fmtid="{D5CDD505-2E9C-101B-9397-08002B2CF9AE}" pid="13" name="xd_Signature">
    <vt:bool>false</vt:bool>
  </property>
</Properties>
</file>